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E1BF4" w14:textId="77777777" w:rsidR="00C60868" w:rsidRPr="00C60868" w:rsidRDefault="00C60868" w:rsidP="00C60868">
      <w:pPr>
        <w:jc w:val="center"/>
        <w:rPr>
          <w:lang w:val="en-US"/>
        </w:rPr>
      </w:pPr>
      <w:r w:rsidRPr="00C60868">
        <w:rPr>
          <w:lang w:val="en-US"/>
        </w:rPr>
        <w:t>Ministry of Education and Science of the Republic of Kazakhstan</w:t>
      </w:r>
    </w:p>
    <w:p w14:paraId="61B35F8B" w14:textId="77777777" w:rsidR="00C60868" w:rsidRPr="00C60868" w:rsidRDefault="00C60868" w:rsidP="00C60868">
      <w:pPr>
        <w:jc w:val="center"/>
        <w:rPr>
          <w:lang w:val="en-US"/>
        </w:rPr>
      </w:pPr>
      <w:r w:rsidRPr="00C60868">
        <w:rPr>
          <w:lang w:val="en-US"/>
        </w:rPr>
        <w:t>Committee of Science</w:t>
      </w:r>
    </w:p>
    <w:p w14:paraId="396533BC" w14:textId="77777777" w:rsidR="00C60868" w:rsidRDefault="00C60868" w:rsidP="00C60868">
      <w:pPr>
        <w:jc w:val="center"/>
        <w:rPr>
          <w:lang w:val="en-US"/>
        </w:rPr>
      </w:pPr>
      <w:r w:rsidRPr="00C60868">
        <w:rPr>
          <w:lang w:val="en-US"/>
        </w:rPr>
        <w:t xml:space="preserve">REPUBLICAN STATE ENTERPRISE </w:t>
      </w:r>
    </w:p>
    <w:p w14:paraId="52B77713" w14:textId="635FF322" w:rsidR="00457ED0" w:rsidRPr="00C60868" w:rsidRDefault="00457ED0" w:rsidP="00C60868">
      <w:pPr>
        <w:jc w:val="center"/>
        <w:rPr>
          <w:lang w:val="en-US"/>
        </w:rPr>
      </w:pPr>
      <w:r w:rsidRPr="00BA72B9">
        <w:rPr>
          <w:lang w:val="en-US"/>
        </w:rPr>
        <w:t>ON THE RIGHT OF ECONOMIC MANAGEMENT</w:t>
      </w:r>
    </w:p>
    <w:p w14:paraId="61AC03E6" w14:textId="77777777" w:rsidR="00C60868" w:rsidRPr="00C60868" w:rsidRDefault="00C60868" w:rsidP="00C60868">
      <w:pPr>
        <w:jc w:val="center"/>
        <w:rPr>
          <w:lang w:val="en-US"/>
        </w:rPr>
      </w:pPr>
      <w:r w:rsidRPr="00C60868">
        <w:rPr>
          <w:lang w:val="en-US"/>
        </w:rPr>
        <w:t>"INSTITUTE OF MATHEMATICS AND MATHEMATICAL MODELING"</w:t>
      </w:r>
    </w:p>
    <w:p w14:paraId="1F1E68D8" w14:textId="77777777" w:rsidR="00C60868" w:rsidRPr="00C60868" w:rsidRDefault="00C60868" w:rsidP="00C60868">
      <w:pPr>
        <w:jc w:val="center"/>
        <w:rPr>
          <w:lang w:val="en-US"/>
        </w:rPr>
      </w:pPr>
      <w:r w:rsidRPr="00C60868">
        <w:rPr>
          <w:lang w:val="en-US"/>
        </w:rPr>
        <w:t>(RSE "IMMM")</w:t>
      </w:r>
    </w:p>
    <w:p w14:paraId="6CA8FB96" w14:textId="77777777" w:rsidR="00C60868" w:rsidRPr="00C60868" w:rsidRDefault="00C60868" w:rsidP="00C60868">
      <w:pPr>
        <w:jc w:val="center"/>
        <w:rPr>
          <w:lang w:val="en-US"/>
        </w:rPr>
      </w:pPr>
    </w:p>
    <w:p w14:paraId="29C89085" w14:textId="77777777" w:rsidR="00C60868" w:rsidRPr="00C60868" w:rsidRDefault="00C60868" w:rsidP="00C60868">
      <w:pPr>
        <w:jc w:val="center"/>
        <w:rPr>
          <w:lang w:val="en-US"/>
        </w:rPr>
      </w:pPr>
    </w:p>
    <w:p w14:paraId="0E5D0EDE" w14:textId="64163521" w:rsidR="00C60868" w:rsidRPr="00C60868" w:rsidRDefault="00C60868" w:rsidP="00C60868">
      <w:pPr>
        <w:rPr>
          <w:lang w:val="en-US"/>
        </w:rPr>
      </w:pPr>
      <w:r>
        <w:rPr>
          <w:lang w:val="en-US"/>
        </w:rPr>
        <w:t>IRS</w:t>
      </w:r>
      <w:r w:rsidRPr="00C60868">
        <w:rPr>
          <w:lang w:val="en-US"/>
        </w:rPr>
        <w:t>TI 27.31.15; 27.31.44</w:t>
      </w:r>
    </w:p>
    <w:p w14:paraId="2310183E" w14:textId="5CF46AA1" w:rsidR="00C60868" w:rsidRPr="00FC4D57" w:rsidRDefault="00C60868" w:rsidP="00C60868">
      <w:pPr>
        <w:rPr>
          <w:lang w:val="en-US"/>
        </w:rPr>
      </w:pPr>
      <w:r w:rsidRPr="00C60868">
        <w:rPr>
          <w:lang w:val="en-US"/>
        </w:rPr>
        <w:t>UDC 517.95</w:t>
      </w:r>
      <w:r w:rsidR="008066D7" w:rsidRPr="00FC4D57">
        <w:rPr>
          <w:lang w:val="en-US"/>
        </w:rPr>
        <w:t>6.32</w:t>
      </w:r>
    </w:p>
    <w:p w14:paraId="3B7EC1D7" w14:textId="7D1075FD" w:rsidR="00C60868" w:rsidRPr="00C60868" w:rsidRDefault="00C60868" w:rsidP="00C60868">
      <w:pPr>
        <w:rPr>
          <w:lang w:val="en-US"/>
        </w:rPr>
      </w:pPr>
      <w:r>
        <w:rPr>
          <w:lang w:val="en-US"/>
        </w:rPr>
        <w:t>State registration number</w:t>
      </w:r>
      <w:r w:rsidRPr="00C60868">
        <w:rPr>
          <w:lang w:val="en-US"/>
        </w:rPr>
        <w:t xml:space="preserve"> 0121RK00506</w:t>
      </w:r>
    </w:p>
    <w:p w14:paraId="08DF1B3E" w14:textId="52E02C4D" w:rsidR="00C60868" w:rsidRPr="00C60868" w:rsidRDefault="00C60868" w:rsidP="00C60868">
      <w:pPr>
        <w:rPr>
          <w:lang w:val="en-US"/>
        </w:rPr>
      </w:pPr>
      <w:r w:rsidRPr="00C60868">
        <w:rPr>
          <w:lang w:val="en-US"/>
        </w:rPr>
        <w:t>Inv</w:t>
      </w:r>
      <w:r>
        <w:rPr>
          <w:lang w:val="en-US"/>
        </w:rPr>
        <w:t>entory number</w:t>
      </w:r>
    </w:p>
    <w:p w14:paraId="7224CD99" w14:textId="77777777" w:rsidR="00C60868" w:rsidRPr="00C60868" w:rsidRDefault="00C60868" w:rsidP="00C60868">
      <w:pPr>
        <w:jc w:val="center"/>
        <w:rPr>
          <w:lang w:val="en-US"/>
        </w:rPr>
      </w:pPr>
    </w:p>
    <w:p w14:paraId="3121E7D9" w14:textId="4612C889" w:rsidR="00D62339" w:rsidRDefault="00426BBA" w:rsidP="00D62339">
      <w:pPr>
        <w:rPr>
          <w:lang w:val="en-US"/>
        </w:rPr>
      </w:pPr>
      <w:r w:rsidRPr="00426BBA">
        <w:rPr>
          <w:noProof/>
        </w:rPr>
        <w:drawing>
          <wp:inline distT="0" distB="0" distL="0" distR="0" wp14:anchorId="546048D1" wp14:editId="3D813FBB">
            <wp:extent cx="5939790" cy="473075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730750"/>
                    </a:xfrm>
                    <a:prstGeom prst="rect">
                      <a:avLst/>
                    </a:prstGeom>
                    <a:noFill/>
                    <a:ln>
                      <a:noFill/>
                    </a:ln>
                  </pic:spPr>
                </pic:pic>
              </a:graphicData>
            </a:graphic>
          </wp:inline>
        </w:drawing>
      </w:r>
    </w:p>
    <w:p w14:paraId="7CC82C98" w14:textId="77777777" w:rsidR="00D62339" w:rsidRDefault="00D62339" w:rsidP="00C60868">
      <w:pPr>
        <w:jc w:val="center"/>
        <w:rPr>
          <w:lang w:val="en-US"/>
        </w:rPr>
      </w:pPr>
    </w:p>
    <w:p w14:paraId="2663CF56" w14:textId="77777777" w:rsidR="00D62339" w:rsidRDefault="00D62339" w:rsidP="00C60868">
      <w:pPr>
        <w:jc w:val="center"/>
        <w:rPr>
          <w:lang w:val="en-US"/>
        </w:rPr>
      </w:pPr>
    </w:p>
    <w:p w14:paraId="08C53D08" w14:textId="77777777" w:rsidR="00D62339" w:rsidRDefault="00D62339" w:rsidP="00C60868">
      <w:pPr>
        <w:jc w:val="center"/>
        <w:rPr>
          <w:lang w:val="en-US"/>
        </w:rPr>
      </w:pPr>
    </w:p>
    <w:p w14:paraId="11C310BC" w14:textId="77777777" w:rsidR="00D62339" w:rsidRDefault="00D62339" w:rsidP="00C60868">
      <w:pPr>
        <w:jc w:val="center"/>
        <w:rPr>
          <w:lang w:val="en-US"/>
        </w:rPr>
      </w:pPr>
    </w:p>
    <w:p w14:paraId="0365B1F3" w14:textId="77777777" w:rsidR="00D62339" w:rsidRDefault="00D62339" w:rsidP="00C60868">
      <w:pPr>
        <w:jc w:val="center"/>
        <w:rPr>
          <w:lang w:val="en-US"/>
        </w:rPr>
      </w:pPr>
    </w:p>
    <w:p w14:paraId="6F686CD9" w14:textId="77777777" w:rsidR="00D62339" w:rsidRDefault="00D62339" w:rsidP="00C60868">
      <w:pPr>
        <w:jc w:val="center"/>
        <w:rPr>
          <w:lang w:val="en-US"/>
        </w:rPr>
      </w:pPr>
    </w:p>
    <w:p w14:paraId="1424BC2B" w14:textId="77777777" w:rsidR="00D62339" w:rsidRDefault="00D62339" w:rsidP="00C60868">
      <w:pPr>
        <w:jc w:val="center"/>
        <w:rPr>
          <w:lang w:val="en-US"/>
        </w:rPr>
      </w:pPr>
    </w:p>
    <w:p w14:paraId="6053707F" w14:textId="256F1C74" w:rsidR="00D62339" w:rsidRDefault="00D62339" w:rsidP="00C60868">
      <w:pPr>
        <w:jc w:val="center"/>
        <w:rPr>
          <w:lang w:val="en-US"/>
        </w:rPr>
      </w:pPr>
      <w:r>
        <w:rPr>
          <w:lang w:val="en-US"/>
        </w:rPr>
        <w:t>Almaty 2021</w:t>
      </w:r>
    </w:p>
    <w:p w14:paraId="64C93B0F" w14:textId="77777777" w:rsidR="00D62339" w:rsidRDefault="00D62339" w:rsidP="00C60868">
      <w:pPr>
        <w:jc w:val="center"/>
        <w:rPr>
          <w:lang w:val="en-US"/>
        </w:rPr>
      </w:pPr>
    </w:p>
    <w:p w14:paraId="7C0F9EC9" w14:textId="77777777" w:rsidR="00D62339" w:rsidRDefault="00D62339" w:rsidP="00C60868">
      <w:pPr>
        <w:jc w:val="center"/>
        <w:rPr>
          <w:lang w:val="en-US"/>
        </w:rPr>
      </w:pPr>
    </w:p>
    <w:p w14:paraId="7E4B7F60" w14:textId="77777777" w:rsidR="00D62339" w:rsidRDefault="00D62339" w:rsidP="00C60868">
      <w:pPr>
        <w:jc w:val="center"/>
        <w:rPr>
          <w:lang w:val="en-US"/>
        </w:rPr>
      </w:pPr>
    </w:p>
    <w:tbl>
      <w:tblPr>
        <w:tblW w:w="9464" w:type="dxa"/>
        <w:tblLook w:val="04A0" w:firstRow="1" w:lastRow="0" w:firstColumn="1" w:lastColumn="0" w:noHBand="0" w:noVBand="1"/>
      </w:tblPr>
      <w:tblGrid>
        <w:gridCol w:w="9570"/>
        <w:gridCol w:w="222"/>
        <w:gridCol w:w="222"/>
        <w:gridCol w:w="222"/>
      </w:tblGrid>
      <w:tr w:rsidR="003F6E99" w:rsidRPr="0074324D" w14:paraId="2764E92C" w14:textId="77777777" w:rsidTr="00426BBA">
        <w:tc>
          <w:tcPr>
            <w:tcW w:w="246" w:type="dxa"/>
            <w:shd w:val="clear" w:color="auto" w:fill="auto"/>
          </w:tcPr>
          <w:p w14:paraId="4CF11DA9" w14:textId="73D5D710" w:rsidR="003F6E99" w:rsidRPr="0074324D" w:rsidRDefault="000A2D09" w:rsidP="00426BBA">
            <w:pPr>
              <w:spacing w:after="200" w:line="276" w:lineRule="auto"/>
              <w:rPr>
                <w:lang w:val="en-US"/>
              </w:rPr>
            </w:pPr>
            <w:r w:rsidRPr="00B03CD7">
              <w:rPr>
                <w:lang w:val="en-US"/>
              </w:rPr>
              <w:lastRenderedPageBreak/>
              <w:br w:type="page"/>
            </w:r>
            <w:r w:rsidR="00426BBA" w:rsidRPr="00426BBA">
              <w:rPr>
                <w:noProof/>
                <w:lang w:val="en-US"/>
              </w:rPr>
              <w:drawing>
                <wp:inline distT="0" distB="0" distL="0" distR="0" wp14:anchorId="077047A2" wp14:editId="5D5DD589">
                  <wp:extent cx="5939790" cy="4749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749800"/>
                          </a:xfrm>
                          <a:prstGeom prst="rect">
                            <a:avLst/>
                          </a:prstGeom>
                          <a:noFill/>
                          <a:ln>
                            <a:noFill/>
                          </a:ln>
                        </pic:spPr>
                      </pic:pic>
                    </a:graphicData>
                  </a:graphic>
                </wp:inline>
              </w:drawing>
            </w:r>
            <w:r w:rsidR="00426BBA" w:rsidRPr="0074324D">
              <w:rPr>
                <w:lang w:val="en-US"/>
              </w:rPr>
              <w:t xml:space="preserve"> </w:t>
            </w:r>
          </w:p>
        </w:tc>
        <w:tc>
          <w:tcPr>
            <w:tcW w:w="2419" w:type="dxa"/>
            <w:shd w:val="clear" w:color="auto" w:fill="auto"/>
          </w:tcPr>
          <w:p w14:paraId="590BBB8D" w14:textId="7B84417E" w:rsidR="003F6E99" w:rsidRPr="0074324D" w:rsidRDefault="003F6E99" w:rsidP="000A2D09">
            <w:pPr>
              <w:widowControl w:val="0"/>
              <w:ind w:left="-108" w:right="-108"/>
              <w:jc w:val="both"/>
              <w:rPr>
                <w:lang w:val="en-US"/>
              </w:rPr>
            </w:pPr>
          </w:p>
        </w:tc>
        <w:tc>
          <w:tcPr>
            <w:tcW w:w="3476" w:type="dxa"/>
          </w:tcPr>
          <w:p w14:paraId="3227044A" w14:textId="37F013A8" w:rsidR="003F6E99" w:rsidRPr="0074324D" w:rsidRDefault="003F6E99" w:rsidP="000A2D09">
            <w:pPr>
              <w:widowControl w:val="0"/>
              <w:spacing w:line="360" w:lineRule="auto"/>
              <w:ind w:left="262" w:right="-170" w:hanging="3"/>
              <w:jc w:val="center"/>
              <w:rPr>
                <w:sz w:val="14"/>
                <w:szCs w:val="14"/>
                <w:lang w:val="en-US"/>
              </w:rPr>
            </w:pPr>
          </w:p>
        </w:tc>
        <w:tc>
          <w:tcPr>
            <w:tcW w:w="3323" w:type="dxa"/>
            <w:shd w:val="clear" w:color="auto" w:fill="auto"/>
          </w:tcPr>
          <w:p w14:paraId="1DDC4C39" w14:textId="77777777" w:rsidR="003F6E99" w:rsidRPr="0074324D" w:rsidRDefault="003F6E99" w:rsidP="000A2D09">
            <w:pPr>
              <w:widowControl w:val="0"/>
              <w:spacing w:line="360" w:lineRule="auto"/>
              <w:ind w:left="191"/>
              <w:jc w:val="both"/>
              <w:rPr>
                <w:sz w:val="14"/>
                <w:szCs w:val="14"/>
                <w:lang w:val="en-US"/>
              </w:rPr>
            </w:pPr>
          </w:p>
        </w:tc>
      </w:tr>
      <w:tr w:rsidR="003F6E99" w:rsidRPr="0074324D" w14:paraId="01F5DF13" w14:textId="77777777" w:rsidTr="00426BBA">
        <w:tc>
          <w:tcPr>
            <w:tcW w:w="246" w:type="dxa"/>
            <w:shd w:val="clear" w:color="auto" w:fill="auto"/>
          </w:tcPr>
          <w:p w14:paraId="6551F4E1" w14:textId="77777777" w:rsidR="003F6E99" w:rsidRPr="0074324D" w:rsidRDefault="003F6E99" w:rsidP="000A2D09">
            <w:pPr>
              <w:widowControl w:val="0"/>
              <w:spacing w:line="360" w:lineRule="auto"/>
              <w:ind w:left="360"/>
              <w:jc w:val="both"/>
              <w:rPr>
                <w:lang w:val="en-US"/>
              </w:rPr>
            </w:pPr>
          </w:p>
        </w:tc>
        <w:tc>
          <w:tcPr>
            <w:tcW w:w="9218" w:type="dxa"/>
            <w:gridSpan w:val="3"/>
            <w:shd w:val="clear" w:color="auto" w:fill="auto"/>
          </w:tcPr>
          <w:p w14:paraId="142C48E9" w14:textId="5780CEFD" w:rsidR="003F6E99" w:rsidRPr="0074324D" w:rsidRDefault="003F6E99" w:rsidP="000A2D09">
            <w:pPr>
              <w:widowControl w:val="0"/>
              <w:spacing w:line="360" w:lineRule="auto"/>
              <w:ind w:left="-106"/>
              <w:jc w:val="both"/>
              <w:rPr>
                <w:sz w:val="14"/>
                <w:szCs w:val="14"/>
                <w:lang w:val="en-US"/>
              </w:rPr>
            </w:pPr>
          </w:p>
        </w:tc>
      </w:tr>
      <w:tr w:rsidR="003F6E99" w:rsidRPr="0074324D" w14:paraId="3E6C92E7" w14:textId="77777777" w:rsidTr="00426BBA">
        <w:tc>
          <w:tcPr>
            <w:tcW w:w="246" w:type="dxa"/>
            <w:shd w:val="clear" w:color="auto" w:fill="auto"/>
          </w:tcPr>
          <w:p w14:paraId="7ABC252D" w14:textId="77777777" w:rsidR="003F6E99" w:rsidRPr="0074324D" w:rsidRDefault="003F6E99" w:rsidP="000A2D09">
            <w:pPr>
              <w:widowControl w:val="0"/>
              <w:spacing w:line="360" w:lineRule="auto"/>
              <w:ind w:left="360"/>
              <w:jc w:val="both"/>
              <w:rPr>
                <w:lang w:val="en-US"/>
              </w:rPr>
            </w:pPr>
          </w:p>
        </w:tc>
        <w:tc>
          <w:tcPr>
            <w:tcW w:w="9218" w:type="dxa"/>
            <w:gridSpan w:val="3"/>
            <w:shd w:val="clear" w:color="auto" w:fill="auto"/>
          </w:tcPr>
          <w:p w14:paraId="1EEB280F" w14:textId="156E3DFA" w:rsidR="003F6E99" w:rsidRPr="0074324D" w:rsidRDefault="003F6E99" w:rsidP="000A2D09">
            <w:pPr>
              <w:widowControl w:val="0"/>
              <w:spacing w:line="360" w:lineRule="auto"/>
              <w:ind w:left="191"/>
              <w:jc w:val="both"/>
              <w:rPr>
                <w:sz w:val="14"/>
                <w:szCs w:val="14"/>
                <w:lang w:val="en-US"/>
              </w:rPr>
            </w:pPr>
          </w:p>
        </w:tc>
      </w:tr>
    </w:tbl>
    <w:p w14:paraId="1E8B3F3C" w14:textId="77777777" w:rsidR="00EB6562" w:rsidRDefault="00EB6562" w:rsidP="009069E8">
      <w:pPr>
        <w:spacing w:line="360" w:lineRule="auto"/>
        <w:jc w:val="center"/>
        <w:rPr>
          <w:b/>
          <w:bCs/>
        </w:rPr>
      </w:pPr>
    </w:p>
    <w:p w14:paraId="780705B4" w14:textId="77777777" w:rsidR="00EB6562" w:rsidRDefault="00EB6562">
      <w:pPr>
        <w:spacing w:after="200" w:line="276" w:lineRule="auto"/>
        <w:rPr>
          <w:b/>
          <w:bCs/>
        </w:rPr>
      </w:pPr>
      <w:r>
        <w:rPr>
          <w:b/>
          <w:bCs/>
        </w:rPr>
        <w:br w:type="page"/>
      </w:r>
    </w:p>
    <w:p w14:paraId="065E0EA1" w14:textId="5F05AE92" w:rsidR="009069E8" w:rsidRPr="00696583" w:rsidRDefault="009069E8" w:rsidP="009069E8">
      <w:pPr>
        <w:spacing w:line="360" w:lineRule="auto"/>
        <w:jc w:val="center"/>
        <w:rPr>
          <w:b/>
          <w:bCs/>
        </w:rPr>
      </w:pPr>
      <w:r w:rsidRPr="00BC1950">
        <w:rPr>
          <w:b/>
          <w:bCs/>
        </w:rPr>
        <w:lastRenderedPageBreak/>
        <w:t>РЕФЕРАТ</w:t>
      </w:r>
    </w:p>
    <w:p w14:paraId="6163E7CA" w14:textId="31D01896" w:rsidR="009069E8" w:rsidRPr="001A5077" w:rsidRDefault="009069E8" w:rsidP="009069E8">
      <w:pPr>
        <w:spacing w:line="360" w:lineRule="auto"/>
        <w:ind w:firstLine="567"/>
        <w:jc w:val="both"/>
        <w:rPr>
          <w:noProof/>
          <w:lang w:val="kk-KZ"/>
        </w:rPr>
      </w:pPr>
      <w:r w:rsidRPr="00581F7D">
        <w:rPr>
          <w:iCs/>
          <w:noProof/>
          <w:lang w:val="kk-KZ"/>
        </w:rPr>
        <w:t>Есеп беру жұмысы</w:t>
      </w:r>
      <w:r w:rsidRPr="00581F7D">
        <w:rPr>
          <w:i/>
          <w:iCs/>
          <w:noProof/>
          <w:lang w:val="kk-KZ"/>
        </w:rPr>
        <w:t xml:space="preserve"> </w:t>
      </w:r>
      <w:r w:rsidR="00D95509" w:rsidRPr="00D95509">
        <w:rPr>
          <w:noProof/>
          <w:lang w:val="kk-KZ"/>
        </w:rPr>
        <w:t>3</w:t>
      </w:r>
      <w:r w:rsidR="00B30307">
        <w:rPr>
          <w:noProof/>
          <w:lang w:val="kk-KZ"/>
        </w:rPr>
        <w:t>4</w:t>
      </w:r>
      <w:r w:rsidR="005F3DF5" w:rsidRPr="00D95509">
        <w:rPr>
          <w:noProof/>
          <w:lang w:val="kk-KZ"/>
        </w:rPr>
        <w:t xml:space="preserve"> б</w:t>
      </w:r>
      <w:r w:rsidR="001F08B9">
        <w:rPr>
          <w:noProof/>
          <w:lang w:val="kk-KZ"/>
        </w:rPr>
        <w:t>., 3</w:t>
      </w:r>
      <w:r w:rsidR="001F08B9" w:rsidRPr="00696583">
        <w:rPr>
          <w:noProof/>
        </w:rPr>
        <w:t>4</w:t>
      </w:r>
      <w:r w:rsidRPr="00581F7D">
        <w:rPr>
          <w:noProof/>
          <w:lang w:val="kk-KZ"/>
        </w:rPr>
        <w:t xml:space="preserve"> әдебиет көздері, 2 қосымшалар.</w:t>
      </w:r>
    </w:p>
    <w:p w14:paraId="50C01E27" w14:textId="2AD0A47F" w:rsidR="009069E8" w:rsidRPr="0024790D" w:rsidRDefault="0024790D" w:rsidP="00C258F6">
      <w:pPr>
        <w:spacing w:line="360" w:lineRule="auto"/>
        <w:jc w:val="both"/>
        <w:rPr>
          <w:lang w:val="kk-KZ"/>
        </w:rPr>
      </w:pPr>
      <w:r w:rsidRPr="008C3B7F">
        <w:rPr>
          <w:lang w:val="kk-KZ"/>
        </w:rPr>
        <w:t>ГРИН ФУНКЦИЯСЫ, РИМАН-ГРИН ФУНКЦИЯСЫ</w:t>
      </w:r>
      <w:r w:rsidRPr="008C3B7F">
        <w:rPr>
          <w:noProof/>
          <w:lang w:val="kk-KZ"/>
        </w:rPr>
        <w:t>,</w:t>
      </w:r>
      <w:r w:rsidRPr="0024790D">
        <w:rPr>
          <w:noProof/>
          <w:lang w:val="kk-KZ"/>
        </w:rPr>
        <w:t xml:space="preserve"> </w:t>
      </w:r>
      <w:r w:rsidRPr="008C3B7F">
        <w:rPr>
          <w:lang w:val="kk-KZ"/>
        </w:rPr>
        <w:t>СИПАТТАМАЛЫҚ ҮШБҰРЫШ</w:t>
      </w:r>
      <w:r w:rsidRPr="008C3B7F">
        <w:rPr>
          <w:noProof/>
          <w:lang w:val="kk-KZ"/>
        </w:rPr>
        <w:t>,</w:t>
      </w:r>
      <w:r w:rsidRPr="0024790D">
        <w:rPr>
          <w:noProof/>
          <w:lang w:val="kk-KZ"/>
        </w:rPr>
        <w:t xml:space="preserve"> </w:t>
      </w:r>
      <w:r w:rsidRPr="008C3B7F">
        <w:rPr>
          <w:lang w:val="kk-KZ"/>
        </w:rPr>
        <w:t>ЛОКАЛЬДЫ ЕМЕС ШЕКАРАЛЫҚ ЕСЕП</w:t>
      </w:r>
      <w:r w:rsidRPr="0024790D">
        <w:rPr>
          <w:noProof/>
          <w:lang w:val="kk-KZ"/>
        </w:rPr>
        <w:t xml:space="preserve">, </w:t>
      </w:r>
      <w:r w:rsidRPr="008C3B7F">
        <w:rPr>
          <w:lang w:val="kk-KZ"/>
        </w:rPr>
        <w:t>ТОЛҚЫН ТЕҢДЕУІ, ЕКІ ӨЛШЕМДІ ГИПЕРБОЛАЛЫҚ ТЕҢДЕУ</w:t>
      </w:r>
    </w:p>
    <w:p w14:paraId="75519BFA" w14:textId="291F07E0" w:rsidR="009069E8" w:rsidRPr="00E432CC" w:rsidRDefault="009069E8" w:rsidP="00C258F6">
      <w:pPr>
        <w:spacing w:line="360" w:lineRule="auto"/>
        <w:jc w:val="both"/>
        <w:rPr>
          <w:lang w:val="kk-KZ"/>
        </w:rPr>
      </w:pPr>
      <w:r w:rsidRPr="000B1025">
        <w:rPr>
          <w:lang w:val="kk-KZ"/>
        </w:rPr>
        <w:tab/>
      </w:r>
      <w:r w:rsidR="0024790D" w:rsidRPr="00184016">
        <w:rPr>
          <w:lang w:val="kk-KZ"/>
        </w:rPr>
        <w:t>Жобаның мақсаты</w:t>
      </w:r>
      <w:r w:rsidR="0024790D" w:rsidRPr="00227C92">
        <w:rPr>
          <w:lang w:val="kk-KZ"/>
        </w:rPr>
        <w:t xml:space="preserve"> сипаттамалық үшбұрыштағы гиперболалық теңдеу үшін асиметриялы сипаттамалық бастапқы шекаралық есептерінің Грин функциясын құру әдісін негіздеу.</w:t>
      </w:r>
    </w:p>
    <w:p w14:paraId="56D9AF8B" w14:textId="77777777" w:rsidR="009069E8" w:rsidRDefault="009069E8" w:rsidP="009069E8">
      <w:pPr>
        <w:spacing w:line="360" w:lineRule="auto"/>
        <w:ind w:right="-1" w:firstLine="709"/>
        <w:jc w:val="both"/>
        <w:rPr>
          <w:rStyle w:val="aff2"/>
        </w:rPr>
      </w:pPr>
      <w:r>
        <w:rPr>
          <w:rStyle w:val="aff2"/>
        </w:rPr>
        <w:t>Есептің негізгі ғылыми нәтижелері күнтізбелік к</w:t>
      </w:r>
      <w:r w:rsidRPr="000A33AF">
        <w:rPr>
          <w:rStyle w:val="aff2"/>
        </w:rPr>
        <w:t>естеге сәйкес алынған</w:t>
      </w:r>
      <w:r>
        <w:rPr>
          <w:rStyle w:val="aff2"/>
        </w:rPr>
        <w:t xml:space="preserve">: </w:t>
      </w:r>
    </w:p>
    <w:p w14:paraId="78304CB9" w14:textId="3DCA1C5E" w:rsidR="009069E8" w:rsidRPr="008B0042" w:rsidRDefault="00A5280D" w:rsidP="009069E8">
      <w:pPr>
        <w:pStyle w:val="af"/>
        <w:numPr>
          <w:ilvl w:val="0"/>
          <w:numId w:val="7"/>
        </w:numPr>
        <w:spacing w:line="360" w:lineRule="auto"/>
        <w:ind w:left="0" w:firstLine="0"/>
        <w:jc w:val="both"/>
        <w:rPr>
          <w:bCs/>
          <w:lang w:val="kk-KZ"/>
        </w:rPr>
      </w:pPr>
      <w:r>
        <w:rPr>
          <w:lang w:val="kk-KZ"/>
        </w:rPr>
        <w:t>ш</w:t>
      </w:r>
      <w:r w:rsidR="0024790D" w:rsidRPr="008B0042">
        <w:rPr>
          <w:lang w:val="kk-KZ"/>
        </w:rPr>
        <w:t>ирек жазықтықтағы жалпы түрдегі  екінші ретті екі өлшемді ги-перболалық теңдеу үшін бірінші бастапқы шекаралық есептің Грин функциясы құрылды</w:t>
      </w:r>
      <w:r w:rsidR="009069E8" w:rsidRPr="008B0042">
        <w:rPr>
          <w:bCs/>
          <w:lang w:val="kk-KZ"/>
        </w:rPr>
        <w:t>;</w:t>
      </w:r>
    </w:p>
    <w:p w14:paraId="6FFC3E41" w14:textId="475DDF64" w:rsidR="009069E8" w:rsidRPr="008B0042" w:rsidRDefault="00A5280D" w:rsidP="009069E8">
      <w:pPr>
        <w:pStyle w:val="af"/>
        <w:numPr>
          <w:ilvl w:val="0"/>
          <w:numId w:val="7"/>
        </w:numPr>
        <w:spacing w:line="360" w:lineRule="auto"/>
        <w:ind w:left="0" w:firstLine="0"/>
        <w:jc w:val="both"/>
        <w:rPr>
          <w:bCs/>
          <w:lang w:val="kk-KZ"/>
        </w:rPr>
      </w:pPr>
      <w:r>
        <w:rPr>
          <w:lang w:val="kk-KZ"/>
        </w:rPr>
        <w:t>ш</w:t>
      </w:r>
      <w:r w:rsidR="0024790D" w:rsidRPr="008B0042">
        <w:rPr>
          <w:lang w:val="kk-KZ"/>
        </w:rPr>
        <w:t>ирек жазықтықтағы жалпы түрдегі  екінші ретті екі өлшемді ги-перболалық теңдеу үшін екінші бастапқы шекаралық есептің Грин функциясы құрылды</w:t>
      </w:r>
      <w:r w:rsidR="009069E8" w:rsidRPr="008B0042">
        <w:rPr>
          <w:bCs/>
          <w:lang w:val="kk-KZ"/>
        </w:rPr>
        <w:t>;</w:t>
      </w:r>
    </w:p>
    <w:p w14:paraId="3AED36EE" w14:textId="42D160D1" w:rsidR="009069E8" w:rsidRPr="008B0042" w:rsidRDefault="00A5280D" w:rsidP="009069E8">
      <w:pPr>
        <w:pStyle w:val="af"/>
        <w:numPr>
          <w:ilvl w:val="0"/>
          <w:numId w:val="7"/>
        </w:numPr>
        <w:spacing w:line="360" w:lineRule="auto"/>
        <w:ind w:left="0" w:firstLine="0"/>
        <w:jc w:val="both"/>
        <w:rPr>
          <w:bCs/>
          <w:lang w:val="kk-KZ"/>
        </w:rPr>
      </w:pPr>
      <w:r>
        <w:rPr>
          <w:lang w:val="kk-KZ"/>
        </w:rPr>
        <w:t>с</w:t>
      </w:r>
      <w:r w:rsidR="0024790D" w:rsidRPr="008B0042">
        <w:rPr>
          <w:lang w:val="kk-KZ"/>
        </w:rPr>
        <w:t>ипаттамалық емес шекарада бірінші текті шекаралы шартты сипаттамалық үшбұрышта қарастырылатын жалпы түрдегі гиперболалық теңдеу үшін асиметриялы сипаттамалық шекаралық есептердің Грин функциясы құрылды</w:t>
      </w:r>
      <w:r w:rsidR="009069E8" w:rsidRPr="008B0042">
        <w:rPr>
          <w:bCs/>
          <w:lang w:val="kk-KZ"/>
        </w:rPr>
        <w:t>;</w:t>
      </w:r>
    </w:p>
    <w:p w14:paraId="396110EB" w14:textId="184A89A5" w:rsidR="009069E8" w:rsidRPr="008B0042" w:rsidRDefault="00A5280D" w:rsidP="009069E8">
      <w:pPr>
        <w:pStyle w:val="af"/>
        <w:numPr>
          <w:ilvl w:val="0"/>
          <w:numId w:val="7"/>
        </w:numPr>
        <w:spacing w:line="360" w:lineRule="auto"/>
        <w:ind w:left="0" w:firstLine="0"/>
        <w:jc w:val="both"/>
        <w:rPr>
          <w:bCs/>
          <w:lang w:val="kk-KZ"/>
        </w:rPr>
      </w:pPr>
      <w:r>
        <w:rPr>
          <w:lang w:val="kk-KZ"/>
        </w:rPr>
        <w:t>с</w:t>
      </w:r>
      <w:r w:rsidR="0024790D" w:rsidRPr="008B0042">
        <w:rPr>
          <w:lang w:val="kk-KZ"/>
        </w:rPr>
        <w:t>ипаттамалық емес шекарада екінші текті шекаралық шартты сипаттамалық үшбұрышта қарастырылатын жалпы түрдегі гиперболалық теңдеу үшін асимметриялы сипаттамалық шекаралық есептердің Грин функциясы құрылды</w:t>
      </w:r>
      <w:r w:rsidR="009069E8" w:rsidRPr="008B0042">
        <w:rPr>
          <w:bCs/>
          <w:lang w:val="kk-KZ"/>
        </w:rPr>
        <w:t>;</w:t>
      </w:r>
    </w:p>
    <w:p w14:paraId="5BD2D3A6" w14:textId="248CA401" w:rsidR="009069E8" w:rsidRPr="008B0042" w:rsidRDefault="00A5280D" w:rsidP="009069E8">
      <w:pPr>
        <w:pStyle w:val="af"/>
        <w:numPr>
          <w:ilvl w:val="0"/>
          <w:numId w:val="7"/>
        </w:numPr>
        <w:spacing w:line="360" w:lineRule="auto"/>
        <w:ind w:left="0" w:firstLine="0"/>
        <w:jc w:val="both"/>
        <w:rPr>
          <w:bCs/>
          <w:lang w:val="kk-KZ"/>
        </w:rPr>
      </w:pPr>
      <w:r>
        <w:rPr>
          <w:lang w:val="kk-KZ"/>
        </w:rPr>
        <w:t>г</w:t>
      </w:r>
      <w:r w:rsidR="0024790D" w:rsidRPr="008B0042">
        <w:rPr>
          <w:lang w:val="kk-KZ"/>
        </w:rPr>
        <w:t>рин функциясының «классикалық емес» түріндегі дұрыс сипаттамалық шекаралы есеп мысалы құрастырылды.</w:t>
      </w:r>
    </w:p>
    <w:p w14:paraId="3EF6084F" w14:textId="77777777" w:rsidR="009069E8" w:rsidRPr="00E432CC" w:rsidRDefault="009069E8" w:rsidP="009069E8">
      <w:pPr>
        <w:spacing w:line="360" w:lineRule="auto"/>
        <w:ind w:firstLine="708"/>
        <w:jc w:val="both"/>
        <w:rPr>
          <w:lang w:val="kk-KZ"/>
        </w:rPr>
      </w:pPr>
      <w:r w:rsidRPr="00035ABE">
        <w:rPr>
          <w:rStyle w:val="aff2"/>
        </w:rPr>
        <w:t>Жобада қойылған мәселелердің орындалу деңгейі</w:t>
      </w:r>
      <w:r w:rsidRPr="00035ABE">
        <w:rPr>
          <w:lang w:val="kk-KZ"/>
        </w:rPr>
        <w:t>. Жобаның күнтізбелік жоспарында қарастырылған мәселелердің</w:t>
      </w:r>
      <w:r w:rsidRPr="00E05ABB">
        <w:rPr>
          <w:lang w:val="kk-KZ"/>
        </w:rPr>
        <w:t xml:space="preserve"> барлығы орындалды, алға қойылған мақсаттарға қол жеткізілді</w:t>
      </w:r>
      <w:r w:rsidRPr="00E432CC">
        <w:rPr>
          <w:lang w:val="kk-KZ"/>
        </w:rPr>
        <w:t>. Жобаның негізгі нәтижелерін алу барысында туындаған қосымша ғылыми нәтижелер алынған және жарияланған (Web of Science және / немесе Scopus деректер базасына енген халықаралық ғылыми журналдарда) жобаның нәтижелерінің жоспарланған кестесіне қосымша.</w:t>
      </w:r>
    </w:p>
    <w:p w14:paraId="7FA99D08" w14:textId="1252EB05" w:rsidR="009069E8" w:rsidRDefault="009069E8" w:rsidP="009069E8">
      <w:pPr>
        <w:pStyle w:val="af"/>
        <w:spacing w:line="360" w:lineRule="auto"/>
        <w:ind w:left="0" w:firstLine="708"/>
        <w:jc w:val="both"/>
        <w:rPr>
          <w:lang w:val="kk-KZ"/>
        </w:rPr>
      </w:pPr>
      <w:r w:rsidRPr="00573A1B">
        <w:rPr>
          <w:rStyle w:val="aff2"/>
        </w:rPr>
        <w:t>Ғылыми жариялымдар</w:t>
      </w:r>
      <w:r w:rsidRPr="00653142">
        <w:rPr>
          <w:rStyle w:val="aff2"/>
        </w:rPr>
        <w:t xml:space="preserve">. </w:t>
      </w:r>
      <w:r w:rsidR="0024790D">
        <w:rPr>
          <w:lang w:val="kk-KZ"/>
        </w:rPr>
        <w:t>Зерттеу нәтижелері бойынша 2021</w:t>
      </w:r>
      <w:r w:rsidRPr="000B1025">
        <w:rPr>
          <w:lang w:val="kk-KZ"/>
        </w:rPr>
        <w:t xml:space="preserve"> жылдың</w:t>
      </w:r>
      <w:r w:rsidR="0024790D" w:rsidRPr="0024790D">
        <w:rPr>
          <w:lang w:val="kk-KZ"/>
        </w:rPr>
        <w:t xml:space="preserve"> </w:t>
      </w:r>
      <w:r w:rsidR="0024790D">
        <w:rPr>
          <w:lang w:val="kk-KZ"/>
        </w:rPr>
        <w:t>мамыр айынан бастап</w:t>
      </w:r>
      <w:r w:rsidRPr="000B1025">
        <w:rPr>
          <w:lang w:val="kk-KZ"/>
        </w:rPr>
        <w:t xml:space="preserve"> жоба қызметкерлері </w:t>
      </w:r>
      <w:r w:rsidR="00854B96">
        <w:rPr>
          <w:lang w:val="kk-KZ"/>
        </w:rPr>
        <w:t>2</w:t>
      </w:r>
      <w:r w:rsidRPr="000B1025">
        <w:rPr>
          <w:lang w:val="kk-KZ"/>
        </w:rPr>
        <w:t xml:space="preserve"> ғылыми мақалаларды, соның ішінде</w:t>
      </w:r>
      <w:r>
        <w:rPr>
          <w:lang w:val="kk-KZ"/>
        </w:rPr>
        <w:t>:</w:t>
      </w:r>
    </w:p>
    <w:p w14:paraId="28FA300C" w14:textId="5E2081F4" w:rsidR="009069E8" w:rsidRPr="003370F9" w:rsidRDefault="009069E8" w:rsidP="009069E8">
      <w:pPr>
        <w:pStyle w:val="af"/>
        <w:numPr>
          <w:ilvl w:val="0"/>
          <w:numId w:val="7"/>
        </w:numPr>
        <w:spacing w:line="360" w:lineRule="auto"/>
        <w:ind w:left="0" w:firstLine="0"/>
        <w:jc w:val="both"/>
        <w:rPr>
          <w:lang w:val="kk-KZ" w:bidi="en-US"/>
        </w:rPr>
      </w:pPr>
      <w:r w:rsidRPr="003370F9">
        <w:rPr>
          <w:lang w:val="kk-KZ" w:bidi="en-US"/>
        </w:rPr>
        <w:t xml:space="preserve">импакт-факторы бар </w:t>
      </w:r>
      <w:r w:rsidR="00C258F6" w:rsidRPr="00C258F6">
        <w:rPr>
          <w:rFonts w:eastAsia="Calibri"/>
          <w:bCs/>
          <w:iCs/>
          <w:lang w:val="kk-KZ"/>
        </w:rPr>
        <w:t>Web of Science Q1, Scopus процентиль 83</w:t>
      </w:r>
      <w:r w:rsidRPr="003370F9">
        <w:rPr>
          <w:lang w:val="kk-KZ" w:bidi="en-US"/>
        </w:rPr>
        <w:t xml:space="preserve"> мәліметтер базасына енгізілген халы</w:t>
      </w:r>
      <w:r w:rsidR="0024790D">
        <w:rPr>
          <w:lang w:val="kk-KZ" w:bidi="en-US"/>
        </w:rPr>
        <w:t>қаралық рейтингтік журналда 1</w:t>
      </w:r>
      <w:r w:rsidRPr="003370F9">
        <w:rPr>
          <w:lang w:val="kk-KZ" w:bidi="en-US"/>
        </w:rPr>
        <w:t xml:space="preserve"> мақала (Article);</w:t>
      </w:r>
    </w:p>
    <w:p w14:paraId="46A8AB48" w14:textId="772E337D" w:rsidR="009069E8" w:rsidRPr="003370F9" w:rsidRDefault="009069E8" w:rsidP="009069E8">
      <w:pPr>
        <w:pStyle w:val="af"/>
        <w:numPr>
          <w:ilvl w:val="0"/>
          <w:numId w:val="7"/>
        </w:numPr>
        <w:spacing w:line="360" w:lineRule="auto"/>
        <w:ind w:left="0" w:firstLine="0"/>
        <w:jc w:val="both"/>
        <w:rPr>
          <w:lang w:val="kk-KZ" w:bidi="en-US"/>
        </w:rPr>
      </w:pPr>
      <w:r w:rsidRPr="003370F9">
        <w:rPr>
          <w:lang w:val="kk-KZ" w:bidi="en-US"/>
        </w:rPr>
        <w:t>ҚР БҒМ ҚОКСОН ұс</w:t>
      </w:r>
      <w:r w:rsidR="0024790D">
        <w:rPr>
          <w:lang w:val="kk-KZ" w:bidi="en-US"/>
        </w:rPr>
        <w:t>ынған қазақстандық журналда 1</w:t>
      </w:r>
      <w:r w:rsidRPr="003370F9">
        <w:rPr>
          <w:lang w:val="kk-KZ" w:bidi="en-US"/>
        </w:rPr>
        <w:t xml:space="preserve"> мақала.</w:t>
      </w:r>
    </w:p>
    <w:p w14:paraId="4FBFD38E" w14:textId="77777777" w:rsidR="009069E8" w:rsidRPr="000B1025" w:rsidRDefault="009069E8" w:rsidP="009069E8">
      <w:pPr>
        <w:pStyle w:val="af"/>
        <w:spacing w:line="360" w:lineRule="auto"/>
        <w:ind w:left="0" w:firstLine="708"/>
        <w:jc w:val="both"/>
        <w:rPr>
          <w:lang w:val="kk-KZ"/>
        </w:rPr>
      </w:pPr>
      <w:r w:rsidRPr="000B1025">
        <w:rPr>
          <w:lang w:val="kk-KZ"/>
        </w:rPr>
        <w:br w:type="page"/>
      </w:r>
    </w:p>
    <w:p w14:paraId="0D23C5BB" w14:textId="5BD155B2" w:rsidR="009069E8" w:rsidRPr="00B03CD7" w:rsidRDefault="00F752E2" w:rsidP="009069E8">
      <w:pPr>
        <w:spacing w:line="360" w:lineRule="auto"/>
        <w:jc w:val="center"/>
        <w:rPr>
          <w:b/>
          <w:bCs/>
          <w:lang w:val="en-US"/>
        </w:rPr>
      </w:pPr>
      <w:r w:rsidRPr="001C0339">
        <w:rPr>
          <w:b/>
          <w:noProof/>
          <w:lang w:val="en-US"/>
        </w:rPr>
        <w:lastRenderedPageBreak/>
        <w:t>ABSTRACT</w:t>
      </w:r>
    </w:p>
    <w:p w14:paraId="09CC473E" w14:textId="714913A8" w:rsidR="0074324D" w:rsidRDefault="0074324D" w:rsidP="0074324D">
      <w:pPr>
        <w:spacing w:line="360" w:lineRule="auto"/>
        <w:ind w:firstLine="709"/>
        <w:jc w:val="both"/>
        <w:rPr>
          <w:lang w:val="kk-KZ"/>
        </w:rPr>
      </w:pPr>
      <w:r w:rsidRPr="0074324D">
        <w:rPr>
          <w:lang w:val="kk-KZ"/>
        </w:rPr>
        <w:t>Report 3</w:t>
      </w:r>
      <w:r w:rsidR="00B30307">
        <w:rPr>
          <w:lang w:val="kk-KZ"/>
        </w:rPr>
        <w:t>4</w:t>
      </w:r>
      <w:r w:rsidRPr="0074324D">
        <w:rPr>
          <w:lang w:val="kk-KZ"/>
        </w:rPr>
        <w:t xml:space="preserve"> p., 31 sources, 2 appendices.</w:t>
      </w:r>
    </w:p>
    <w:p w14:paraId="12B466E7" w14:textId="7CD5DA87" w:rsidR="00AA18DA" w:rsidRDefault="00AA18DA" w:rsidP="00B127C8">
      <w:pPr>
        <w:spacing w:line="360" w:lineRule="auto"/>
        <w:jc w:val="both"/>
        <w:rPr>
          <w:lang w:val="kk-KZ"/>
        </w:rPr>
      </w:pPr>
      <w:r w:rsidRPr="00AA18DA">
        <w:rPr>
          <w:bCs/>
          <w:lang w:val="kk-KZ"/>
        </w:rPr>
        <w:t>GREEN’S FUNCTION, RIEMANN-GREEN</w:t>
      </w:r>
      <w:r w:rsidRPr="00AA18DA">
        <w:rPr>
          <w:lang w:val="kk-KZ"/>
        </w:rPr>
        <w:t xml:space="preserve"> FUNCTION, CHARACTERISTIC TRIANGLE, NONLOCAL BOUNDARY VALUE PROBLEM, WAVE EQUATION, TWO-DIMENSIONAL HYPERBOLIC EQUATION</w:t>
      </w:r>
    </w:p>
    <w:p w14:paraId="6391066D" w14:textId="25A91CBE" w:rsidR="009069E8" w:rsidRPr="00AA18DA" w:rsidRDefault="009069E8" w:rsidP="00AA18DA">
      <w:pPr>
        <w:spacing w:line="360" w:lineRule="auto"/>
        <w:jc w:val="both"/>
        <w:rPr>
          <w:lang w:val="kk-KZ"/>
        </w:rPr>
      </w:pPr>
      <w:r w:rsidRPr="00AA18DA">
        <w:rPr>
          <w:lang w:val="kk-KZ"/>
        </w:rPr>
        <w:tab/>
      </w:r>
      <w:r w:rsidR="00AA18DA" w:rsidRPr="00AA18DA">
        <w:rPr>
          <w:rStyle w:val="1e"/>
          <w:lang w:val="en-US"/>
        </w:rPr>
        <w:t>Project goal</w:t>
      </w:r>
      <w:r w:rsidR="00AA18DA" w:rsidRPr="00AA18DA">
        <w:rPr>
          <w:lang w:val="en-US"/>
        </w:rPr>
        <w:t xml:space="preserve"> </w:t>
      </w:r>
      <w:r w:rsidR="00AA18DA">
        <w:rPr>
          <w:lang w:val="en-US"/>
        </w:rPr>
        <w:t>is</w:t>
      </w:r>
      <w:r w:rsidR="00AA18DA" w:rsidRPr="00FA08DE">
        <w:rPr>
          <w:lang w:val="en-US"/>
        </w:rPr>
        <w:t xml:space="preserve"> </w:t>
      </w:r>
      <w:r w:rsidR="00AA18DA">
        <w:rPr>
          <w:lang w:val="en-US"/>
        </w:rPr>
        <w:t>to</w:t>
      </w:r>
      <w:r w:rsidR="00AA18DA" w:rsidRPr="00FA08DE">
        <w:rPr>
          <w:lang w:val="en-US"/>
        </w:rPr>
        <w:t xml:space="preserve"> </w:t>
      </w:r>
      <w:r w:rsidR="00AA18DA">
        <w:rPr>
          <w:lang w:val="en-US"/>
        </w:rPr>
        <w:t>justify</w:t>
      </w:r>
      <w:r w:rsidR="00AA18DA" w:rsidRPr="00FA08DE">
        <w:rPr>
          <w:lang w:val="en-US"/>
        </w:rPr>
        <w:t xml:space="preserve"> </w:t>
      </w:r>
      <w:r w:rsidR="00AA18DA">
        <w:rPr>
          <w:lang w:val="en-US"/>
        </w:rPr>
        <w:t>the</w:t>
      </w:r>
      <w:r w:rsidR="00AA18DA" w:rsidRPr="00FA08DE">
        <w:rPr>
          <w:lang w:val="en-US"/>
        </w:rPr>
        <w:t xml:space="preserve"> </w:t>
      </w:r>
      <w:r w:rsidR="00AA18DA">
        <w:rPr>
          <w:lang w:val="en-US"/>
        </w:rPr>
        <w:t>method</w:t>
      </w:r>
      <w:r w:rsidR="00AA18DA" w:rsidRPr="00FA08DE">
        <w:rPr>
          <w:lang w:val="en-US"/>
        </w:rPr>
        <w:t xml:space="preserve"> </w:t>
      </w:r>
      <w:r w:rsidR="00AA18DA">
        <w:rPr>
          <w:lang w:val="en-US"/>
        </w:rPr>
        <w:t>of</w:t>
      </w:r>
      <w:r w:rsidR="00AA18DA" w:rsidRPr="00FA08DE">
        <w:rPr>
          <w:lang w:val="en-US"/>
        </w:rPr>
        <w:t xml:space="preserve"> </w:t>
      </w:r>
      <w:r w:rsidR="00AA18DA">
        <w:rPr>
          <w:lang w:val="en-US"/>
        </w:rPr>
        <w:t>the</w:t>
      </w:r>
      <w:r w:rsidR="00AA18DA" w:rsidRPr="00FA08DE">
        <w:rPr>
          <w:lang w:val="en-US"/>
        </w:rPr>
        <w:t xml:space="preserve"> </w:t>
      </w:r>
      <w:r w:rsidR="00AA18DA">
        <w:rPr>
          <w:lang w:val="en-US"/>
        </w:rPr>
        <w:t>Green’s function for asymmetric characteristic initial boundary value problems for a hyperbolic equation in a characteristic triangle</w:t>
      </w:r>
      <w:r w:rsidRPr="00AA18DA">
        <w:rPr>
          <w:lang w:val="kk-KZ"/>
        </w:rPr>
        <w:t>.</w:t>
      </w:r>
    </w:p>
    <w:p w14:paraId="761BC837" w14:textId="77777777" w:rsidR="00F752E2" w:rsidRPr="00064853" w:rsidRDefault="00F752E2" w:rsidP="00064853">
      <w:pPr>
        <w:pStyle w:val="1d"/>
        <w:spacing w:before="0"/>
        <w:ind w:firstLine="709"/>
        <w:rPr>
          <w:bCs/>
          <w:lang w:val="en-US"/>
        </w:rPr>
      </w:pPr>
      <w:r w:rsidRPr="00064853">
        <w:rPr>
          <w:lang w:val="en-US"/>
        </w:rPr>
        <w:t>The main scientific results of the report obtained according to the calendar plan:</w:t>
      </w:r>
    </w:p>
    <w:p w14:paraId="07612549" w14:textId="6C6AAAA4" w:rsidR="009069E8" w:rsidRPr="00B7362F" w:rsidRDefault="000202CB" w:rsidP="00D829A0">
      <w:pPr>
        <w:pStyle w:val="af"/>
        <w:numPr>
          <w:ilvl w:val="0"/>
          <w:numId w:val="7"/>
        </w:numPr>
        <w:spacing w:line="360" w:lineRule="auto"/>
        <w:ind w:left="0" w:firstLine="0"/>
        <w:jc w:val="both"/>
        <w:rPr>
          <w:bCs/>
          <w:lang w:val="kk-KZ"/>
        </w:rPr>
      </w:pPr>
      <w:r>
        <w:rPr>
          <w:lang w:val="en-US"/>
        </w:rPr>
        <w:t>the</w:t>
      </w:r>
      <w:r w:rsidRPr="009278F5">
        <w:rPr>
          <w:lang w:val="en-US"/>
        </w:rPr>
        <w:t xml:space="preserve"> </w:t>
      </w:r>
      <w:r>
        <w:rPr>
          <w:lang w:val="en-US"/>
        </w:rPr>
        <w:t>Green</w:t>
      </w:r>
      <w:r w:rsidRPr="009278F5">
        <w:rPr>
          <w:lang w:val="en-US"/>
        </w:rPr>
        <w:t>’</w:t>
      </w:r>
      <w:r>
        <w:rPr>
          <w:lang w:val="en-US"/>
        </w:rPr>
        <w:t>s</w:t>
      </w:r>
      <w:r w:rsidRPr="009278F5">
        <w:rPr>
          <w:lang w:val="en-US"/>
        </w:rPr>
        <w:t xml:space="preserve"> </w:t>
      </w:r>
      <w:r>
        <w:rPr>
          <w:lang w:val="en-US"/>
        </w:rPr>
        <w:t>function</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first</w:t>
      </w:r>
      <w:r w:rsidRPr="009278F5">
        <w:rPr>
          <w:lang w:val="en-US"/>
        </w:rPr>
        <w:t xml:space="preserve"> </w:t>
      </w:r>
      <w:r>
        <w:rPr>
          <w:lang w:val="en-US"/>
        </w:rPr>
        <w:t>initial</w:t>
      </w:r>
      <w:r w:rsidRPr="009278F5">
        <w:rPr>
          <w:lang w:val="en-US"/>
        </w:rPr>
        <w:t xml:space="preserve"> </w:t>
      </w:r>
      <w:r>
        <w:rPr>
          <w:lang w:val="en-US"/>
        </w:rPr>
        <w:t>boundary</w:t>
      </w:r>
      <w:r w:rsidRPr="009278F5">
        <w:rPr>
          <w:lang w:val="en-US"/>
        </w:rPr>
        <w:t xml:space="preserve"> </w:t>
      </w:r>
      <w:r>
        <w:rPr>
          <w:lang w:val="en-US"/>
        </w:rPr>
        <w:t>value</w:t>
      </w:r>
      <w:r w:rsidRPr="009278F5">
        <w:rPr>
          <w:lang w:val="en-US"/>
        </w:rPr>
        <w:t xml:space="preserve"> </w:t>
      </w:r>
      <w:r>
        <w:rPr>
          <w:lang w:val="en-US"/>
        </w:rPr>
        <w:t>problem</w:t>
      </w:r>
      <w:r w:rsidRPr="009278F5">
        <w:rPr>
          <w:lang w:val="en-US"/>
        </w:rPr>
        <w:t xml:space="preserve"> </w:t>
      </w:r>
      <w:r>
        <w:rPr>
          <w:lang w:val="en-US"/>
        </w:rPr>
        <w:t>in</w:t>
      </w:r>
      <w:r w:rsidRPr="009278F5">
        <w:rPr>
          <w:lang w:val="en-US"/>
        </w:rPr>
        <w:t xml:space="preserve"> </w:t>
      </w:r>
      <w:r>
        <w:rPr>
          <w:lang w:val="en-US"/>
        </w:rPr>
        <w:t>a</w:t>
      </w:r>
      <w:r w:rsidRPr="009278F5">
        <w:rPr>
          <w:lang w:val="en-US"/>
        </w:rPr>
        <w:t xml:space="preserve"> </w:t>
      </w:r>
      <w:r>
        <w:rPr>
          <w:lang w:val="en-US"/>
        </w:rPr>
        <w:t>quarter</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space</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general</w:t>
      </w:r>
      <w:r w:rsidRPr="009278F5">
        <w:rPr>
          <w:lang w:val="en-US"/>
        </w:rPr>
        <w:t xml:space="preserve"> </w:t>
      </w:r>
      <w:r>
        <w:rPr>
          <w:lang w:val="en-US"/>
        </w:rPr>
        <w:t>two</w:t>
      </w:r>
      <w:r w:rsidRPr="009278F5">
        <w:rPr>
          <w:lang w:val="en-US"/>
        </w:rPr>
        <w:t>-</w:t>
      </w:r>
      <w:r>
        <w:rPr>
          <w:lang w:val="en-US"/>
        </w:rPr>
        <w:t>dimensional</w:t>
      </w:r>
      <w:r w:rsidRPr="009278F5">
        <w:rPr>
          <w:lang w:val="en-US"/>
        </w:rPr>
        <w:t xml:space="preserve"> </w:t>
      </w:r>
      <w:r>
        <w:rPr>
          <w:lang w:val="en-US"/>
        </w:rPr>
        <w:t>hyperbolic</w:t>
      </w:r>
      <w:r w:rsidRPr="009278F5">
        <w:rPr>
          <w:lang w:val="en-US"/>
        </w:rPr>
        <w:t xml:space="preserve"> </w:t>
      </w:r>
      <w:r>
        <w:rPr>
          <w:lang w:val="en-US"/>
        </w:rPr>
        <w:t>equation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second</w:t>
      </w:r>
      <w:r w:rsidRPr="009278F5">
        <w:rPr>
          <w:lang w:val="en-US"/>
        </w:rPr>
        <w:t xml:space="preserve"> </w:t>
      </w:r>
      <w:r>
        <w:rPr>
          <w:lang w:val="en-US"/>
        </w:rPr>
        <w:t>order is constructed</w:t>
      </w:r>
      <w:r w:rsidR="009069E8" w:rsidRPr="00B7362F">
        <w:rPr>
          <w:bCs/>
          <w:lang w:val="kk-KZ"/>
        </w:rPr>
        <w:t>;</w:t>
      </w:r>
    </w:p>
    <w:p w14:paraId="34E02555" w14:textId="1FB0609A" w:rsidR="009069E8" w:rsidRPr="00B7362F" w:rsidRDefault="000202CB" w:rsidP="009069E8">
      <w:pPr>
        <w:pStyle w:val="af"/>
        <w:numPr>
          <w:ilvl w:val="0"/>
          <w:numId w:val="7"/>
        </w:numPr>
        <w:spacing w:line="360" w:lineRule="auto"/>
        <w:ind w:left="0" w:firstLine="0"/>
        <w:jc w:val="both"/>
        <w:rPr>
          <w:bCs/>
          <w:lang w:val="en-US"/>
        </w:rPr>
      </w:pPr>
      <w:r>
        <w:rPr>
          <w:lang w:val="en-US"/>
        </w:rPr>
        <w:t>the</w:t>
      </w:r>
      <w:r w:rsidRPr="009278F5">
        <w:rPr>
          <w:lang w:val="en-US"/>
        </w:rPr>
        <w:t xml:space="preserve"> </w:t>
      </w:r>
      <w:r>
        <w:rPr>
          <w:lang w:val="en-US"/>
        </w:rPr>
        <w:t>Green</w:t>
      </w:r>
      <w:r w:rsidRPr="009278F5">
        <w:rPr>
          <w:lang w:val="en-US"/>
        </w:rPr>
        <w:t>’</w:t>
      </w:r>
      <w:r>
        <w:rPr>
          <w:lang w:val="en-US"/>
        </w:rPr>
        <w:t>s</w:t>
      </w:r>
      <w:r w:rsidRPr="009278F5">
        <w:rPr>
          <w:lang w:val="en-US"/>
        </w:rPr>
        <w:t xml:space="preserve"> </w:t>
      </w:r>
      <w:r>
        <w:rPr>
          <w:lang w:val="en-US"/>
        </w:rPr>
        <w:t>function</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second</w:t>
      </w:r>
      <w:r w:rsidRPr="009278F5">
        <w:rPr>
          <w:lang w:val="en-US"/>
        </w:rPr>
        <w:t xml:space="preserve"> </w:t>
      </w:r>
      <w:r>
        <w:rPr>
          <w:lang w:val="en-US"/>
        </w:rPr>
        <w:t>initial</w:t>
      </w:r>
      <w:r w:rsidRPr="009278F5">
        <w:rPr>
          <w:lang w:val="en-US"/>
        </w:rPr>
        <w:t xml:space="preserve"> </w:t>
      </w:r>
      <w:r>
        <w:rPr>
          <w:lang w:val="en-US"/>
        </w:rPr>
        <w:t>boundary</w:t>
      </w:r>
      <w:r w:rsidRPr="009278F5">
        <w:rPr>
          <w:lang w:val="en-US"/>
        </w:rPr>
        <w:t xml:space="preserve"> </w:t>
      </w:r>
      <w:r>
        <w:rPr>
          <w:lang w:val="en-US"/>
        </w:rPr>
        <w:t>value</w:t>
      </w:r>
      <w:r w:rsidRPr="009278F5">
        <w:rPr>
          <w:lang w:val="en-US"/>
        </w:rPr>
        <w:t xml:space="preserve"> </w:t>
      </w:r>
      <w:r>
        <w:rPr>
          <w:lang w:val="en-US"/>
        </w:rPr>
        <w:t>problem</w:t>
      </w:r>
      <w:r w:rsidRPr="009278F5">
        <w:rPr>
          <w:lang w:val="en-US"/>
        </w:rPr>
        <w:t xml:space="preserve"> </w:t>
      </w:r>
      <w:r>
        <w:rPr>
          <w:lang w:val="en-US"/>
        </w:rPr>
        <w:t>in</w:t>
      </w:r>
      <w:r w:rsidRPr="009278F5">
        <w:rPr>
          <w:lang w:val="en-US"/>
        </w:rPr>
        <w:t xml:space="preserve"> </w:t>
      </w:r>
      <w:r>
        <w:rPr>
          <w:lang w:val="en-US"/>
        </w:rPr>
        <w:t>a</w:t>
      </w:r>
      <w:r w:rsidRPr="009278F5">
        <w:rPr>
          <w:lang w:val="en-US"/>
        </w:rPr>
        <w:t xml:space="preserve"> </w:t>
      </w:r>
      <w:r>
        <w:rPr>
          <w:lang w:val="en-US"/>
        </w:rPr>
        <w:t>quarter</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space</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general</w:t>
      </w:r>
      <w:r w:rsidRPr="009278F5">
        <w:rPr>
          <w:lang w:val="en-US"/>
        </w:rPr>
        <w:t xml:space="preserve"> </w:t>
      </w:r>
      <w:r>
        <w:rPr>
          <w:lang w:val="en-US"/>
        </w:rPr>
        <w:t>two</w:t>
      </w:r>
      <w:r w:rsidRPr="009278F5">
        <w:rPr>
          <w:lang w:val="en-US"/>
        </w:rPr>
        <w:t>-</w:t>
      </w:r>
      <w:r>
        <w:rPr>
          <w:lang w:val="en-US"/>
        </w:rPr>
        <w:t>dimensional</w:t>
      </w:r>
      <w:r w:rsidRPr="009278F5">
        <w:rPr>
          <w:lang w:val="en-US"/>
        </w:rPr>
        <w:t xml:space="preserve"> </w:t>
      </w:r>
      <w:r>
        <w:rPr>
          <w:lang w:val="en-US"/>
        </w:rPr>
        <w:t>hyperbolic</w:t>
      </w:r>
      <w:r w:rsidRPr="009278F5">
        <w:rPr>
          <w:lang w:val="en-US"/>
        </w:rPr>
        <w:t xml:space="preserve"> </w:t>
      </w:r>
      <w:r>
        <w:rPr>
          <w:lang w:val="en-US"/>
        </w:rPr>
        <w:t>equation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second</w:t>
      </w:r>
      <w:r w:rsidRPr="009278F5">
        <w:rPr>
          <w:lang w:val="en-US"/>
        </w:rPr>
        <w:t xml:space="preserve"> </w:t>
      </w:r>
      <w:r>
        <w:rPr>
          <w:lang w:val="en-US"/>
        </w:rPr>
        <w:t>order is c</w:t>
      </w:r>
      <w:r w:rsidR="00457ED0">
        <w:rPr>
          <w:lang w:val="en-US"/>
        </w:rPr>
        <w:t>o</w:t>
      </w:r>
      <w:r>
        <w:rPr>
          <w:lang w:val="en-US"/>
        </w:rPr>
        <w:t>nstructed</w:t>
      </w:r>
      <w:r w:rsidR="009069E8" w:rsidRPr="00B7362F">
        <w:rPr>
          <w:bCs/>
          <w:lang w:val="en-US"/>
        </w:rPr>
        <w:t>;</w:t>
      </w:r>
      <w:r>
        <w:rPr>
          <w:bCs/>
          <w:lang w:val="en-US"/>
        </w:rPr>
        <w:t xml:space="preserve"> </w:t>
      </w:r>
    </w:p>
    <w:p w14:paraId="1604F01E" w14:textId="31E86947" w:rsidR="009069E8" w:rsidRPr="00B7362F" w:rsidRDefault="000202CB" w:rsidP="009069E8">
      <w:pPr>
        <w:pStyle w:val="af"/>
        <w:numPr>
          <w:ilvl w:val="0"/>
          <w:numId w:val="7"/>
        </w:numPr>
        <w:spacing w:line="360" w:lineRule="auto"/>
        <w:ind w:left="0" w:firstLine="0"/>
        <w:jc w:val="both"/>
        <w:rPr>
          <w:bCs/>
          <w:lang w:val="en-US"/>
        </w:rPr>
      </w:pPr>
      <w:r>
        <w:rPr>
          <w:lang w:val="en-US"/>
        </w:rPr>
        <w:t>the</w:t>
      </w:r>
      <w:r w:rsidRPr="009278F5">
        <w:rPr>
          <w:lang w:val="en-US"/>
        </w:rPr>
        <w:t xml:space="preserve"> </w:t>
      </w:r>
      <w:r>
        <w:rPr>
          <w:lang w:val="en-US"/>
        </w:rPr>
        <w:t>Green</w:t>
      </w:r>
      <w:r w:rsidRPr="009278F5">
        <w:rPr>
          <w:lang w:val="en-US"/>
        </w:rPr>
        <w:t>’</w:t>
      </w:r>
      <w:r>
        <w:rPr>
          <w:lang w:val="en-US"/>
        </w:rPr>
        <w:t>s</w:t>
      </w:r>
      <w:r w:rsidRPr="009278F5">
        <w:rPr>
          <w:lang w:val="en-US"/>
        </w:rPr>
        <w:t xml:space="preserve"> </w:t>
      </w:r>
      <w:r>
        <w:rPr>
          <w:lang w:val="en-US"/>
        </w:rPr>
        <w:t>function</w:t>
      </w:r>
      <w:r w:rsidRPr="009278F5">
        <w:rPr>
          <w:lang w:val="en-US"/>
        </w:rPr>
        <w:t xml:space="preserve"> </w:t>
      </w:r>
      <w:r>
        <w:rPr>
          <w:lang w:val="en-US"/>
        </w:rPr>
        <w:t>for</w:t>
      </w:r>
      <w:r w:rsidRPr="009278F5">
        <w:rPr>
          <w:lang w:val="en-US"/>
        </w:rPr>
        <w:t xml:space="preserve"> </w:t>
      </w:r>
      <w:r>
        <w:rPr>
          <w:lang w:val="en-US"/>
        </w:rPr>
        <w:t>asymmetric</w:t>
      </w:r>
      <w:r w:rsidRPr="009278F5">
        <w:rPr>
          <w:lang w:val="en-US"/>
        </w:rPr>
        <w:t xml:space="preserve"> </w:t>
      </w:r>
      <w:r>
        <w:rPr>
          <w:lang w:val="en-US"/>
        </w:rPr>
        <w:t>characteristic</w:t>
      </w:r>
      <w:r w:rsidRPr="009278F5">
        <w:rPr>
          <w:lang w:val="en-US"/>
        </w:rPr>
        <w:t xml:space="preserve"> </w:t>
      </w:r>
      <w:r>
        <w:rPr>
          <w:lang w:val="en-US"/>
        </w:rPr>
        <w:t>boundary</w:t>
      </w:r>
      <w:r w:rsidRPr="009278F5">
        <w:rPr>
          <w:lang w:val="en-US"/>
        </w:rPr>
        <w:t xml:space="preserve"> </w:t>
      </w:r>
      <w:r>
        <w:rPr>
          <w:lang w:val="en-US"/>
        </w:rPr>
        <w:t>value</w:t>
      </w:r>
      <w:r w:rsidRPr="009278F5">
        <w:rPr>
          <w:lang w:val="en-US"/>
        </w:rPr>
        <w:t xml:space="preserve"> </w:t>
      </w:r>
      <w:r>
        <w:rPr>
          <w:lang w:val="en-US"/>
        </w:rPr>
        <w:t>problems</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hyperbolic</w:t>
      </w:r>
      <w:r w:rsidRPr="009278F5">
        <w:rPr>
          <w:lang w:val="en-US"/>
        </w:rPr>
        <w:t xml:space="preserve"> </w:t>
      </w:r>
      <w:r>
        <w:rPr>
          <w:lang w:val="en-US"/>
        </w:rPr>
        <w:t>equation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general</w:t>
      </w:r>
      <w:r w:rsidRPr="009278F5">
        <w:rPr>
          <w:lang w:val="en-US"/>
        </w:rPr>
        <w:t xml:space="preserve"> </w:t>
      </w:r>
      <w:r>
        <w:rPr>
          <w:lang w:val="en-US"/>
        </w:rPr>
        <w:t>form</w:t>
      </w:r>
      <w:r w:rsidRPr="009278F5">
        <w:rPr>
          <w:lang w:val="en-US"/>
        </w:rPr>
        <w:t xml:space="preserve"> </w:t>
      </w:r>
      <w:r>
        <w:rPr>
          <w:lang w:val="en-US"/>
        </w:rPr>
        <w:t>considered</w:t>
      </w:r>
      <w:r w:rsidRPr="009278F5">
        <w:rPr>
          <w:lang w:val="en-US"/>
        </w:rPr>
        <w:t xml:space="preserve"> </w:t>
      </w:r>
      <w:r>
        <w:rPr>
          <w:lang w:val="en-US"/>
        </w:rPr>
        <w:t>in</w:t>
      </w:r>
      <w:r w:rsidRPr="009278F5">
        <w:rPr>
          <w:lang w:val="en-US"/>
        </w:rPr>
        <w:t xml:space="preserve"> </w:t>
      </w:r>
      <w:r>
        <w:rPr>
          <w:lang w:val="en-US"/>
        </w:rPr>
        <w:t>a</w:t>
      </w:r>
      <w:r w:rsidRPr="009278F5">
        <w:rPr>
          <w:lang w:val="en-US"/>
        </w:rPr>
        <w:t xml:space="preserve"> </w:t>
      </w:r>
      <w:r>
        <w:rPr>
          <w:lang w:val="en-US"/>
        </w:rPr>
        <w:t>characteristic</w:t>
      </w:r>
      <w:r w:rsidRPr="009278F5">
        <w:rPr>
          <w:lang w:val="en-US"/>
        </w:rPr>
        <w:t xml:space="preserve"> </w:t>
      </w:r>
      <w:r>
        <w:rPr>
          <w:lang w:val="en-US"/>
        </w:rPr>
        <w:t>triangle</w:t>
      </w:r>
      <w:r w:rsidRPr="009278F5">
        <w:rPr>
          <w:lang w:val="en-US"/>
        </w:rPr>
        <w:t xml:space="preserve"> </w:t>
      </w:r>
      <w:r>
        <w:rPr>
          <w:lang w:val="en-US"/>
        </w:rPr>
        <w:t>with</w:t>
      </w:r>
      <w:r w:rsidRPr="009278F5">
        <w:rPr>
          <w:lang w:val="en-US"/>
        </w:rPr>
        <w:t xml:space="preserve"> </w:t>
      </w:r>
      <w:r>
        <w:rPr>
          <w:lang w:val="en-US"/>
        </w:rPr>
        <w:t>a</w:t>
      </w:r>
      <w:r w:rsidRPr="009278F5">
        <w:rPr>
          <w:lang w:val="en-US"/>
        </w:rPr>
        <w:t xml:space="preserve"> </w:t>
      </w:r>
      <w:r>
        <w:rPr>
          <w:lang w:val="en-US"/>
        </w:rPr>
        <w:t>boundary</w:t>
      </w:r>
      <w:r w:rsidRPr="009278F5">
        <w:rPr>
          <w:lang w:val="en-US"/>
        </w:rPr>
        <w:t xml:space="preserve"> </w:t>
      </w:r>
      <w:r>
        <w:rPr>
          <w:lang w:val="en-US"/>
        </w:rPr>
        <w:t>condition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first</w:t>
      </w:r>
      <w:r w:rsidRPr="009278F5">
        <w:rPr>
          <w:lang w:val="en-US"/>
        </w:rPr>
        <w:t xml:space="preserve"> </w:t>
      </w:r>
      <w:r>
        <w:rPr>
          <w:lang w:val="en-US"/>
        </w:rPr>
        <w:t>kind</w:t>
      </w:r>
      <w:r w:rsidRPr="009278F5">
        <w:rPr>
          <w:lang w:val="en-US"/>
        </w:rPr>
        <w:t xml:space="preserve"> </w:t>
      </w:r>
      <w:r>
        <w:rPr>
          <w:lang w:val="en-US"/>
        </w:rPr>
        <w:t>on</w:t>
      </w:r>
      <w:r w:rsidRPr="009278F5">
        <w:rPr>
          <w:lang w:val="en-US"/>
        </w:rPr>
        <w:t xml:space="preserve"> </w:t>
      </w:r>
      <w:r>
        <w:rPr>
          <w:lang w:val="en-US"/>
        </w:rPr>
        <w:t>a</w:t>
      </w:r>
      <w:r w:rsidRPr="009278F5">
        <w:rPr>
          <w:lang w:val="en-US"/>
        </w:rPr>
        <w:t xml:space="preserve"> </w:t>
      </w:r>
      <w:r>
        <w:rPr>
          <w:lang w:val="en-US"/>
        </w:rPr>
        <w:t>non</w:t>
      </w:r>
      <w:r w:rsidRPr="009278F5">
        <w:rPr>
          <w:lang w:val="en-US"/>
        </w:rPr>
        <w:t>-</w:t>
      </w:r>
      <w:r>
        <w:rPr>
          <w:lang w:val="en-US"/>
        </w:rPr>
        <w:t>characteristic</w:t>
      </w:r>
      <w:r w:rsidRPr="009278F5">
        <w:rPr>
          <w:lang w:val="en-US"/>
        </w:rPr>
        <w:t xml:space="preserve"> </w:t>
      </w:r>
      <w:r>
        <w:rPr>
          <w:lang w:val="en-US"/>
        </w:rPr>
        <w:t>boundary is constructed</w:t>
      </w:r>
      <w:r w:rsidR="009069E8" w:rsidRPr="00B7362F">
        <w:rPr>
          <w:bCs/>
          <w:lang w:val="en-US"/>
        </w:rPr>
        <w:t>;</w:t>
      </w:r>
    </w:p>
    <w:p w14:paraId="689D3D8C" w14:textId="0659A9B6" w:rsidR="00D27A21" w:rsidRPr="00D27A21" w:rsidRDefault="000202CB" w:rsidP="00D27A21">
      <w:pPr>
        <w:pStyle w:val="af"/>
        <w:numPr>
          <w:ilvl w:val="0"/>
          <w:numId w:val="7"/>
        </w:numPr>
        <w:spacing w:line="360" w:lineRule="auto"/>
        <w:ind w:left="0" w:firstLine="0"/>
        <w:jc w:val="both"/>
        <w:rPr>
          <w:bCs/>
          <w:lang w:val="en-US"/>
        </w:rPr>
      </w:pPr>
      <w:r>
        <w:rPr>
          <w:lang w:val="en-US"/>
        </w:rPr>
        <w:t>the</w:t>
      </w:r>
      <w:r w:rsidRPr="00183286">
        <w:rPr>
          <w:lang w:val="en-US"/>
        </w:rPr>
        <w:t xml:space="preserve"> </w:t>
      </w:r>
      <w:r>
        <w:rPr>
          <w:lang w:val="en-US"/>
        </w:rPr>
        <w:t>Green</w:t>
      </w:r>
      <w:r w:rsidRPr="00183286">
        <w:rPr>
          <w:lang w:val="en-US"/>
        </w:rPr>
        <w:t>’</w:t>
      </w:r>
      <w:r>
        <w:rPr>
          <w:lang w:val="en-US"/>
        </w:rPr>
        <w:t>s</w:t>
      </w:r>
      <w:r w:rsidRPr="00183286">
        <w:rPr>
          <w:lang w:val="en-US"/>
        </w:rPr>
        <w:t xml:space="preserve"> </w:t>
      </w:r>
      <w:r>
        <w:rPr>
          <w:lang w:val="en-US"/>
        </w:rPr>
        <w:t>function</w:t>
      </w:r>
      <w:r w:rsidRPr="00183286">
        <w:rPr>
          <w:lang w:val="en-US"/>
        </w:rPr>
        <w:t xml:space="preserve"> </w:t>
      </w:r>
      <w:r>
        <w:rPr>
          <w:lang w:val="en-US"/>
        </w:rPr>
        <w:t>for</w:t>
      </w:r>
      <w:r w:rsidRPr="00183286">
        <w:rPr>
          <w:lang w:val="en-US"/>
        </w:rPr>
        <w:t xml:space="preserve"> </w:t>
      </w:r>
      <w:r>
        <w:rPr>
          <w:lang w:val="en-US"/>
        </w:rPr>
        <w:t>asymmetric</w:t>
      </w:r>
      <w:r w:rsidRPr="00183286">
        <w:rPr>
          <w:lang w:val="en-US"/>
        </w:rPr>
        <w:t xml:space="preserve"> </w:t>
      </w:r>
      <w:r>
        <w:rPr>
          <w:lang w:val="en-US"/>
        </w:rPr>
        <w:t>characteristic</w:t>
      </w:r>
      <w:r w:rsidRPr="00183286">
        <w:rPr>
          <w:lang w:val="en-US"/>
        </w:rPr>
        <w:t xml:space="preserve"> </w:t>
      </w:r>
      <w:r>
        <w:rPr>
          <w:lang w:val="en-US"/>
        </w:rPr>
        <w:t>boundary</w:t>
      </w:r>
      <w:r w:rsidRPr="00183286">
        <w:rPr>
          <w:lang w:val="en-US"/>
        </w:rPr>
        <w:t xml:space="preserve"> </w:t>
      </w:r>
      <w:r>
        <w:rPr>
          <w:lang w:val="en-US"/>
        </w:rPr>
        <w:t>value</w:t>
      </w:r>
      <w:r w:rsidRPr="00183286">
        <w:rPr>
          <w:lang w:val="en-US"/>
        </w:rPr>
        <w:t xml:space="preserve"> </w:t>
      </w:r>
      <w:r>
        <w:rPr>
          <w:lang w:val="en-US"/>
        </w:rPr>
        <w:t>problems</w:t>
      </w:r>
      <w:r w:rsidRPr="00183286">
        <w:rPr>
          <w:lang w:val="en-US"/>
        </w:rPr>
        <w:t xml:space="preserve"> </w:t>
      </w:r>
      <w:r>
        <w:rPr>
          <w:lang w:val="en-US"/>
        </w:rPr>
        <w:t>for</w:t>
      </w:r>
      <w:r w:rsidRPr="00183286">
        <w:rPr>
          <w:lang w:val="en-US"/>
        </w:rPr>
        <w:t xml:space="preserve"> </w:t>
      </w:r>
      <w:r>
        <w:rPr>
          <w:lang w:val="en-US"/>
        </w:rPr>
        <w:t>a</w:t>
      </w:r>
      <w:r w:rsidRPr="00183286">
        <w:rPr>
          <w:lang w:val="en-US"/>
        </w:rPr>
        <w:t xml:space="preserve"> </w:t>
      </w:r>
      <w:r>
        <w:rPr>
          <w:lang w:val="en-US"/>
        </w:rPr>
        <w:t>hyperbolic</w:t>
      </w:r>
      <w:r w:rsidRPr="00183286">
        <w:rPr>
          <w:lang w:val="en-US"/>
        </w:rPr>
        <w:t xml:space="preserve"> </w:t>
      </w:r>
      <w:r>
        <w:rPr>
          <w:lang w:val="en-US"/>
        </w:rPr>
        <w:t>equation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general</w:t>
      </w:r>
      <w:r w:rsidRPr="00183286">
        <w:rPr>
          <w:lang w:val="en-US"/>
        </w:rPr>
        <w:t xml:space="preserve"> </w:t>
      </w:r>
      <w:r>
        <w:rPr>
          <w:lang w:val="en-US"/>
        </w:rPr>
        <w:t>form</w:t>
      </w:r>
      <w:r w:rsidRPr="00183286">
        <w:rPr>
          <w:lang w:val="en-US"/>
        </w:rPr>
        <w:t xml:space="preserve"> </w:t>
      </w:r>
      <w:r>
        <w:rPr>
          <w:lang w:val="en-US"/>
        </w:rPr>
        <w:t>considered</w:t>
      </w:r>
      <w:r w:rsidRPr="00183286">
        <w:rPr>
          <w:lang w:val="en-US"/>
        </w:rPr>
        <w:t xml:space="preserve"> </w:t>
      </w:r>
      <w:r>
        <w:rPr>
          <w:lang w:val="en-US"/>
        </w:rPr>
        <w:t>in</w:t>
      </w:r>
      <w:r w:rsidRPr="00183286">
        <w:rPr>
          <w:lang w:val="en-US"/>
        </w:rPr>
        <w:t xml:space="preserve"> </w:t>
      </w:r>
      <w:r>
        <w:rPr>
          <w:lang w:val="en-US"/>
        </w:rPr>
        <w:t>a</w:t>
      </w:r>
      <w:r w:rsidRPr="00183286">
        <w:rPr>
          <w:lang w:val="en-US"/>
        </w:rPr>
        <w:t xml:space="preserve"> </w:t>
      </w:r>
      <w:r>
        <w:rPr>
          <w:lang w:val="en-US"/>
        </w:rPr>
        <w:t>characteristic</w:t>
      </w:r>
      <w:r w:rsidRPr="00183286">
        <w:rPr>
          <w:lang w:val="en-US"/>
        </w:rPr>
        <w:t xml:space="preserve"> </w:t>
      </w:r>
      <w:r>
        <w:rPr>
          <w:lang w:val="en-US"/>
        </w:rPr>
        <w:t>triangle</w:t>
      </w:r>
      <w:r w:rsidRPr="00183286">
        <w:rPr>
          <w:lang w:val="en-US"/>
        </w:rPr>
        <w:t xml:space="preserve"> </w:t>
      </w:r>
      <w:r>
        <w:rPr>
          <w:lang w:val="en-US"/>
        </w:rPr>
        <w:t>with</w:t>
      </w:r>
      <w:r w:rsidRPr="00183286">
        <w:rPr>
          <w:lang w:val="en-US"/>
        </w:rPr>
        <w:t xml:space="preserve"> </w:t>
      </w:r>
      <w:r>
        <w:rPr>
          <w:lang w:val="en-US"/>
        </w:rPr>
        <w:t>a</w:t>
      </w:r>
      <w:r w:rsidRPr="00183286">
        <w:rPr>
          <w:lang w:val="en-US"/>
        </w:rPr>
        <w:t xml:space="preserve"> </w:t>
      </w:r>
      <w:r>
        <w:rPr>
          <w:lang w:val="en-US"/>
        </w:rPr>
        <w:t>boundary</w:t>
      </w:r>
      <w:r w:rsidRPr="00183286">
        <w:rPr>
          <w:lang w:val="en-US"/>
        </w:rPr>
        <w:t xml:space="preserve"> </w:t>
      </w:r>
      <w:r>
        <w:rPr>
          <w:lang w:val="en-US"/>
        </w:rPr>
        <w:t>condition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second</w:t>
      </w:r>
      <w:r w:rsidRPr="00183286">
        <w:rPr>
          <w:lang w:val="en-US"/>
        </w:rPr>
        <w:t xml:space="preserve"> </w:t>
      </w:r>
      <w:r>
        <w:rPr>
          <w:lang w:val="en-US"/>
        </w:rPr>
        <w:t>kind</w:t>
      </w:r>
      <w:r w:rsidRPr="00183286">
        <w:rPr>
          <w:lang w:val="en-US"/>
        </w:rPr>
        <w:t xml:space="preserve"> </w:t>
      </w:r>
      <w:r>
        <w:rPr>
          <w:lang w:val="en-US"/>
        </w:rPr>
        <w:t>on</w:t>
      </w:r>
      <w:r w:rsidRPr="00183286">
        <w:rPr>
          <w:lang w:val="en-US"/>
        </w:rPr>
        <w:t xml:space="preserve"> </w:t>
      </w:r>
      <w:r>
        <w:rPr>
          <w:lang w:val="en-US"/>
        </w:rPr>
        <w:t>a</w:t>
      </w:r>
      <w:r w:rsidRPr="00183286">
        <w:rPr>
          <w:lang w:val="en-US"/>
        </w:rPr>
        <w:t xml:space="preserve"> </w:t>
      </w:r>
      <w:r>
        <w:rPr>
          <w:lang w:val="en-US"/>
        </w:rPr>
        <w:t>non</w:t>
      </w:r>
      <w:r w:rsidRPr="00183286">
        <w:rPr>
          <w:lang w:val="en-US"/>
        </w:rPr>
        <w:t>-</w:t>
      </w:r>
      <w:r>
        <w:rPr>
          <w:lang w:val="en-US"/>
        </w:rPr>
        <w:t>characteristic</w:t>
      </w:r>
      <w:r w:rsidRPr="00183286">
        <w:rPr>
          <w:lang w:val="en-US"/>
        </w:rPr>
        <w:t xml:space="preserve"> </w:t>
      </w:r>
      <w:r>
        <w:rPr>
          <w:lang w:val="en-US"/>
        </w:rPr>
        <w:t>boundary</w:t>
      </w:r>
      <w:r w:rsidRPr="000202CB">
        <w:rPr>
          <w:lang w:val="en-US"/>
        </w:rPr>
        <w:t xml:space="preserve"> </w:t>
      </w:r>
      <w:r>
        <w:rPr>
          <w:lang w:val="en-US"/>
        </w:rPr>
        <w:t>is constructed</w:t>
      </w:r>
      <w:r w:rsidR="009069E8" w:rsidRPr="005B242F">
        <w:rPr>
          <w:bCs/>
          <w:lang w:val="en-US"/>
        </w:rPr>
        <w:t>;</w:t>
      </w:r>
    </w:p>
    <w:p w14:paraId="3A4D57D8" w14:textId="70DC35D0" w:rsidR="00D27A21" w:rsidRPr="00D27A21" w:rsidRDefault="00D27A21" w:rsidP="00D27A21">
      <w:pPr>
        <w:pStyle w:val="af"/>
        <w:numPr>
          <w:ilvl w:val="0"/>
          <w:numId w:val="7"/>
        </w:numPr>
        <w:spacing w:line="360" w:lineRule="auto"/>
        <w:ind w:left="0" w:firstLine="0"/>
        <w:jc w:val="both"/>
        <w:rPr>
          <w:bCs/>
          <w:lang w:val="en-US"/>
        </w:rPr>
      </w:pPr>
      <w:r>
        <w:rPr>
          <w:bCs/>
          <w:lang w:val="en-US"/>
        </w:rPr>
        <w:t xml:space="preserve"> </w:t>
      </w:r>
      <w:r w:rsidR="000202CB">
        <w:rPr>
          <w:lang w:val="en-US"/>
        </w:rPr>
        <w:t>an</w:t>
      </w:r>
      <w:r w:rsidR="000202CB" w:rsidRPr="00183286">
        <w:rPr>
          <w:lang w:val="en-US"/>
        </w:rPr>
        <w:t xml:space="preserve"> </w:t>
      </w:r>
      <w:r w:rsidR="000202CB">
        <w:rPr>
          <w:lang w:val="en-US"/>
        </w:rPr>
        <w:t>example</w:t>
      </w:r>
      <w:r w:rsidR="000202CB" w:rsidRPr="00183286">
        <w:rPr>
          <w:lang w:val="en-US"/>
        </w:rPr>
        <w:t xml:space="preserve"> </w:t>
      </w:r>
      <w:r w:rsidR="000202CB">
        <w:rPr>
          <w:lang w:val="en-US"/>
        </w:rPr>
        <w:t>of</w:t>
      </w:r>
      <w:r w:rsidR="000202CB" w:rsidRPr="00183286">
        <w:rPr>
          <w:lang w:val="en-US"/>
        </w:rPr>
        <w:t xml:space="preserve"> </w:t>
      </w:r>
      <w:r w:rsidR="000202CB">
        <w:rPr>
          <w:lang w:val="en-US"/>
        </w:rPr>
        <w:t>a</w:t>
      </w:r>
      <w:r w:rsidR="000202CB" w:rsidRPr="00183286">
        <w:rPr>
          <w:lang w:val="en-US"/>
        </w:rPr>
        <w:t xml:space="preserve"> </w:t>
      </w:r>
      <w:r w:rsidR="000202CB">
        <w:rPr>
          <w:lang w:val="en-US"/>
        </w:rPr>
        <w:t>well</w:t>
      </w:r>
      <w:r w:rsidR="000202CB" w:rsidRPr="00183286">
        <w:rPr>
          <w:lang w:val="en-US"/>
        </w:rPr>
        <w:t>-</w:t>
      </w:r>
      <w:r w:rsidR="000202CB">
        <w:rPr>
          <w:lang w:val="en-US"/>
        </w:rPr>
        <w:t>posed</w:t>
      </w:r>
      <w:r w:rsidR="000202CB" w:rsidRPr="00183286">
        <w:rPr>
          <w:lang w:val="en-US"/>
        </w:rPr>
        <w:t xml:space="preserve"> </w:t>
      </w:r>
      <w:r w:rsidR="000202CB">
        <w:rPr>
          <w:lang w:val="en-US"/>
        </w:rPr>
        <w:t>characteristic</w:t>
      </w:r>
      <w:r w:rsidR="000202CB" w:rsidRPr="00183286">
        <w:rPr>
          <w:lang w:val="en-US"/>
        </w:rPr>
        <w:t xml:space="preserve"> </w:t>
      </w:r>
      <w:r w:rsidR="000202CB">
        <w:rPr>
          <w:lang w:val="en-US"/>
        </w:rPr>
        <w:t>boundary</w:t>
      </w:r>
      <w:r w:rsidR="000202CB" w:rsidRPr="00183286">
        <w:rPr>
          <w:lang w:val="en-US"/>
        </w:rPr>
        <w:t xml:space="preserve"> </w:t>
      </w:r>
      <w:r w:rsidR="000202CB">
        <w:rPr>
          <w:lang w:val="en-US"/>
        </w:rPr>
        <w:t>value</w:t>
      </w:r>
      <w:r w:rsidR="000202CB" w:rsidRPr="00183286">
        <w:rPr>
          <w:lang w:val="en-US"/>
        </w:rPr>
        <w:t xml:space="preserve"> </w:t>
      </w:r>
      <w:r w:rsidR="000202CB">
        <w:rPr>
          <w:lang w:val="en-US"/>
        </w:rPr>
        <w:t>problem</w:t>
      </w:r>
      <w:r w:rsidR="000202CB" w:rsidRPr="00183286">
        <w:rPr>
          <w:lang w:val="en-US"/>
        </w:rPr>
        <w:t xml:space="preserve"> </w:t>
      </w:r>
      <w:r w:rsidR="000202CB">
        <w:rPr>
          <w:lang w:val="en-US"/>
        </w:rPr>
        <w:t>having</w:t>
      </w:r>
      <w:r w:rsidR="000202CB" w:rsidRPr="00D27A21">
        <w:rPr>
          <w:bCs/>
          <w:lang w:val="en-US"/>
        </w:rPr>
        <w:t xml:space="preserve"> </w:t>
      </w:r>
      <w:r w:rsidRPr="00D27A21">
        <w:rPr>
          <w:bCs/>
          <w:lang w:val="en-US"/>
        </w:rPr>
        <w:t>a "non-classical" form of the Green</w:t>
      </w:r>
      <w:r w:rsidR="00457ED0">
        <w:rPr>
          <w:bCs/>
          <w:lang w:val="en-US"/>
        </w:rPr>
        <w:t>’s</w:t>
      </w:r>
      <w:r w:rsidRPr="00D27A21">
        <w:rPr>
          <w:bCs/>
          <w:lang w:val="en-US"/>
        </w:rPr>
        <w:t xml:space="preserve"> function is constructed.</w:t>
      </w:r>
    </w:p>
    <w:p w14:paraId="78D8DA3B" w14:textId="4983772F" w:rsidR="00D27A21" w:rsidRPr="00B05496" w:rsidRDefault="00D27A21" w:rsidP="00D27A21">
      <w:pPr>
        <w:pStyle w:val="af"/>
        <w:spacing w:line="360" w:lineRule="auto"/>
        <w:ind w:left="0" w:firstLine="709"/>
        <w:jc w:val="both"/>
        <w:rPr>
          <w:bCs/>
          <w:lang w:val="en-US"/>
        </w:rPr>
      </w:pPr>
      <w:r w:rsidRPr="00D27A21">
        <w:rPr>
          <w:bCs/>
          <w:lang w:val="en-US"/>
        </w:rPr>
        <w:t xml:space="preserve"> </w:t>
      </w:r>
      <w:r w:rsidRPr="00457ED0">
        <w:rPr>
          <w:spacing w:val="20"/>
          <w:lang w:val="en-US"/>
        </w:rPr>
        <w:t xml:space="preserve">The degree of fulfillment of the tasks set in the project. </w:t>
      </w:r>
      <w:r w:rsidRPr="00D27A21">
        <w:rPr>
          <w:bCs/>
          <w:lang w:val="en-US"/>
        </w:rPr>
        <w:t xml:space="preserve">All the tasks </w:t>
      </w:r>
      <w:r w:rsidR="00211ED1">
        <w:rPr>
          <w:bCs/>
          <w:lang w:val="en-US"/>
        </w:rPr>
        <w:t>set</w:t>
      </w:r>
      <w:r w:rsidRPr="00D27A21">
        <w:rPr>
          <w:bCs/>
          <w:lang w:val="en-US"/>
        </w:rPr>
        <w:t xml:space="preserve"> in the project calendar plan have been completed, all the planned goals have been achieved. </w:t>
      </w:r>
    </w:p>
    <w:p w14:paraId="5144C32F" w14:textId="77777777" w:rsidR="00D27A21" w:rsidRPr="00C60868" w:rsidRDefault="00D27A21" w:rsidP="00D27A21">
      <w:pPr>
        <w:pStyle w:val="af"/>
        <w:spacing w:line="360" w:lineRule="auto"/>
        <w:ind w:left="0" w:firstLine="709"/>
        <w:jc w:val="both"/>
        <w:rPr>
          <w:bCs/>
          <w:lang w:val="en-US"/>
        </w:rPr>
      </w:pPr>
      <w:r w:rsidRPr="00457ED0">
        <w:rPr>
          <w:spacing w:val="20"/>
          <w:lang w:val="en-US"/>
        </w:rPr>
        <w:t>Scientific publications.</w:t>
      </w:r>
      <w:r w:rsidRPr="00D27A21">
        <w:rPr>
          <w:bCs/>
          <w:lang w:val="en-US"/>
        </w:rPr>
        <w:t xml:space="preserve"> According to the research results, since May 2021, the project staff has published 2 scientific articles, including:</w:t>
      </w:r>
    </w:p>
    <w:p w14:paraId="783B0EE3" w14:textId="355DA73C" w:rsidR="00D27A21" w:rsidRDefault="00D27A21" w:rsidP="00D27A21">
      <w:pPr>
        <w:pStyle w:val="af"/>
        <w:spacing w:line="360" w:lineRule="auto"/>
        <w:ind w:left="0" w:firstLine="709"/>
        <w:jc w:val="both"/>
        <w:rPr>
          <w:bCs/>
          <w:lang w:val="en-US"/>
        </w:rPr>
      </w:pPr>
      <w:r w:rsidRPr="00D27A21">
        <w:rPr>
          <w:bCs/>
          <w:lang w:val="en-US"/>
        </w:rPr>
        <w:t xml:space="preserve"> - 1 article in an international rating journal included in the Web of Science Q1 database, Scopus percentile 83;</w:t>
      </w:r>
    </w:p>
    <w:p w14:paraId="3848E830" w14:textId="54E073B3" w:rsidR="00D27A21" w:rsidRPr="00211ED1" w:rsidRDefault="00D27A21" w:rsidP="00211ED1">
      <w:pPr>
        <w:spacing w:line="360" w:lineRule="auto"/>
        <w:ind w:firstLine="709"/>
        <w:jc w:val="both"/>
        <w:rPr>
          <w:bCs/>
          <w:lang w:val="en-US"/>
        </w:rPr>
      </w:pPr>
      <w:r w:rsidRPr="002916AE">
        <w:rPr>
          <w:bCs/>
          <w:lang w:val="en-US"/>
        </w:rPr>
        <w:t xml:space="preserve">- </w:t>
      </w:r>
      <w:r w:rsidR="00A03C03">
        <w:rPr>
          <w:bCs/>
          <w:lang w:val="en-US"/>
        </w:rPr>
        <w:t xml:space="preserve">1 </w:t>
      </w:r>
      <w:r w:rsidR="00A03C03">
        <w:rPr>
          <w:lang w:val="en-US"/>
        </w:rPr>
        <w:t>article</w:t>
      </w:r>
      <w:r w:rsidR="00A03C03" w:rsidRPr="007D3BB3">
        <w:rPr>
          <w:lang w:val="en-US"/>
        </w:rPr>
        <w:t xml:space="preserve"> </w:t>
      </w:r>
      <w:r w:rsidR="000202CB">
        <w:rPr>
          <w:lang w:val="en-US"/>
        </w:rPr>
        <w:t>i</w:t>
      </w:r>
      <w:r w:rsidR="00D25D7B">
        <w:rPr>
          <w:lang w:val="en-US"/>
        </w:rPr>
        <w:t>n journal</w:t>
      </w:r>
      <w:r w:rsidR="000202CB" w:rsidRPr="00830AE9">
        <w:rPr>
          <w:lang w:val="en-US"/>
        </w:rPr>
        <w:t xml:space="preserve"> </w:t>
      </w:r>
      <w:r w:rsidR="000363D2" w:rsidRPr="008D555E">
        <w:rPr>
          <w:lang w:val="en-US" w:eastAsia="ar-SA"/>
        </w:rPr>
        <w:t>recommended by CQAEA</w:t>
      </w:r>
      <w:r w:rsidR="000363D2" w:rsidRPr="0006011C">
        <w:rPr>
          <w:lang w:val="en-US" w:bidi="en-US"/>
        </w:rPr>
        <w:t xml:space="preserve"> </w:t>
      </w:r>
      <w:r w:rsidR="000363D2">
        <w:rPr>
          <w:lang w:val="en-US" w:bidi="en-US"/>
        </w:rPr>
        <w:t>of MES of RK</w:t>
      </w:r>
      <w:r w:rsidR="00A03C03" w:rsidRPr="00211ED1">
        <w:rPr>
          <w:lang w:val="en-US"/>
        </w:rPr>
        <w:t xml:space="preserve">. </w:t>
      </w:r>
    </w:p>
    <w:p w14:paraId="680DFDDD" w14:textId="77777777" w:rsidR="00D27A21" w:rsidRDefault="00D27A21" w:rsidP="00E41A32">
      <w:pPr>
        <w:spacing w:after="160" w:line="259" w:lineRule="auto"/>
        <w:jc w:val="center"/>
        <w:rPr>
          <w:b/>
          <w:lang w:val="kk-KZ"/>
        </w:rPr>
      </w:pPr>
    </w:p>
    <w:p w14:paraId="7BD0ECBC" w14:textId="77777777" w:rsidR="00D27A21" w:rsidRPr="00211ED1" w:rsidRDefault="00D27A21" w:rsidP="00E41A32">
      <w:pPr>
        <w:spacing w:after="160" w:line="259" w:lineRule="auto"/>
        <w:jc w:val="center"/>
        <w:rPr>
          <w:b/>
          <w:lang w:val="en-US"/>
        </w:rPr>
      </w:pPr>
    </w:p>
    <w:p w14:paraId="4117F95B" w14:textId="77777777" w:rsidR="00D21C6B" w:rsidRPr="00211ED1" w:rsidRDefault="00D21C6B" w:rsidP="00E41A32">
      <w:pPr>
        <w:spacing w:after="160" w:line="259" w:lineRule="auto"/>
        <w:jc w:val="center"/>
        <w:rPr>
          <w:b/>
          <w:lang w:val="en-US"/>
        </w:rPr>
      </w:pPr>
    </w:p>
    <w:p w14:paraId="0308ED71" w14:textId="6F76E62D" w:rsidR="00A03C03" w:rsidRPr="00A02A30" w:rsidRDefault="00A02A30" w:rsidP="00A02A30">
      <w:pPr>
        <w:spacing w:after="200" w:line="276" w:lineRule="auto"/>
        <w:rPr>
          <w:b/>
          <w:lang w:val="kk-KZ"/>
        </w:rPr>
      </w:pPr>
      <w:r>
        <w:rPr>
          <w:b/>
          <w:lang w:val="kk-KZ"/>
        </w:rPr>
        <w:br w:type="page"/>
      </w:r>
    </w:p>
    <w:p w14:paraId="20F1F074" w14:textId="77777777" w:rsidR="00FE54F2" w:rsidRPr="00211ED1" w:rsidRDefault="00FE54F2" w:rsidP="00FE54F2">
      <w:pPr>
        <w:spacing w:line="360" w:lineRule="auto"/>
        <w:ind w:firstLine="709"/>
        <w:jc w:val="center"/>
        <w:rPr>
          <w:b/>
          <w:lang w:val="en-US"/>
        </w:rPr>
      </w:pPr>
      <w:r w:rsidRPr="00105E06">
        <w:rPr>
          <w:b/>
          <w:lang w:val="en-US"/>
        </w:rPr>
        <w:lastRenderedPageBreak/>
        <w:t>CONTENT</w:t>
      </w:r>
    </w:p>
    <w:sdt>
      <w:sdtPr>
        <w:rPr>
          <w:rFonts w:ascii="Times New Roman" w:eastAsia="Times New Roman" w:hAnsi="Times New Roman" w:cs="Times New Roman"/>
          <w:color w:val="auto"/>
          <w:sz w:val="24"/>
          <w:szCs w:val="24"/>
        </w:rPr>
        <w:id w:val="-73513523"/>
        <w:docPartObj>
          <w:docPartGallery w:val="Table of Contents"/>
          <w:docPartUnique/>
        </w:docPartObj>
      </w:sdtPr>
      <w:sdtEndPr>
        <w:rPr>
          <w:b/>
          <w:bCs/>
        </w:rPr>
      </w:sdtEndPr>
      <w:sdtContent>
        <w:p w14:paraId="001AE5E1" w14:textId="5A0C7F38" w:rsidR="00E41A32" w:rsidRPr="00FA31F7" w:rsidRDefault="00E41A32" w:rsidP="00E41A32">
          <w:pPr>
            <w:pStyle w:val="afffa"/>
            <w:spacing w:before="0" w:line="360" w:lineRule="auto"/>
            <w:rPr>
              <w:rFonts w:ascii="Times New Roman" w:hAnsi="Times New Roman" w:cs="Times New Roman"/>
              <w:sz w:val="24"/>
              <w:szCs w:val="24"/>
            </w:rPr>
          </w:pPr>
        </w:p>
        <w:p w14:paraId="22F1ABBA" w14:textId="3FC8E7A9" w:rsidR="00E41A32" w:rsidRPr="00B87B9F" w:rsidRDefault="00E41A32" w:rsidP="00B87B9F">
          <w:pPr>
            <w:pStyle w:val="1f2"/>
            <w:rPr>
              <w:rFonts w:ascii="Times New Roman" w:hAnsi="Times New Roman" w:cs="Times New Roman"/>
              <w:noProof/>
              <w:sz w:val="24"/>
              <w:szCs w:val="24"/>
              <w:lang w:val="ru-RU" w:eastAsia="ru-RU" w:bidi="ar-SA"/>
            </w:rPr>
          </w:pPr>
          <w:r w:rsidRPr="00FA31F7">
            <w:fldChar w:fldCharType="begin"/>
          </w:r>
          <w:r w:rsidRPr="00FA31F7">
            <w:instrText xml:space="preserve"> TOC \o "1-3" \h \z \u </w:instrText>
          </w:r>
          <w:r w:rsidRPr="00FA31F7">
            <w:fldChar w:fldCharType="separate"/>
          </w:r>
          <w:hyperlink w:anchor="_Toc54887669" w:history="1">
            <w:r w:rsidR="000B5315" w:rsidRPr="00B87B9F">
              <w:rPr>
                <w:rFonts w:ascii="Times New Roman" w:hAnsi="Times New Roman" w:cs="Times New Roman"/>
                <w:sz w:val="24"/>
                <w:szCs w:val="24"/>
              </w:rPr>
              <w:t>INTRODUCTION</w:t>
            </w:r>
            <w:r w:rsidRPr="00B87B9F">
              <w:rPr>
                <w:rFonts w:ascii="Times New Roman" w:hAnsi="Times New Roman" w:cs="Times New Roman"/>
                <w:noProof/>
                <w:webHidden/>
                <w:sz w:val="24"/>
                <w:szCs w:val="24"/>
              </w:rPr>
              <w:tab/>
            </w:r>
            <w:r w:rsidRPr="00B87B9F">
              <w:rPr>
                <w:rFonts w:ascii="Times New Roman" w:hAnsi="Times New Roman" w:cs="Times New Roman"/>
                <w:noProof/>
                <w:webHidden/>
                <w:sz w:val="24"/>
                <w:szCs w:val="24"/>
              </w:rPr>
              <w:fldChar w:fldCharType="begin"/>
            </w:r>
            <w:r w:rsidRPr="00B87B9F">
              <w:rPr>
                <w:rFonts w:ascii="Times New Roman" w:hAnsi="Times New Roman" w:cs="Times New Roman"/>
                <w:noProof/>
                <w:webHidden/>
                <w:sz w:val="24"/>
                <w:szCs w:val="24"/>
              </w:rPr>
              <w:instrText xml:space="preserve"> PAGEREF _Toc54887669 \h </w:instrText>
            </w:r>
            <w:r w:rsidRPr="00B87B9F">
              <w:rPr>
                <w:rFonts w:ascii="Times New Roman" w:hAnsi="Times New Roman" w:cs="Times New Roman"/>
                <w:noProof/>
                <w:webHidden/>
                <w:sz w:val="24"/>
                <w:szCs w:val="24"/>
              </w:rPr>
            </w:r>
            <w:r w:rsidRPr="00B87B9F">
              <w:rPr>
                <w:rFonts w:ascii="Times New Roman" w:hAnsi="Times New Roman" w:cs="Times New Roman"/>
                <w:noProof/>
                <w:webHidden/>
                <w:sz w:val="24"/>
                <w:szCs w:val="24"/>
              </w:rPr>
              <w:fldChar w:fldCharType="separate"/>
            </w:r>
            <w:r w:rsidRPr="00B87B9F">
              <w:rPr>
                <w:rFonts w:ascii="Times New Roman" w:hAnsi="Times New Roman" w:cs="Times New Roman"/>
                <w:noProof/>
                <w:webHidden/>
                <w:sz w:val="24"/>
                <w:szCs w:val="24"/>
              </w:rPr>
              <w:t>6</w:t>
            </w:r>
            <w:r w:rsidRPr="00B87B9F">
              <w:rPr>
                <w:rFonts w:ascii="Times New Roman" w:hAnsi="Times New Roman" w:cs="Times New Roman"/>
                <w:noProof/>
                <w:webHidden/>
                <w:sz w:val="24"/>
                <w:szCs w:val="24"/>
              </w:rPr>
              <w:fldChar w:fldCharType="end"/>
            </w:r>
          </w:hyperlink>
        </w:p>
        <w:p w14:paraId="2C55C0E3" w14:textId="2DF717FC" w:rsidR="00E41A32" w:rsidRPr="00B87B9F" w:rsidRDefault="00AD2ABB" w:rsidP="00B87B9F">
          <w:pPr>
            <w:pStyle w:val="1f2"/>
            <w:rPr>
              <w:rFonts w:ascii="Times New Roman" w:hAnsi="Times New Roman" w:cs="Times New Roman"/>
              <w:noProof/>
              <w:sz w:val="24"/>
              <w:szCs w:val="24"/>
              <w:lang w:val="ru-RU" w:eastAsia="ru-RU" w:bidi="ar-SA"/>
            </w:rPr>
          </w:pPr>
          <w:hyperlink w:anchor="_Toc54887670" w:history="1">
            <w:r w:rsidR="000B5315" w:rsidRPr="00B87B9F">
              <w:rPr>
                <w:rFonts w:ascii="Times New Roman" w:hAnsi="Times New Roman" w:cs="Times New Roman"/>
                <w:sz w:val="24"/>
                <w:szCs w:val="24"/>
              </w:rPr>
              <w:t>MAIN PART OF THE RESEARCH WORK REPORT</w:t>
            </w:r>
            <w:r w:rsidR="00E41A32" w:rsidRPr="00B87B9F">
              <w:rPr>
                <w:rFonts w:ascii="Times New Roman" w:hAnsi="Times New Roman" w:cs="Times New Roman"/>
                <w:noProof/>
                <w:webHidden/>
                <w:sz w:val="24"/>
                <w:szCs w:val="24"/>
              </w:rPr>
              <w:tab/>
            </w:r>
            <w:r w:rsidR="000B1BDF" w:rsidRPr="00B87B9F">
              <w:rPr>
                <w:rFonts w:ascii="Times New Roman" w:hAnsi="Times New Roman" w:cs="Times New Roman"/>
                <w:noProof/>
                <w:webHidden/>
                <w:sz w:val="24"/>
                <w:szCs w:val="24"/>
              </w:rPr>
              <w:t>7</w:t>
            </w:r>
          </w:hyperlink>
        </w:p>
        <w:p w14:paraId="70D57CCF" w14:textId="48D5B577" w:rsidR="00E41A32" w:rsidRPr="00B87B9F" w:rsidRDefault="00AD2ABB" w:rsidP="00B87B9F">
          <w:pPr>
            <w:pStyle w:val="1f2"/>
            <w:rPr>
              <w:rFonts w:ascii="Times New Roman" w:hAnsi="Times New Roman" w:cs="Times New Roman"/>
              <w:noProof/>
              <w:sz w:val="24"/>
              <w:szCs w:val="24"/>
              <w:lang w:val="ru-RU" w:eastAsia="ru-RU" w:bidi="ar-SA"/>
            </w:rPr>
          </w:pPr>
          <w:hyperlink w:anchor="_Toc54887671" w:history="1">
            <w:r w:rsidR="00E41A32" w:rsidRPr="00B87B9F">
              <w:rPr>
                <w:rStyle w:val="af7"/>
                <w:rFonts w:ascii="Times New Roman" w:hAnsi="Times New Roman" w:cs="Times New Roman"/>
                <w:noProof/>
                <w:sz w:val="24"/>
                <w:szCs w:val="24"/>
                <w:lang w:val="kk-KZ"/>
              </w:rPr>
              <w:t xml:space="preserve">1 </w:t>
            </w:r>
            <w:r w:rsidR="000B5315" w:rsidRPr="00B87B9F">
              <w:rPr>
                <w:rFonts w:ascii="Times New Roman" w:hAnsi="Times New Roman" w:cs="Times New Roman"/>
                <w:sz w:val="24"/>
                <w:szCs w:val="24"/>
              </w:rPr>
              <w:t>Construction of the Green’s function for a first initial boundary value problem in a quarter of the space for a general two-dimensional hyperbolic equation of the second order</w:t>
            </w:r>
            <w:r w:rsidR="00E41A32" w:rsidRPr="00B87B9F">
              <w:rPr>
                <w:rFonts w:ascii="Times New Roman" w:hAnsi="Times New Roman" w:cs="Times New Roman"/>
                <w:noProof/>
                <w:webHidden/>
                <w:sz w:val="24"/>
                <w:szCs w:val="24"/>
              </w:rPr>
              <w:tab/>
            </w:r>
            <w:r w:rsidR="000B1BDF" w:rsidRPr="00B87B9F">
              <w:rPr>
                <w:rFonts w:ascii="Times New Roman" w:hAnsi="Times New Roman" w:cs="Times New Roman"/>
                <w:noProof/>
                <w:webHidden/>
                <w:sz w:val="24"/>
                <w:szCs w:val="24"/>
              </w:rPr>
              <w:t>7</w:t>
            </w:r>
          </w:hyperlink>
        </w:p>
        <w:p w14:paraId="4E13185B" w14:textId="1B352257" w:rsidR="00E41A32" w:rsidRPr="00B87B9F" w:rsidRDefault="00AD2ABB" w:rsidP="00B87B9F">
          <w:pPr>
            <w:pStyle w:val="1f2"/>
            <w:rPr>
              <w:rFonts w:ascii="Times New Roman" w:hAnsi="Times New Roman" w:cs="Times New Roman"/>
              <w:noProof/>
              <w:sz w:val="24"/>
              <w:szCs w:val="24"/>
              <w:lang w:val="ru-RU" w:eastAsia="ru-RU" w:bidi="ar-SA"/>
            </w:rPr>
          </w:pPr>
          <w:hyperlink w:anchor="_Toc54887674" w:history="1">
            <w:r w:rsidR="00E41A32" w:rsidRPr="00B87B9F">
              <w:rPr>
                <w:rStyle w:val="af7"/>
                <w:rFonts w:ascii="Times New Roman" w:hAnsi="Times New Roman" w:cs="Times New Roman"/>
                <w:noProof/>
                <w:sz w:val="24"/>
                <w:szCs w:val="24"/>
              </w:rPr>
              <w:t xml:space="preserve">2 </w:t>
            </w:r>
            <w:r w:rsidR="000B5315" w:rsidRPr="00B87B9F">
              <w:rPr>
                <w:rFonts w:ascii="Times New Roman" w:hAnsi="Times New Roman" w:cs="Times New Roman"/>
                <w:sz w:val="24"/>
                <w:szCs w:val="24"/>
              </w:rPr>
              <w:t>Construction of the Green’s function for a second initial boundary value problem in a quarter of the space for a general two-dimensional hyperbolic equation of the second order</w:t>
            </w:r>
            <w:r w:rsidR="00E41A32" w:rsidRPr="00B87B9F">
              <w:rPr>
                <w:rFonts w:ascii="Times New Roman" w:hAnsi="Times New Roman" w:cs="Times New Roman"/>
                <w:noProof/>
                <w:webHidden/>
                <w:sz w:val="24"/>
                <w:szCs w:val="24"/>
              </w:rPr>
              <w:tab/>
            </w:r>
            <w:r w:rsidR="000B1BDF" w:rsidRPr="00B87B9F">
              <w:rPr>
                <w:rFonts w:ascii="Times New Roman" w:hAnsi="Times New Roman" w:cs="Times New Roman"/>
                <w:noProof/>
                <w:webHidden/>
                <w:sz w:val="24"/>
                <w:szCs w:val="24"/>
              </w:rPr>
              <w:t>11</w:t>
            </w:r>
          </w:hyperlink>
        </w:p>
        <w:p w14:paraId="453A3030" w14:textId="08F7E696" w:rsidR="00E41A32" w:rsidRPr="00B87B9F" w:rsidRDefault="00AD2ABB" w:rsidP="00B87B9F">
          <w:pPr>
            <w:pStyle w:val="1f2"/>
            <w:rPr>
              <w:rFonts w:ascii="Times New Roman" w:hAnsi="Times New Roman" w:cs="Times New Roman"/>
              <w:noProof/>
              <w:sz w:val="24"/>
              <w:szCs w:val="24"/>
              <w:lang w:val="ru-RU" w:eastAsia="ru-RU" w:bidi="ar-SA"/>
            </w:rPr>
          </w:pPr>
          <w:hyperlink w:anchor="_Toc54887677" w:history="1">
            <w:r w:rsidR="00E41A32" w:rsidRPr="00B87B9F">
              <w:rPr>
                <w:rStyle w:val="af7"/>
                <w:rFonts w:ascii="Times New Roman" w:hAnsi="Times New Roman" w:cs="Times New Roman"/>
                <w:noProof/>
                <w:sz w:val="24"/>
                <w:szCs w:val="24"/>
                <w:lang w:val="kk-KZ" w:eastAsia="ar-SA"/>
              </w:rPr>
              <w:t xml:space="preserve">3 </w:t>
            </w:r>
            <w:r w:rsidR="000B5315" w:rsidRPr="00B87B9F">
              <w:rPr>
                <w:rFonts w:ascii="Times New Roman" w:hAnsi="Times New Roman" w:cs="Times New Roman"/>
                <w:sz w:val="24"/>
                <w:szCs w:val="24"/>
              </w:rPr>
              <w:t>Construction of the Green’s function for asymmetric characteristic boundary value problems for a hyperbolic equation of the general form considered in a characteristic triangle with a boundary condition of the first kind on a non-characteristic boundary</w:t>
            </w:r>
            <w:r w:rsidR="00E41A32" w:rsidRPr="00B87B9F">
              <w:rPr>
                <w:rFonts w:ascii="Times New Roman" w:hAnsi="Times New Roman" w:cs="Times New Roman"/>
                <w:noProof/>
                <w:webHidden/>
                <w:sz w:val="24"/>
                <w:szCs w:val="24"/>
              </w:rPr>
              <w:tab/>
            </w:r>
            <w:r w:rsidR="00983E8C">
              <w:rPr>
                <w:rFonts w:ascii="Times New Roman" w:hAnsi="Times New Roman" w:cs="Times New Roman"/>
                <w:noProof/>
                <w:webHidden/>
                <w:sz w:val="24"/>
                <w:szCs w:val="24"/>
              </w:rPr>
              <w:t>14</w:t>
            </w:r>
          </w:hyperlink>
        </w:p>
        <w:p w14:paraId="64578E15" w14:textId="5C417D6C" w:rsidR="00E41A32" w:rsidRPr="00B87B9F" w:rsidRDefault="00AD2ABB" w:rsidP="00B87B9F">
          <w:pPr>
            <w:pStyle w:val="2f"/>
            <w:rPr>
              <w:rFonts w:ascii="Times New Roman" w:hAnsi="Times New Roman" w:cs="Times New Roman"/>
              <w:noProof/>
              <w:sz w:val="24"/>
              <w:szCs w:val="24"/>
              <w:lang w:val="ru-RU" w:eastAsia="ru-RU" w:bidi="ar-SA"/>
            </w:rPr>
          </w:pPr>
          <w:hyperlink w:anchor="_Toc54887678" w:history="1">
            <w:r w:rsidR="00E41A32" w:rsidRPr="00B87B9F">
              <w:rPr>
                <w:rStyle w:val="af7"/>
                <w:rFonts w:ascii="Times New Roman" w:hAnsi="Times New Roman" w:cs="Times New Roman"/>
                <w:noProof/>
                <w:sz w:val="24"/>
                <w:szCs w:val="24"/>
                <w:lang w:val="ru-RU"/>
              </w:rPr>
              <w:t xml:space="preserve">4 </w:t>
            </w:r>
            <w:r w:rsidR="000B5315" w:rsidRPr="00B87B9F">
              <w:rPr>
                <w:rFonts w:ascii="Times New Roman" w:hAnsi="Times New Roman" w:cs="Times New Roman"/>
                <w:sz w:val="24"/>
                <w:szCs w:val="24"/>
              </w:rPr>
              <w:t>Construction of the Green’s function for asymmetric characteristic boundary value problems for a hyperbolic equation of the general form considered in a characteristic triangle with a boundary condition of the second kind on a non-characteristic boundary</w:t>
            </w:r>
            <w:r w:rsidR="00E41A32" w:rsidRPr="00B87B9F">
              <w:rPr>
                <w:rFonts w:ascii="Times New Roman" w:hAnsi="Times New Roman" w:cs="Times New Roman"/>
                <w:noProof/>
                <w:webHidden/>
                <w:sz w:val="24"/>
                <w:szCs w:val="24"/>
              </w:rPr>
              <w:tab/>
            </w:r>
            <w:r w:rsidR="00760C9E">
              <w:rPr>
                <w:rFonts w:ascii="Times New Roman" w:hAnsi="Times New Roman" w:cs="Times New Roman"/>
                <w:noProof/>
                <w:webHidden/>
                <w:sz w:val="24"/>
                <w:szCs w:val="24"/>
              </w:rPr>
              <w:t>1</w:t>
            </w:r>
            <w:r w:rsidR="00696583">
              <w:rPr>
                <w:rFonts w:ascii="Times New Roman" w:hAnsi="Times New Roman" w:cs="Times New Roman"/>
                <w:noProof/>
                <w:webHidden/>
                <w:sz w:val="24"/>
                <w:szCs w:val="24"/>
                <w:lang w:val="ru-RU"/>
              </w:rPr>
              <w:t>7</w:t>
            </w:r>
          </w:hyperlink>
        </w:p>
        <w:p w14:paraId="0DF2A402" w14:textId="4FDF91FD" w:rsidR="00E41A32" w:rsidRPr="00696583" w:rsidRDefault="00AD2ABB" w:rsidP="00B87B9F">
          <w:pPr>
            <w:pStyle w:val="2f"/>
            <w:rPr>
              <w:rFonts w:ascii="Times New Roman" w:hAnsi="Times New Roman" w:cs="Times New Roman"/>
              <w:noProof/>
              <w:sz w:val="24"/>
              <w:szCs w:val="24"/>
              <w:lang w:val="ru-RU" w:eastAsia="ru-RU" w:bidi="ar-SA"/>
            </w:rPr>
          </w:pPr>
          <w:hyperlink w:anchor="_Toc54887679" w:history="1">
            <w:r w:rsidR="00E41A32" w:rsidRPr="00B87B9F">
              <w:rPr>
                <w:rStyle w:val="af7"/>
                <w:rFonts w:ascii="Times New Roman" w:hAnsi="Times New Roman" w:cs="Times New Roman"/>
                <w:noProof/>
                <w:sz w:val="24"/>
                <w:szCs w:val="24"/>
                <w:lang w:val="ru-RU"/>
              </w:rPr>
              <w:t xml:space="preserve">5 </w:t>
            </w:r>
            <w:r w:rsidR="00FE54F2" w:rsidRPr="00B87B9F">
              <w:rPr>
                <w:rFonts w:ascii="Times New Roman" w:hAnsi="Times New Roman" w:cs="Times New Roman"/>
                <w:sz w:val="24"/>
                <w:szCs w:val="24"/>
              </w:rPr>
              <w:t>Construction of an example of a well-posed characteristic boundary value problem having “non-classical” form of the Green’s function</w:t>
            </w:r>
            <w:r w:rsidR="00E41A32" w:rsidRPr="00B87B9F">
              <w:rPr>
                <w:rFonts w:ascii="Times New Roman" w:hAnsi="Times New Roman" w:cs="Times New Roman"/>
                <w:noProof/>
                <w:webHidden/>
                <w:sz w:val="24"/>
                <w:szCs w:val="24"/>
              </w:rPr>
              <w:tab/>
            </w:r>
            <w:r w:rsidR="00D533D2">
              <w:rPr>
                <w:rFonts w:ascii="Times New Roman" w:hAnsi="Times New Roman" w:cs="Times New Roman"/>
                <w:noProof/>
                <w:webHidden/>
                <w:sz w:val="24"/>
                <w:szCs w:val="24"/>
              </w:rPr>
              <w:t>2</w:t>
            </w:r>
          </w:hyperlink>
          <w:r w:rsidR="00696583">
            <w:rPr>
              <w:rFonts w:ascii="Times New Roman" w:hAnsi="Times New Roman" w:cs="Times New Roman"/>
              <w:noProof/>
              <w:sz w:val="24"/>
              <w:szCs w:val="24"/>
              <w:lang w:val="ru-RU"/>
            </w:rPr>
            <w:t>1</w:t>
          </w:r>
        </w:p>
        <w:p w14:paraId="308A952D" w14:textId="18C3BECD" w:rsidR="00E41A32" w:rsidRPr="00B87B9F" w:rsidRDefault="00AD2ABB" w:rsidP="00B87B9F">
          <w:pPr>
            <w:pStyle w:val="1f2"/>
            <w:rPr>
              <w:rFonts w:ascii="Times New Roman" w:hAnsi="Times New Roman" w:cs="Times New Roman"/>
              <w:noProof/>
              <w:sz w:val="24"/>
              <w:szCs w:val="24"/>
              <w:lang w:val="ru-RU" w:eastAsia="ru-RU" w:bidi="ar-SA"/>
            </w:rPr>
          </w:pPr>
          <w:hyperlink w:anchor="_Toc54887680" w:history="1">
            <w:r w:rsidR="00FE54F2" w:rsidRPr="00B87B9F">
              <w:rPr>
                <w:rFonts w:ascii="Times New Roman" w:hAnsi="Times New Roman" w:cs="Times New Roman"/>
                <w:sz w:val="24"/>
                <w:szCs w:val="24"/>
              </w:rPr>
              <w:t>CONCLUSION</w:t>
            </w:r>
            <w:r w:rsidR="00E41A32" w:rsidRPr="00B87B9F">
              <w:rPr>
                <w:rFonts w:ascii="Times New Roman" w:hAnsi="Times New Roman" w:cs="Times New Roman"/>
                <w:noProof/>
                <w:webHidden/>
                <w:sz w:val="24"/>
                <w:szCs w:val="24"/>
                <w:lang w:val="ru-RU"/>
              </w:rPr>
              <w:tab/>
            </w:r>
            <w:r w:rsidR="00065B83">
              <w:rPr>
                <w:rFonts w:ascii="Times New Roman" w:hAnsi="Times New Roman" w:cs="Times New Roman"/>
                <w:noProof/>
                <w:webHidden/>
                <w:sz w:val="24"/>
                <w:szCs w:val="24"/>
              </w:rPr>
              <w:t>2</w:t>
            </w:r>
            <w:r w:rsidR="00696583">
              <w:rPr>
                <w:rFonts w:ascii="Times New Roman" w:hAnsi="Times New Roman" w:cs="Times New Roman"/>
                <w:noProof/>
                <w:webHidden/>
                <w:sz w:val="24"/>
                <w:szCs w:val="24"/>
                <w:lang w:val="ru-RU"/>
              </w:rPr>
              <w:t>4</w:t>
            </w:r>
          </w:hyperlink>
        </w:p>
        <w:p w14:paraId="4F89BEE1" w14:textId="24C65252" w:rsidR="00E41A32" w:rsidRPr="00B87B9F" w:rsidRDefault="00AD2ABB" w:rsidP="00B87B9F">
          <w:pPr>
            <w:pStyle w:val="1f2"/>
            <w:rPr>
              <w:rFonts w:ascii="Times New Roman" w:hAnsi="Times New Roman" w:cs="Times New Roman"/>
              <w:noProof/>
              <w:sz w:val="24"/>
              <w:szCs w:val="24"/>
              <w:lang w:val="ru-RU" w:eastAsia="ru-RU" w:bidi="ar-SA"/>
            </w:rPr>
          </w:pPr>
          <w:hyperlink w:anchor="_Toc54887681" w:history="1">
            <w:r w:rsidR="00F45F04" w:rsidRPr="00F45F04">
              <w:rPr>
                <w:rFonts w:ascii="Times New Roman" w:hAnsi="Times New Roman" w:cs="Times New Roman"/>
                <w:sz w:val="24"/>
                <w:szCs w:val="24"/>
              </w:rPr>
              <w:t>LIST OF USED SOURCES</w:t>
            </w:r>
            <w:r w:rsidR="00E41A32" w:rsidRPr="00B87B9F">
              <w:rPr>
                <w:rFonts w:ascii="Times New Roman" w:hAnsi="Times New Roman" w:cs="Times New Roman"/>
                <w:noProof/>
                <w:webHidden/>
                <w:sz w:val="24"/>
                <w:szCs w:val="24"/>
              </w:rPr>
              <w:tab/>
            </w:r>
            <w:r w:rsidR="00065B83">
              <w:rPr>
                <w:rFonts w:ascii="Times New Roman" w:hAnsi="Times New Roman" w:cs="Times New Roman"/>
                <w:noProof/>
                <w:webHidden/>
                <w:sz w:val="24"/>
                <w:szCs w:val="24"/>
              </w:rPr>
              <w:t>2</w:t>
            </w:r>
            <w:r w:rsidR="00696583">
              <w:rPr>
                <w:rFonts w:ascii="Times New Roman" w:hAnsi="Times New Roman" w:cs="Times New Roman"/>
                <w:noProof/>
                <w:webHidden/>
                <w:sz w:val="24"/>
                <w:szCs w:val="24"/>
                <w:lang w:val="ru-RU"/>
              </w:rPr>
              <w:t>5</w:t>
            </w:r>
          </w:hyperlink>
        </w:p>
        <w:p w14:paraId="726CAE47" w14:textId="221020D5" w:rsidR="00E41A32" w:rsidRPr="00B87B9F" w:rsidRDefault="00AD2ABB" w:rsidP="00B87B9F">
          <w:pPr>
            <w:pStyle w:val="1f2"/>
            <w:rPr>
              <w:rFonts w:ascii="Times New Roman" w:hAnsi="Times New Roman" w:cs="Times New Roman"/>
              <w:noProof/>
              <w:sz w:val="24"/>
              <w:szCs w:val="24"/>
              <w:lang w:val="ru-RU" w:eastAsia="ru-RU" w:bidi="ar-SA"/>
            </w:rPr>
          </w:pPr>
          <w:hyperlink w:anchor="_Toc54887682" w:history="1">
            <w:r w:rsidR="00FE54F2" w:rsidRPr="00B87B9F">
              <w:rPr>
                <w:rFonts w:ascii="Times New Roman" w:hAnsi="Times New Roman" w:cs="Times New Roman"/>
                <w:sz w:val="24"/>
                <w:szCs w:val="24"/>
              </w:rPr>
              <w:t>APPENDIX А - List of published works</w:t>
            </w:r>
            <w:r w:rsidR="00E41A32" w:rsidRPr="00B87B9F">
              <w:rPr>
                <w:rFonts w:ascii="Times New Roman" w:hAnsi="Times New Roman" w:cs="Times New Roman"/>
                <w:noProof/>
                <w:webHidden/>
                <w:sz w:val="24"/>
                <w:szCs w:val="24"/>
              </w:rPr>
              <w:tab/>
            </w:r>
            <w:r w:rsidR="00586B8A">
              <w:rPr>
                <w:rFonts w:ascii="Times New Roman" w:hAnsi="Times New Roman" w:cs="Times New Roman"/>
                <w:noProof/>
                <w:webHidden/>
                <w:sz w:val="24"/>
                <w:szCs w:val="24"/>
              </w:rPr>
              <w:t>2</w:t>
            </w:r>
            <w:r w:rsidR="00696583">
              <w:rPr>
                <w:rFonts w:ascii="Times New Roman" w:hAnsi="Times New Roman" w:cs="Times New Roman"/>
                <w:noProof/>
                <w:webHidden/>
                <w:sz w:val="24"/>
                <w:szCs w:val="24"/>
                <w:lang w:val="ru-RU"/>
              </w:rPr>
              <w:t>8</w:t>
            </w:r>
          </w:hyperlink>
        </w:p>
        <w:p w14:paraId="4E66D340" w14:textId="7871B8E1" w:rsidR="00E41A32" w:rsidRPr="00696583" w:rsidRDefault="00AD2ABB" w:rsidP="00B87B9F">
          <w:pPr>
            <w:pStyle w:val="1f2"/>
            <w:rPr>
              <w:rFonts w:ascii="Times New Roman" w:hAnsi="Times New Roman" w:cs="Times New Roman"/>
              <w:noProof/>
              <w:sz w:val="24"/>
              <w:szCs w:val="24"/>
              <w:lang w:val="ru-RU" w:eastAsia="ru-RU" w:bidi="ar-SA"/>
            </w:rPr>
          </w:pPr>
          <w:hyperlink w:anchor="_Toc54887683" w:history="1">
            <w:r w:rsidR="00FE54F2" w:rsidRPr="00B87B9F">
              <w:rPr>
                <w:rFonts w:ascii="Times New Roman" w:hAnsi="Times New Roman" w:cs="Times New Roman"/>
                <w:sz w:val="24"/>
                <w:szCs w:val="24"/>
              </w:rPr>
              <w:t>APPENDIX B - Calendar plan of works</w:t>
            </w:r>
            <w:r w:rsidR="00E41A32" w:rsidRPr="00B87B9F">
              <w:rPr>
                <w:rStyle w:val="af7"/>
                <w:rFonts w:ascii="Times New Roman" w:hAnsi="Times New Roman" w:cs="Times New Roman"/>
                <w:noProof/>
                <w:sz w:val="24"/>
                <w:szCs w:val="24"/>
                <w:lang w:val="ru-RU"/>
              </w:rPr>
              <w:t xml:space="preserve"> </w:t>
            </w:r>
          </w:hyperlink>
          <w:hyperlink w:anchor="_Toc54887684" w:history="1">
            <w:r w:rsidR="00E41A32" w:rsidRPr="00B87B9F">
              <w:rPr>
                <w:rFonts w:ascii="Times New Roman" w:hAnsi="Times New Roman" w:cs="Times New Roman"/>
                <w:noProof/>
                <w:webHidden/>
                <w:sz w:val="24"/>
                <w:szCs w:val="24"/>
              </w:rPr>
              <w:tab/>
            </w:r>
          </w:hyperlink>
          <w:r w:rsidR="00696583">
            <w:rPr>
              <w:rFonts w:ascii="Times New Roman" w:hAnsi="Times New Roman" w:cs="Times New Roman"/>
              <w:noProof/>
              <w:sz w:val="24"/>
              <w:szCs w:val="24"/>
              <w:lang w:val="ru-RU"/>
            </w:rPr>
            <w:t>29</w:t>
          </w:r>
        </w:p>
        <w:p w14:paraId="3E0F8109" w14:textId="5A0C7F38" w:rsidR="00E41A32" w:rsidRPr="00E41A32" w:rsidRDefault="00E41A32" w:rsidP="00E41A32">
          <w:pPr>
            <w:spacing w:line="360" w:lineRule="auto"/>
            <w:ind w:left="708" w:right="566"/>
            <w:jc w:val="center"/>
            <w:rPr>
              <w:bCs/>
            </w:rPr>
          </w:pPr>
          <w:r w:rsidRPr="00FA31F7">
            <w:rPr>
              <w:bCs/>
            </w:rPr>
            <w:fldChar w:fldCharType="end"/>
          </w:r>
        </w:p>
      </w:sdtContent>
    </w:sdt>
    <w:p w14:paraId="6FD5FAB4" w14:textId="77777777" w:rsidR="00E41A32" w:rsidRDefault="00E41A32" w:rsidP="009069E8">
      <w:pPr>
        <w:spacing w:line="360" w:lineRule="auto"/>
        <w:ind w:left="708" w:right="566"/>
        <w:jc w:val="center"/>
        <w:rPr>
          <w:b/>
          <w:bCs/>
        </w:rPr>
      </w:pPr>
    </w:p>
    <w:p w14:paraId="2B699E82" w14:textId="77777777" w:rsidR="00E41A32" w:rsidRDefault="00E41A32" w:rsidP="009069E8">
      <w:pPr>
        <w:spacing w:line="360" w:lineRule="auto"/>
        <w:ind w:left="708" w:right="566"/>
        <w:jc w:val="center"/>
        <w:rPr>
          <w:b/>
          <w:bCs/>
        </w:rPr>
      </w:pPr>
    </w:p>
    <w:p w14:paraId="5DDCB461" w14:textId="77777777" w:rsidR="00E41A32" w:rsidRDefault="00E41A32" w:rsidP="009069E8">
      <w:pPr>
        <w:spacing w:line="360" w:lineRule="auto"/>
        <w:ind w:left="708" w:right="566"/>
        <w:jc w:val="center"/>
        <w:rPr>
          <w:b/>
          <w:bCs/>
        </w:rPr>
      </w:pPr>
    </w:p>
    <w:p w14:paraId="45D30381" w14:textId="77777777" w:rsidR="00E41A32" w:rsidRDefault="00E41A32" w:rsidP="009069E8">
      <w:pPr>
        <w:spacing w:line="360" w:lineRule="auto"/>
        <w:ind w:left="708" w:right="566"/>
        <w:jc w:val="center"/>
        <w:rPr>
          <w:b/>
          <w:bCs/>
        </w:rPr>
      </w:pPr>
    </w:p>
    <w:p w14:paraId="748F17E4" w14:textId="77777777" w:rsidR="00E41A32" w:rsidRDefault="00E41A32" w:rsidP="009069E8">
      <w:pPr>
        <w:spacing w:line="360" w:lineRule="auto"/>
        <w:ind w:left="708" w:right="566"/>
        <w:jc w:val="center"/>
        <w:rPr>
          <w:b/>
          <w:bCs/>
        </w:rPr>
      </w:pPr>
    </w:p>
    <w:p w14:paraId="1198DE6A" w14:textId="77777777" w:rsidR="00E41A32" w:rsidRDefault="00E41A32" w:rsidP="009069E8">
      <w:pPr>
        <w:spacing w:line="360" w:lineRule="auto"/>
        <w:ind w:left="708" w:right="566"/>
        <w:jc w:val="center"/>
        <w:rPr>
          <w:b/>
          <w:bCs/>
        </w:rPr>
      </w:pPr>
    </w:p>
    <w:p w14:paraId="3D9F71A3" w14:textId="77777777" w:rsidR="00E41A32" w:rsidRDefault="00E41A32" w:rsidP="009069E8">
      <w:pPr>
        <w:spacing w:line="360" w:lineRule="auto"/>
        <w:ind w:left="708" w:right="566"/>
        <w:jc w:val="center"/>
        <w:rPr>
          <w:b/>
          <w:bCs/>
        </w:rPr>
      </w:pPr>
    </w:p>
    <w:p w14:paraId="012D384C" w14:textId="77777777" w:rsidR="00E41A32" w:rsidRDefault="00E41A32" w:rsidP="009069E8">
      <w:pPr>
        <w:spacing w:line="360" w:lineRule="auto"/>
        <w:ind w:left="708" w:right="566"/>
        <w:jc w:val="center"/>
        <w:rPr>
          <w:b/>
          <w:bCs/>
        </w:rPr>
      </w:pPr>
    </w:p>
    <w:p w14:paraId="46817CA4" w14:textId="77777777" w:rsidR="00E41A32" w:rsidRDefault="00E41A32" w:rsidP="009069E8">
      <w:pPr>
        <w:spacing w:line="360" w:lineRule="auto"/>
        <w:ind w:left="708" w:right="566"/>
        <w:jc w:val="center"/>
        <w:rPr>
          <w:b/>
          <w:bCs/>
        </w:rPr>
      </w:pPr>
    </w:p>
    <w:p w14:paraId="4290AC6D" w14:textId="77777777" w:rsidR="00E41A32" w:rsidRDefault="00E41A32" w:rsidP="009069E8">
      <w:pPr>
        <w:spacing w:line="360" w:lineRule="auto"/>
        <w:ind w:left="708" w:right="566"/>
        <w:jc w:val="center"/>
        <w:rPr>
          <w:b/>
          <w:bCs/>
        </w:rPr>
      </w:pPr>
    </w:p>
    <w:p w14:paraId="3E2EF636" w14:textId="77777777" w:rsidR="00E41A32" w:rsidRDefault="00E41A32" w:rsidP="009069E8">
      <w:pPr>
        <w:spacing w:line="360" w:lineRule="auto"/>
        <w:ind w:left="708" w:right="566"/>
        <w:jc w:val="center"/>
        <w:rPr>
          <w:b/>
          <w:bCs/>
        </w:rPr>
      </w:pPr>
    </w:p>
    <w:p w14:paraId="0E3A44CB" w14:textId="77777777" w:rsidR="00E41A32" w:rsidRDefault="00E41A32" w:rsidP="009069E8">
      <w:pPr>
        <w:spacing w:line="360" w:lineRule="auto"/>
        <w:ind w:left="708" w:right="566"/>
        <w:jc w:val="center"/>
        <w:rPr>
          <w:b/>
          <w:bCs/>
        </w:rPr>
      </w:pPr>
    </w:p>
    <w:p w14:paraId="1118347A" w14:textId="77777777" w:rsidR="00E41A32" w:rsidRDefault="00E41A32" w:rsidP="009069E8">
      <w:pPr>
        <w:spacing w:line="360" w:lineRule="auto"/>
        <w:ind w:left="708" w:right="566"/>
        <w:jc w:val="center"/>
        <w:rPr>
          <w:b/>
          <w:bCs/>
        </w:rPr>
      </w:pPr>
    </w:p>
    <w:p w14:paraId="5E77C5AE" w14:textId="77777777" w:rsidR="00B03CD7" w:rsidRPr="00B03CD7" w:rsidRDefault="00E41A32" w:rsidP="00B03CD7">
      <w:pPr>
        <w:spacing w:line="360" w:lineRule="auto"/>
        <w:ind w:left="708" w:right="566"/>
        <w:jc w:val="center"/>
        <w:rPr>
          <w:b/>
          <w:bCs/>
          <w:lang w:val="en-US"/>
        </w:rPr>
      </w:pPr>
      <w:r w:rsidRPr="001F08B9">
        <w:rPr>
          <w:b/>
          <w:bCs/>
          <w:lang w:val="en-US"/>
        </w:rPr>
        <w:br w:type="page"/>
      </w:r>
      <w:r w:rsidR="00B03CD7" w:rsidRPr="00B03CD7">
        <w:rPr>
          <w:b/>
          <w:bCs/>
          <w:lang w:val="en-US"/>
        </w:rPr>
        <w:lastRenderedPageBreak/>
        <w:t>INTRODUCTION</w:t>
      </w:r>
    </w:p>
    <w:p w14:paraId="33E7810C" w14:textId="77777777" w:rsidR="00B03CD7" w:rsidRPr="00B03CD7" w:rsidRDefault="00B03CD7" w:rsidP="00B87B9F">
      <w:pPr>
        <w:spacing w:line="360" w:lineRule="auto"/>
        <w:ind w:firstLine="709"/>
        <w:jc w:val="both"/>
        <w:rPr>
          <w:lang w:val="en-US"/>
        </w:rPr>
      </w:pPr>
      <w:r w:rsidRPr="00F201A5">
        <w:rPr>
          <w:rStyle w:val="aff2"/>
        </w:rPr>
        <w:t>Content of the report.</w:t>
      </w:r>
      <w:r w:rsidRPr="00B03CD7">
        <w:rPr>
          <w:lang w:val="en-US"/>
        </w:rPr>
        <w:t>This final report (for twelve months of the project) presents the results of research on the definition and construction of Green's functions of boundary value problems for a general second-order hyperbolic equation.</w:t>
      </w:r>
    </w:p>
    <w:p w14:paraId="534E8538" w14:textId="1A4DD145" w:rsidR="00B03CD7" w:rsidRPr="00D21C6B" w:rsidRDefault="00B03CD7" w:rsidP="00B87B9F">
      <w:pPr>
        <w:spacing w:line="360" w:lineRule="auto"/>
        <w:ind w:firstLine="709"/>
        <w:jc w:val="both"/>
        <w:rPr>
          <w:lang w:val="en-US"/>
        </w:rPr>
      </w:pPr>
      <w:r w:rsidRPr="00A03C03">
        <w:rPr>
          <w:rStyle w:val="aff2"/>
        </w:rPr>
        <w:t>The significance of the project</w:t>
      </w:r>
      <w:r w:rsidRPr="00B03CD7">
        <w:rPr>
          <w:lang w:val="en-US"/>
        </w:rPr>
        <w:t xml:space="preserve"> </w:t>
      </w:r>
      <w:r w:rsidRPr="00A03C03">
        <w:rPr>
          <w:lang w:val="en-US"/>
        </w:rPr>
        <w:t>lies in the fact that the objects under study - Green's functions for boundary value problems for linear differential operators with</w:t>
      </w:r>
      <w:r w:rsidR="00211ED1">
        <w:rPr>
          <w:lang w:val="en-US"/>
        </w:rPr>
        <w:t xml:space="preserve"> local and nonlocal conditions, on </w:t>
      </w:r>
      <w:r w:rsidRPr="00A03C03">
        <w:rPr>
          <w:lang w:val="en-US"/>
        </w:rPr>
        <w:t xml:space="preserve">one hand, are of great importance in mathematical science itself, from a purely mathematical point of view. </w:t>
      </w:r>
      <w:r w:rsidRPr="00D21C6B">
        <w:rPr>
          <w:lang w:val="en-US"/>
        </w:rPr>
        <w:t>On the other hand, there is significant interest in such problems in mechanics, physics, biology and other natural science disciplines. Therefore, the results obtained are relevant and will be understandable to scientists all over the world. And they can be used by them for further research.</w:t>
      </w:r>
    </w:p>
    <w:p w14:paraId="0659A9B6" w14:textId="7A16003A" w:rsidR="00B03CD7" w:rsidRPr="00B03CD7" w:rsidRDefault="00211ED1" w:rsidP="00B87B9F">
      <w:pPr>
        <w:spacing w:line="360" w:lineRule="auto"/>
        <w:ind w:firstLine="709"/>
        <w:jc w:val="both"/>
        <w:rPr>
          <w:lang w:val="en-US"/>
        </w:rPr>
      </w:pPr>
      <w:r w:rsidRPr="00211ED1">
        <w:rPr>
          <w:rStyle w:val="aff2"/>
        </w:rPr>
        <w:t>The principal difference</w:t>
      </w:r>
      <w:r w:rsidR="00B03CD7" w:rsidRPr="00B03CD7">
        <w:rPr>
          <w:lang w:val="en-US"/>
        </w:rPr>
        <w:t xml:space="preserve"> between the ideas of the Project is that it is devoted to the study of Green's functions for hyperbolic problems. There has been very little research in this direction and for a long time there have been no new advances. The completed project differs from the works of other authors of past years in that the investigated problems are not symmetric. The proposed project differs from the project manager's own works in that earlier, for similar tasks, he considered the issues of correctness and spectral properties, and the issues of constructing Green's functions were not considered.</w:t>
      </w:r>
    </w:p>
    <w:p w14:paraId="38D061F7" w14:textId="21A36501" w:rsidR="00B03CD7" w:rsidRPr="00B03CD7" w:rsidRDefault="00B03CD7" w:rsidP="00B87B9F">
      <w:pPr>
        <w:spacing w:line="360" w:lineRule="auto"/>
        <w:ind w:firstLine="709"/>
        <w:jc w:val="both"/>
        <w:rPr>
          <w:lang w:val="en-US"/>
        </w:rPr>
      </w:pPr>
      <w:r w:rsidRPr="00B03CD7">
        <w:rPr>
          <w:lang w:val="en-US"/>
        </w:rPr>
        <w:t xml:space="preserve">During the implementation of the project, various mathematical sources </w:t>
      </w:r>
      <w:r w:rsidR="006406E3">
        <w:rPr>
          <w:lang w:val="en-US"/>
        </w:rPr>
        <w:t>have been</w:t>
      </w:r>
      <w:r w:rsidRPr="00B03CD7">
        <w:rPr>
          <w:lang w:val="en-US"/>
        </w:rPr>
        <w:t xml:space="preserve"> used, both monographs and journal articles [1-34]. The sources used are listed in the section at the end of the report.</w:t>
      </w:r>
    </w:p>
    <w:p w14:paraId="2D4B1913" w14:textId="51F9743C" w:rsidR="00B03CD7" w:rsidRPr="00B03CD7" w:rsidRDefault="00B03CD7" w:rsidP="005D7B50">
      <w:pPr>
        <w:tabs>
          <w:tab w:val="center" w:pos="4800"/>
          <w:tab w:val="right" w:pos="9354"/>
        </w:tabs>
        <w:spacing w:line="360" w:lineRule="auto"/>
        <w:ind w:firstLine="709"/>
        <w:jc w:val="both"/>
        <w:rPr>
          <w:noProof/>
          <w:lang w:val="en-US"/>
        </w:rPr>
      </w:pPr>
      <w:r w:rsidRPr="00B03CD7">
        <w:rPr>
          <w:noProof/>
          <w:lang w:val="en-US"/>
        </w:rPr>
        <w:t xml:space="preserve">Appendix A lists the published works of the authors of the report, and Appendix B </w:t>
      </w:r>
      <w:r w:rsidR="006406E3">
        <w:rPr>
          <w:noProof/>
          <w:lang w:val="en-US"/>
        </w:rPr>
        <w:t>contains</w:t>
      </w:r>
      <w:r w:rsidRPr="00B03CD7">
        <w:rPr>
          <w:noProof/>
          <w:lang w:val="en-US"/>
        </w:rPr>
        <w:t xml:space="preserve"> the calendar plan for 2021.</w:t>
      </w:r>
    </w:p>
    <w:p w14:paraId="350DA74C" w14:textId="77777777" w:rsidR="00B03CD7" w:rsidRPr="00B03CD7" w:rsidRDefault="00B03CD7" w:rsidP="00B03CD7">
      <w:pPr>
        <w:spacing w:after="200" w:line="276" w:lineRule="auto"/>
        <w:rPr>
          <w:b/>
          <w:bCs/>
          <w:spacing w:val="20"/>
          <w:lang w:val="en-US" w:eastAsia="ar-SA"/>
        </w:rPr>
      </w:pPr>
      <w:r w:rsidRPr="00B03CD7">
        <w:rPr>
          <w:b/>
          <w:bCs/>
          <w:lang w:val="en-US"/>
        </w:rPr>
        <w:br w:type="page"/>
      </w:r>
    </w:p>
    <w:p w14:paraId="345DB3E8" w14:textId="77777777" w:rsidR="006E41E2" w:rsidRPr="00927E12" w:rsidRDefault="006E41E2" w:rsidP="006E41E2">
      <w:pPr>
        <w:tabs>
          <w:tab w:val="center" w:pos="4800"/>
          <w:tab w:val="right" w:pos="9500"/>
        </w:tabs>
        <w:spacing w:line="360" w:lineRule="auto"/>
        <w:ind w:firstLine="709"/>
        <w:jc w:val="center"/>
        <w:rPr>
          <w:b/>
          <w:noProof/>
          <w:color w:val="FF0000"/>
          <w:lang w:val="kk-KZ"/>
        </w:rPr>
      </w:pPr>
      <w:r w:rsidRPr="00927E12">
        <w:rPr>
          <w:b/>
          <w:lang w:val="en-US"/>
        </w:rPr>
        <w:lastRenderedPageBreak/>
        <w:t>MAIN PART OF THE RESEARCH WORK REPORT</w:t>
      </w:r>
    </w:p>
    <w:p w14:paraId="61C68C65" w14:textId="77777777" w:rsidR="00B03CD7" w:rsidRPr="00B03CD7" w:rsidRDefault="00B03CD7" w:rsidP="00B03CD7">
      <w:pPr>
        <w:pStyle w:val="122"/>
        <w:rPr>
          <w:lang w:val="en-US"/>
        </w:rPr>
      </w:pPr>
      <w:r w:rsidRPr="00B03CD7">
        <w:rPr>
          <w:lang w:val="en-US"/>
        </w:rPr>
        <w:t>1 Construction of the Green's function for the first initial-boundary value problem in a quarter-plane for a general two-dimensional second-order hyperbolic equation</w:t>
      </w:r>
    </w:p>
    <w:p w14:paraId="1904EA84" w14:textId="77E6F009" w:rsidR="00B03CD7" w:rsidRPr="00B03CD7" w:rsidRDefault="00691FD5" w:rsidP="00B03CD7">
      <w:pPr>
        <w:spacing w:line="360" w:lineRule="auto"/>
        <w:ind w:firstLine="709"/>
        <w:jc w:val="both"/>
        <w:rPr>
          <w:bCs/>
          <w:lang w:val="en-US"/>
        </w:rPr>
      </w:pPr>
      <w:r>
        <w:rPr>
          <w:bCs/>
          <w:lang w:val="en-US"/>
        </w:rPr>
        <w:t>In</w:t>
      </w:r>
      <w:r w:rsidR="00B03CD7">
        <w:rPr>
          <w:bCs/>
          <w:lang w:val="kk-KZ"/>
        </w:rPr>
        <w:t xml:space="preserve"> this section, according to the expected result of the contract schedule, a definition is given and a method for constructing the Green's function for the first initial-boundary value problem in a quarter-plane for a general two-dimensional hyperbolic equation of the second order is substantiated.</w:t>
      </w:r>
    </w:p>
    <w:p w14:paraId="6CA58C0A" w14:textId="2B1331CE" w:rsidR="00B03CD7" w:rsidRPr="00B03CD7" w:rsidRDefault="00B03CD7" w:rsidP="00B03CD7">
      <w:pPr>
        <w:spacing w:line="360" w:lineRule="auto"/>
        <w:ind w:firstLine="709"/>
        <w:jc w:val="both"/>
        <w:rPr>
          <w:bCs/>
          <w:lang w:val="en-US"/>
        </w:rPr>
      </w:pPr>
      <w:r w:rsidRPr="00B03CD7">
        <w:rPr>
          <w:bCs/>
          <w:lang w:val="en-US"/>
        </w:rPr>
        <w:t>In the domain</w:t>
      </w:r>
      <w:r w:rsidR="00397658">
        <w:rPr>
          <w:bCs/>
          <w:lang w:val="en-US"/>
        </w:rPr>
        <w:t xml:space="preserve"> </w:t>
      </w:r>
      <m:oMath>
        <m:r>
          <m:rPr>
            <m:sty m:val="p"/>
          </m:rPr>
          <w:rPr>
            <w:rStyle w:val="1c"/>
            <w:rFonts w:ascii="Cambria Math" w:hAnsi="Cambria Math"/>
          </w:rPr>
          <m:t>Ω</m:t>
        </m:r>
        <m:r>
          <w:rPr>
            <w:rStyle w:val="1c"/>
            <w:rFonts w:ascii="Cambria Math" w:hAnsi="Cambria Math"/>
          </w:rPr>
          <m:t>=</m:t>
        </m:r>
        <m:d>
          <m:dPr>
            <m:begChr m:val="{"/>
            <m:endChr m:val="}"/>
            <m:ctrlPr>
              <w:rPr>
                <w:rStyle w:val="1c"/>
                <w:rFonts w:ascii="Cambria Math" w:hAnsi="Cambria Math"/>
                <w:lang w:val="ru-RU"/>
              </w:rPr>
            </m:ctrlPr>
          </m:dPr>
          <m:e>
            <m:d>
              <m:dPr>
                <m:ctrlPr>
                  <w:rPr>
                    <w:rStyle w:val="1c"/>
                    <w:rFonts w:ascii="Cambria Math" w:hAnsi="Cambria Math"/>
                    <w:lang w:val="ru-RU"/>
                  </w:rPr>
                </m:ctrlPr>
              </m:dPr>
              <m:e>
                <m:r>
                  <w:rPr>
                    <w:rStyle w:val="1c"/>
                    <w:rFonts w:ascii="Cambria Math" w:hAnsi="Cambria Math"/>
                  </w:rPr>
                  <m:t>ξ,η</m:t>
                </m:r>
              </m:e>
            </m:d>
            <m:r>
              <w:rPr>
                <w:rStyle w:val="1c"/>
                <w:rFonts w:ascii="Cambria Math" w:hAnsi="Cambria Math"/>
              </w:rPr>
              <m:t>: 0&lt;</m:t>
            </m:r>
            <m:d>
              <m:dPr>
                <m:begChr m:val="|"/>
                <m:endChr m:val="|"/>
                <m:ctrlPr>
                  <w:rPr>
                    <w:rStyle w:val="1c"/>
                    <w:rFonts w:ascii="Cambria Math" w:hAnsi="Cambria Math"/>
                  </w:rPr>
                </m:ctrlPr>
              </m:dPr>
              <m:e>
                <m:r>
                  <w:rPr>
                    <w:rStyle w:val="1c"/>
                    <w:rFonts w:ascii="Cambria Math" w:hAnsi="Cambria Math"/>
                  </w:rPr>
                  <m:t>η</m:t>
                </m:r>
              </m:e>
            </m:d>
            <m:r>
              <w:rPr>
                <w:rStyle w:val="1c"/>
                <w:rFonts w:ascii="Cambria Math" w:hAnsi="Cambria Math"/>
              </w:rPr>
              <m:t>&lt;ξ</m:t>
            </m:r>
          </m:e>
        </m:d>
      </m:oMath>
      <w:r w:rsidRPr="00B03CD7">
        <w:rPr>
          <w:bCs/>
          <w:lang w:val="en-US"/>
        </w:rPr>
        <w:t>, the linear hyperbolic equation</w:t>
      </w:r>
      <w:r w:rsidR="001055AE">
        <w:rPr>
          <w:bCs/>
          <w:lang w:val="kk-KZ"/>
        </w:rPr>
        <w:t xml:space="preserve"> </w:t>
      </w:r>
    </w:p>
    <w:p w14:paraId="25FA3D6B" w14:textId="1A56656F" w:rsidR="00B03CD7" w:rsidRDefault="00B03CD7" w:rsidP="00B03CD7">
      <w:pPr>
        <w:pStyle w:val="1b"/>
        <w:jc w:val="right"/>
        <w:rPr>
          <w:lang w:val="en-US"/>
        </w:rPr>
      </w:pPr>
      <m:oMath>
        <m:r>
          <w:rPr>
            <w:rFonts w:ascii="Cambria Math" w:hAnsi="Cambria Math"/>
            <w:lang w:val="en-US"/>
          </w:rPr>
          <m:t>Lu=</m:t>
        </m:r>
        <m:sSub>
          <m:sSubPr>
            <m:ctrlPr>
              <w:rPr>
                <w:rFonts w:ascii="Cambria Math" w:hAnsi="Cambria Math"/>
              </w:rPr>
            </m:ctrlPr>
          </m:sSubPr>
          <m:e>
            <m:r>
              <w:rPr>
                <w:rFonts w:ascii="Cambria Math" w:hAnsi="Cambria Math"/>
              </w:rPr>
              <m:t>u</m:t>
            </m:r>
          </m:e>
          <m:sub>
            <m:r>
              <w:rPr>
                <w:rFonts w:ascii="Cambria Math" w:hAnsi="Cambria Math"/>
              </w:rPr>
              <m:t>ξη</m:t>
            </m:r>
          </m:sub>
        </m:sSub>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(ξ,η)u</m:t>
            </m:r>
          </m:e>
          <m:sub>
            <m:r>
              <w:rPr>
                <w:rFonts w:ascii="Cambria Math" w:hAnsi="Cambria Math"/>
              </w:rPr>
              <m:t>ξ</m:t>
            </m:r>
          </m:sub>
        </m:sSub>
        <m:r>
          <m:rPr>
            <m:sty m:val="p"/>
          </m:rPr>
          <w:rPr>
            <w:rFonts w:ascii="Cambria Math" w:hAnsi="Cambria Math"/>
          </w:rPr>
          <m:t>+</m:t>
        </m:r>
        <m:sSub>
          <m:sSubPr>
            <m:ctrlPr>
              <w:rPr>
                <w:rFonts w:ascii="Cambria Math" w:hAnsi="Cambria Math"/>
              </w:rPr>
            </m:ctrlPr>
          </m:sSubPr>
          <m:e>
            <m:r>
              <w:rPr>
                <w:rFonts w:ascii="Cambria Math" w:hAnsi="Cambria Math"/>
              </w:rPr>
              <m:t>b(ξ,η)u</m:t>
            </m:r>
          </m:e>
          <m:sub>
            <m:r>
              <w:rPr>
                <w:rFonts w:ascii="Cambria Math" w:hAnsi="Cambria Math"/>
              </w:rPr>
              <m:t>η</m:t>
            </m:r>
          </m:sub>
        </m:sSub>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ξ,η</m:t>
            </m:r>
          </m:e>
        </m:d>
        <m:r>
          <w:rPr>
            <w:rFonts w:ascii="Cambria Math" w:hAnsi="Cambria Math"/>
          </w:rPr>
          <m:t>u</m:t>
        </m:r>
        <m:r>
          <m:rPr>
            <m:sty m:val="p"/>
          </m:rP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ξ,η</m:t>
            </m:r>
          </m:e>
        </m:d>
        <m:r>
          <m:rPr>
            <m:sty m:val="p"/>
          </m:rPr>
          <w:rPr>
            <w:rFonts w:ascii="Cambria Math" w:hAnsi="Cambria Math"/>
          </w:rPr>
          <m:t xml:space="preserve">,  </m:t>
        </m:r>
        <m:d>
          <m:dPr>
            <m:ctrlPr>
              <w:rPr>
                <w:rFonts w:ascii="Cambria Math" w:hAnsi="Cambria Math"/>
                <w:i/>
              </w:rPr>
            </m:ctrlPr>
          </m:dPr>
          <m:e>
            <m:r>
              <w:rPr>
                <w:rFonts w:ascii="Cambria Math" w:hAnsi="Cambria Math"/>
              </w:rPr>
              <m:t>ξ,η</m:t>
            </m:r>
          </m:e>
        </m:d>
        <m:r>
          <m:rPr>
            <m:sty m:val="p"/>
          </m:rPr>
          <w:rPr>
            <w:rFonts w:ascii="Cambria Math" w:hAnsi="Cambria Math"/>
          </w:rPr>
          <m:t>∈Ω,</m:t>
        </m:r>
      </m:oMath>
      <w:r>
        <w:tab/>
      </w:r>
      <w:r>
        <w:tab/>
      </w:r>
      <w:r w:rsidRPr="00B03CD7">
        <w:rPr>
          <w:lang w:val="en-US"/>
        </w:rPr>
        <w:t>(1.1)</w:t>
      </w:r>
    </w:p>
    <w:p w14:paraId="0C12E700" w14:textId="214FF528" w:rsidR="00B03CD7" w:rsidRPr="005D59F7" w:rsidRDefault="00E93591" w:rsidP="005D59F7">
      <w:pPr>
        <w:pStyle w:val="1b"/>
        <w:ind w:left="0"/>
        <w:jc w:val="both"/>
        <w:rPr>
          <w:lang w:val="en-US"/>
        </w:rPr>
      </w:pPr>
      <w:r>
        <w:rPr>
          <w:lang w:val="en-US"/>
        </w:rPr>
        <w:t>i</w:t>
      </w:r>
      <w:r w:rsidR="00CA78D7">
        <w:rPr>
          <w:lang w:val="en-US"/>
        </w:rPr>
        <w:t>s</w:t>
      </w:r>
      <w:r w:rsidR="005D59F7">
        <w:rPr>
          <w:lang w:val="en-US"/>
        </w:rPr>
        <w:t xml:space="preserve"> considered. </w:t>
      </w:r>
      <w:r w:rsidR="00B03CD7" w:rsidRPr="00B03CD7">
        <w:rPr>
          <w:bCs/>
          <w:iCs/>
          <w:lang w:val="en-US"/>
        </w:rPr>
        <w:t xml:space="preserve">For the general second-order hyperbolic equation (1.1), we consider </w:t>
      </w:r>
      <w:r w:rsidR="005D7B50">
        <w:rPr>
          <w:bCs/>
          <w:iCs/>
          <w:lang w:val="en-US"/>
        </w:rPr>
        <w:t xml:space="preserve">the </w:t>
      </w:r>
      <w:r w:rsidR="00B03CD7" w:rsidRPr="00B03CD7">
        <w:rPr>
          <w:bCs/>
          <w:lang w:val="en-US"/>
        </w:rPr>
        <w:t>first initial boundary value problem</w:t>
      </w:r>
    </w:p>
    <w:p w14:paraId="4C349629" w14:textId="77777777" w:rsidR="00B03CD7" w:rsidRPr="00B03CD7" w:rsidRDefault="00B03CD7" w:rsidP="00B03CD7">
      <w:pPr>
        <w:pStyle w:val="1b"/>
        <w:jc w:val="right"/>
        <w:rPr>
          <w:bCs/>
          <w:iCs/>
          <w:lang w:val="en-US"/>
        </w:rPr>
      </w:pPr>
      <m:oMath>
        <m:r>
          <w:rPr>
            <w:rFonts w:ascii="Cambria Math" w:hAnsi="Cambria Math"/>
          </w:rPr>
          <m:t>u</m:t>
        </m:r>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τ</m:t>
        </m:r>
        <m:r>
          <m:rPr>
            <m:sty m:val="p"/>
          </m:rPr>
          <w:rPr>
            <w:rFonts w:ascii="Cambria Math" w:hAnsi="Cambria Math"/>
          </w:rPr>
          <m:t>(</m:t>
        </m:r>
        <m:r>
          <w:rPr>
            <w:rFonts w:ascii="Cambria Math" w:hAnsi="Cambria Math"/>
          </w:rPr>
          <m:t>ξ</m:t>
        </m:r>
        <m:r>
          <m:rPr>
            <m:sty m:val="p"/>
          </m:rPr>
          <w:rPr>
            <w:rFonts w:ascii="Cambria Math" w:hAnsi="Cambria Math"/>
          </w:rPr>
          <m:t xml:space="preserve">),   </m:t>
        </m:r>
        <m:r>
          <w:rPr>
            <w:rFonts w:ascii="Cambria Math" w:hAnsi="Cambria Math"/>
          </w:rPr>
          <m:t xml:space="preserve"> </m:t>
        </m:r>
        <m:d>
          <m:dPr>
            <m:ctrlPr>
              <w:rPr>
                <w:rFonts w:ascii="Cambria Math" w:hAnsi="Cambria Math"/>
                <w:bCs/>
              </w:rPr>
            </m:ctrlPr>
          </m:dPr>
          <m:e>
            <m:sSub>
              <m:sSubPr>
                <m:ctrlPr>
                  <w:rPr>
                    <w:rFonts w:ascii="Cambria Math" w:hAnsi="Cambria Math"/>
                    <w:bCs/>
                  </w:rPr>
                </m:ctrlPr>
              </m:sSubPr>
              <m:e>
                <m:r>
                  <w:rPr>
                    <w:rFonts w:ascii="Cambria Math" w:hAnsi="Cambria Math"/>
                  </w:rPr>
                  <m:t>u</m:t>
                </m:r>
              </m:e>
              <m:sub>
                <m:r>
                  <w:rPr>
                    <w:rFonts w:ascii="Cambria Math" w:hAnsi="Cambria Math"/>
                  </w:rPr>
                  <m:t>ξ</m:t>
                </m:r>
              </m:sub>
            </m:sSub>
            <m:r>
              <m:rPr>
                <m:sty m:val="p"/>
              </m:rPr>
              <w:rPr>
                <w:rFonts w:ascii="Cambria Math" w:hAnsi="Cambria Math"/>
              </w:rPr>
              <m:t>-</m:t>
            </m:r>
            <m:sSub>
              <m:sSubPr>
                <m:ctrlPr>
                  <w:rPr>
                    <w:rFonts w:ascii="Cambria Math" w:hAnsi="Cambria Math"/>
                    <w:bCs/>
                  </w:rPr>
                </m:ctrlPr>
              </m:sSubPr>
              <m:e>
                <m:r>
                  <w:rPr>
                    <w:rFonts w:ascii="Cambria Math" w:hAnsi="Cambria Math"/>
                  </w:rPr>
                  <m:t>u</m:t>
                </m:r>
              </m:e>
              <m:sub>
                <m:r>
                  <w:rPr>
                    <w:rFonts w:ascii="Cambria Math" w:hAnsi="Cambria Math"/>
                  </w:rPr>
                  <m:t>η</m:t>
                </m:r>
              </m:sub>
            </m:sSub>
          </m:e>
        </m:d>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ξ</m:t>
        </m:r>
        <m:r>
          <m:rPr>
            <m:sty m:val="p"/>
          </m:rPr>
          <w:rPr>
            <w:rFonts w:ascii="Cambria Math" w:hAnsi="Cambria Math"/>
          </w:rPr>
          <m:t>),  0≤</m:t>
        </m:r>
        <m:r>
          <w:rPr>
            <w:rFonts w:ascii="Cambria Math" w:hAnsi="Cambria Math"/>
          </w:rPr>
          <m:t>ξ</m:t>
        </m:r>
        <m:r>
          <m:rPr>
            <m:sty m:val="p"/>
          </m:rPr>
          <w:rPr>
            <w:rFonts w:ascii="Cambria Math" w:hAnsi="Cambria Math"/>
          </w:rPr>
          <m:t>&lt;∞,</m:t>
        </m:r>
      </m:oMath>
      <w:r>
        <w:tab/>
      </w:r>
      <w:r>
        <w:tab/>
      </w:r>
      <w:r>
        <w:tab/>
      </w:r>
      <w:r w:rsidRPr="00B03CD7">
        <w:rPr>
          <w:lang w:val="en-US"/>
        </w:rPr>
        <w:t>(1.2)</w:t>
      </w:r>
    </w:p>
    <w:p w14:paraId="18716E5A" w14:textId="77777777" w:rsidR="00B03CD7" w:rsidRPr="00B03CD7" w:rsidRDefault="00B03CD7" w:rsidP="00B03CD7">
      <w:pPr>
        <w:pStyle w:val="1b"/>
        <w:jc w:val="right"/>
        <w:rPr>
          <w:bCs/>
          <w:iCs/>
          <w:lang w:val="en-US"/>
        </w:rPr>
      </w:pPr>
      <m:oMath>
        <m:r>
          <w:rPr>
            <w:rFonts w:ascii="Cambria Math" w:hAnsi="Cambria Math"/>
          </w:rPr>
          <m:t>u</m:t>
        </m:r>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ϕ</m:t>
        </m:r>
        <m:d>
          <m:dPr>
            <m:ctrlPr>
              <w:rPr>
                <w:rFonts w:ascii="Cambria Math" w:hAnsi="Cambria Math"/>
                <w:bCs/>
              </w:rPr>
            </m:ctrlPr>
          </m:dPr>
          <m:e>
            <m:r>
              <w:rPr>
                <w:rFonts w:ascii="Cambria Math" w:hAnsi="Cambria Math"/>
              </w:rPr>
              <m:t>ξ</m:t>
            </m:r>
          </m:e>
        </m:d>
        <m:r>
          <m:rPr>
            <m:sty m:val="p"/>
          </m:rPr>
          <w:rPr>
            <w:rFonts w:ascii="Cambria Math" w:hAnsi="Cambria Math"/>
          </w:rPr>
          <m:t>,  0≤</m:t>
        </m:r>
        <m:r>
          <w:rPr>
            <w:rFonts w:ascii="Cambria Math" w:hAnsi="Cambria Math"/>
          </w:rPr>
          <m:t>ξ</m:t>
        </m:r>
        <m:r>
          <m:rPr>
            <m:sty m:val="p"/>
          </m:rPr>
          <w:rPr>
            <w:rFonts w:ascii="Cambria Math" w:hAnsi="Cambria Math"/>
          </w:rPr>
          <m:t>&lt;∞</m:t>
        </m:r>
        <m:r>
          <w:rPr>
            <w:rFonts w:ascii="Cambria Math" w:hAnsi="Cambria Math"/>
            <w:lang w:val="en-US"/>
          </w:rPr>
          <m:t>,</m:t>
        </m:r>
      </m:oMath>
      <w:r>
        <w:tab/>
      </w:r>
      <w:r>
        <w:tab/>
      </w:r>
      <w:r>
        <w:tab/>
      </w:r>
      <w:r>
        <w:tab/>
      </w:r>
      <w:r>
        <w:tab/>
      </w:r>
      <w:r>
        <w:tab/>
      </w:r>
      <w:r w:rsidRPr="00B03CD7">
        <w:rPr>
          <w:lang w:val="en-US"/>
        </w:rPr>
        <w:t>(1.3)</w:t>
      </w:r>
    </w:p>
    <w:p w14:paraId="52A322CC" w14:textId="77777777" w:rsidR="00B03CD7" w:rsidRPr="00B03CD7" w:rsidRDefault="00B03CD7" w:rsidP="00B03CD7">
      <w:pPr>
        <w:spacing w:line="360" w:lineRule="auto"/>
        <w:jc w:val="both"/>
        <w:rPr>
          <w:bCs/>
          <w:lang w:val="en-US"/>
        </w:rPr>
      </w:pPr>
      <w:r>
        <w:rPr>
          <w:bCs/>
          <w:iCs/>
          <w:lang w:val="kk-KZ"/>
        </w:rPr>
        <w:t xml:space="preserve">where </w:t>
      </w:r>
      <m:oMath>
        <m:r>
          <w:rPr>
            <w:rFonts w:ascii="Cambria Math" w:hAnsi="Cambria Math"/>
            <w:lang w:val="kk-KZ"/>
          </w:rPr>
          <m:t>a, b, c</m:t>
        </m:r>
        <m:r>
          <w:rPr>
            <w:rFonts w:ascii="Cambria Math" w:hAnsi="Cambria Math"/>
            <w:lang w:val="en-US"/>
          </w:rPr>
          <m:t xml:space="preserve">, </m:t>
        </m:r>
        <m:r>
          <w:rPr>
            <w:rFonts w:ascii="Cambria Math" w:hAnsi="Cambria Math"/>
          </w:rPr>
          <m:t>f</m:t>
        </m:r>
        <m:r>
          <w:rPr>
            <w:rFonts w:ascii="Cambria Math" w:hAnsi="Cambria Math"/>
            <w:lang w:val="en-US"/>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r>
          <w:rPr>
            <w:rFonts w:ascii="Cambria Math" w:hAnsi="Cambria Math"/>
            <w:lang w:val="en-US"/>
          </w:rPr>
          <m:t xml:space="preserve">, </m:t>
        </m:r>
        <m:sSub>
          <m:sSubPr>
            <m:ctrlPr>
              <w:rPr>
                <w:rFonts w:ascii="Cambria Math" w:hAnsi="Cambria Math"/>
                <w:bCs/>
              </w:rPr>
            </m:ctrlPr>
          </m:sSubPr>
          <m:e>
            <m:r>
              <w:rPr>
                <w:rFonts w:ascii="Cambria Math" w:hAnsi="Cambria Math"/>
              </w:rPr>
              <m:t>b</m:t>
            </m:r>
          </m:e>
          <m:sub>
            <m:r>
              <w:rPr>
                <w:rFonts w:ascii="Cambria Math" w:hAnsi="Cambria Math"/>
              </w:rPr>
              <m:t>η</m:t>
            </m:r>
          </m:sub>
        </m:sSub>
        <m:r>
          <w:rPr>
            <w:rFonts w:ascii="Cambria Math" w:hAnsi="Cambria Math"/>
            <w:lang w:val="en-US"/>
          </w:rPr>
          <m:t>∈</m:t>
        </m:r>
        <m:r>
          <w:rPr>
            <w:rFonts w:ascii="Cambria Math" w:hAnsi="Cambria Math"/>
          </w:rPr>
          <m:t>C</m:t>
        </m:r>
        <m:d>
          <m:dPr>
            <m:ctrlPr>
              <w:rPr>
                <w:rFonts w:ascii="Cambria Math" w:hAnsi="Cambria Math"/>
                <w:bCs/>
                <w:i/>
              </w:rPr>
            </m:ctrlPr>
          </m:dPr>
          <m:e>
            <m:acc>
              <m:accPr>
                <m:chr m:val="̅"/>
                <m:ctrlPr>
                  <w:rPr>
                    <w:rFonts w:ascii="Cambria Math" w:hAnsi="Cambria Math"/>
                    <w:bCs/>
                  </w:rPr>
                </m:ctrlPr>
              </m:accPr>
              <m:e>
                <m:r>
                  <m:rPr>
                    <m:sty m:val="p"/>
                  </m:rPr>
                  <w:rPr>
                    <w:rFonts w:ascii="Cambria Math" w:hAnsi="Cambria Math"/>
                  </w:rPr>
                  <m:t>Ω</m:t>
                </m:r>
              </m:e>
            </m:acc>
          </m:e>
        </m:d>
        <m:r>
          <w:rPr>
            <w:rFonts w:ascii="Cambria Math" w:hAnsi="Cambria Math"/>
            <w:lang w:val="en-US"/>
          </w:rPr>
          <m:t xml:space="preserve">; </m:t>
        </m:r>
        <m:r>
          <w:rPr>
            <w:rFonts w:ascii="Cambria Math" w:hAnsi="Cambria Math"/>
          </w:rPr>
          <m:t>τ</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begChr m:val="["/>
                <m:ctrlPr>
                  <w:rPr>
                    <w:rFonts w:ascii="Cambria Math" w:hAnsi="Cambria Math"/>
                    <w:bCs/>
                    <w:i/>
                  </w:rPr>
                </m:ctrlPr>
              </m:dPr>
              <m:e>
                <m:r>
                  <w:rPr>
                    <w:rFonts w:ascii="Cambria Math" w:hAnsi="Cambria Math"/>
                    <w:lang w:val="en-US"/>
                  </w:rPr>
                  <m:t>0, +∞</m:t>
                </m:r>
              </m:e>
            </m:d>
          </m:e>
        </m:d>
        <m:r>
          <w:rPr>
            <w:rFonts w:ascii="Cambria Math" w:hAnsi="Cambria Math"/>
            <w:lang w:val="en-US"/>
          </w:rPr>
          <m:t xml:space="preserve">;  </m:t>
        </m:r>
        <m:r>
          <w:rPr>
            <w:rFonts w:ascii="Cambria Math" w:hAnsi="Cambria Math"/>
          </w:rPr>
          <m:t>ν</m:t>
        </m:r>
        <m:r>
          <w:rPr>
            <w:rFonts w:ascii="Cambria Math" w:hAnsi="Cambria Math"/>
            <w:lang w:val="en-US"/>
          </w:rPr>
          <m:t>∈</m:t>
        </m:r>
        <m:r>
          <w:rPr>
            <w:rFonts w:ascii="Cambria Math" w:hAnsi="Cambria Math"/>
          </w:rPr>
          <m:t>C</m:t>
        </m:r>
        <m:d>
          <m:dPr>
            <m:ctrlPr>
              <w:rPr>
                <w:rFonts w:ascii="Cambria Math" w:hAnsi="Cambria Math"/>
                <w:bCs/>
                <w:i/>
              </w:rPr>
            </m:ctrlPr>
          </m:dPr>
          <m:e>
            <m:d>
              <m:dPr>
                <m:begChr m:val="["/>
                <m:ctrlPr>
                  <w:rPr>
                    <w:rFonts w:ascii="Cambria Math" w:hAnsi="Cambria Math"/>
                    <w:bCs/>
                    <w:i/>
                  </w:rPr>
                </m:ctrlPr>
              </m:dPr>
              <m:e>
                <m:r>
                  <w:rPr>
                    <w:rFonts w:ascii="Cambria Math" w:hAnsi="Cambria Math"/>
                    <w:lang w:val="en-US"/>
                  </w:rPr>
                  <m:t>0, +∞</m:t>
                </m:r>
              </m:e>
            </m:d>
          </m:e>
        </m:d>
        <m:r>
          <w:rPr>
            <w:rFonts w:ascii="Cambria Math" w:hAnsi="Cambria Math"/>
            <w:lang w:val="en-US"/>
          </w:rPr>
          <m:t xml:space="preserve">; </m:t>
        </m:r>
        <m:r>
          <w:rPr>
            <w:rFonts w:ascii="Cambria Math" w:hAnsi="Cambria Math"/>
          </w:rPr>
          <m:t>ϕ</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endChr m:val="]"/>
                <m:ctrlPr>
                  <w:rPr>
                    <w:rFonts w:ascii="Cambria Math" w:hAnsi="Cambria Math"/>
                    <w:bCs/>
                    <w:i/>
                  </w:rPr>
                </m:ctrlPr>
              </m:dPr>
              <m:e>
                <m:r>
                  <w:rPr>
                    <w:rFonts w:ascii="Cambria Math" w:hAnsi="Cambria Math"/>
                    <w:lang w:val="en-US"/>
                  </w:rPr>
                  <m:t>-∞, 0</m:t>
                </m:r>
              </m:e>
            </m:d>
          </m:e>
        </m:d>
        <m:r>
          <w:rPr>
            <w:rFonts w:ascii="Cambria Math" w:hAnsi="Cambria Math"/>
            <w:lang w:val="en-US"/>
          </w:rPr>
          <m:t xml:space="preserve">; </m:t>
        </m:r>
        <m:r>
          <w:rPr>
            <w:rFonts w:ascii="Cambria Math" w:hAnsi="Cambria Math"/>
          </w:rPr>
          <m:t>ϕ</m:t>
        </m:r>
        <m:r>
          <w:rPr>
            <w:rFonts w:ascii="Cambria Math" w:hAnsi="Cambria Math"/>
            <w:lang w:val="en-US"/>
          </w:rPr>
          <m:t>'</m:t>
        </m:r>
        <m:d>
          <m:dPr>
            <m:ctrlPr>
              <w:rPr>
                <w:rFonts w:ascii="Cambria Math" w:hAnsi="Cambria Math"/>
                <w:bCs/>
              </w:rPr>
            </m:ctrlPr>
          </m:dPr>
          <m:e>
            <m:r>
              <w:rPr>
                <w:rFonts w:ascii="Cambria Math" w:hAnsi="Cambria Math"/>
                <w:lang w:val="en-US"/>
              </w:rPr>
              <m:t>0</m:t>
            </m:r>
          </m:e>
        </m:d>
        <m:r>
          <w:rPr>
            <w:rFonts w:ascii="Cambria Math" w:hAnsi="Cambria Math"/>
            <w:lang w:val="en-US"/>
          </w:rPr>
          <m:t>=</m:t>
        </m:r>
      </m:oMath>
    </w:p>
    <w:p w14:paraId="577ADD7A" w14:textId="33EEF510" w:rsidR="00B03CD7" w:rsidRPr="00B03CD7" w:rsidRDefault="00B03CD7" w:rsidP="00B03CD7">
      <w:pPr>
        <w:spacing w:line="360" w:lineRule="auto"/>
        <w:jc w:val="both"/>
        <w:rPr>
          <w:bCs/>
          <w:i/>
          <w:iCs/>
          <w:lang w:val="en-US"/>
        </w:rPr>
      </w:pPr>
      <m:oMath>
        <m:r>
          <w:rPr>
            <w:rFonts w:ascii="Cambria Math" w:hAnsi="Cambria Math"/>
            <w:lang w:val="en-US"/>
          </w:rPr>
          <m:t>-</m:t>
        </m:r>
        <m:r>
          <w:rPr>
            <w:rFonts w:ascii="Cambria Math" w:hAnsi="Cambria Math"/>
          </w:rPr>
          <m:t>ν</m:t>
        </m:r>
        <m:d>
          <m:dPr>
            <m:ctrlPr>
              <w:rPr>
                <w:rFonts w:ascii="Cambria Math" w:hAnsi="Cambria Math"/>
              </w:rPr>
            </m:ctrlPr>
          </m:dPr>
          <m:e>
            <m:r>
              <w:rPr>
                <w:rFonts w:ascii="Cambria Math" w:hAnsi="Cambria Math"/>
                <w:lang w:val="en-US"/>
              </w:rPr>
              <m:t>0</m:t>
            </m:r>
          </m:e>
        </m:d>
        <m:r>
          <m:rPr>
            <m:sty m:val="p"/>
          </m:rPr>
          <w:rPr>
            <w:rFonts w:ascii="Cambria Math" w:hAnsi="Cambria Math"/>
            <w:lang w:val="en-US"/>
          </w:rPr>
          <m:t xml:space="preserve">,  </m:t>
        </m:r>
        <m:r>
          <w:rPr>
            <w:rFonts w:ascii="Cambria Math" w:hAnsi="Cambria Math"/>
          </w:rPr>
          <m:t>ϕ</m:t>
        </m:r>
        <m:d>
          <m:dPr>
            <m:ctrlPr>
              <w:rPr>
                <w:rFonts w:ascii="Cambria Math" w:hAnsi="Cambria Math"/>
                <w:bCs/>
              </w:rPr>
            </m:ctrlPr>
          </m:dPr>
          <m:e>
            <m:r>
              <w:rPr>
                <w:rFonts w:ascii="Cambria Math" w:hAnsi="Cambria Math"/>
                <w:lang w:val="en-US"/>
              </w:rPr>
              <m:t>0</m:t>
            </m:r>
          </m:e>
        </m:d>
        <m:r>
          <w:rPr>
            <w:rFonts w:ascii="Cambria Math" w:hAnsi="Cambria Math"/>
            <w:lang w:val="en-US"/>
          </w:rPr>
          <m:t>=</m:t>
        </m:r>
        <m:r>
          <w:rPr>
            <w:rFonts w:ascii="Cambria Math" w:hAnsi="Cambria Math"/>
          </w:rPr>
          <m:t>τ</m:t>
        </m:r>
        <m:d>
          <m:dPr>
            <m:ctrlPr>
              <w:rPr>
                <w:rFonts w:ascii="Cambria Math" w:hAnsi="Cambria Math"/>
              </w:rPr>
            </m:ctrlPr>
          </m:dPr>
          <m:e>
            <m:r>
              <w:rPr>
                <w:rFonts w:ascii="Cambria Math" w:hAnsi="Cambria Math"/>
                <w:lang w:val="en-US"/>
              </w:rPr>
              <m:t>0</m:t>
            </m:r>
          </m:e>
        </m:d>
      </m:oMath>
      <w:r w:rsidR="005D7B50">
        <w:rPr>
          <w:lang w:val="kk-KZ"/>
        </w:rPr>
        <w:t>.</w:t>
      </w:r>
    </w:p>
    <w:p w14:paraId="1F8F6458" w14:textId="5A8663C3" w:rsidR="00B03CD7" w:rsidRPr="00B03CD7" w:rsidRDefault="00B03CD7" w:rsidP="00B03CD7">
      <w:pPr>
        <w:spacing w:line="360" w:lineRule="auto"/>
        <w:ind w:firstLine="708"/>
        <w:jc w:val="both"/>
        <w:rPr>
          <w:bCs/>
          <w:iCs/>
          <w:lang w:val="en-US"/>
        </w:rPr>
      </w:pPr>
      <w:r w:rsidRPr="00B03CD7">
        <w:rPr>
          <w:bCs/>
          <w:iCs/>
          <w:lang w:val="en-US"/>
        </w:rPr>
        <w:t>Despite the seeming simplicit</w:t>
      </w:r>
      <w:r w:rsidR="00FE20CA">
        <w:rPr>
          <w:bCs/>
          <w:iCs/>
          <w:lang w:val="en-US"/>
        </w:rPr>
        <w:t>y of the domain</w:t>
      </w:r>
      <w:r w:rsidRPr="00B03CD7">
        <w:rPr>
          <w:bCs/>
          <w:iCs/>
          <w:lang w:val="en-US"/>
        </w:rPr>
        <w:t xml:space="preserve">, it </w:t>
      </w:r>
      <w:r w:rsidR="00E93591">
        <w:rPr>
          <w:bCs/>
          <w:iCs/>
          <w:lang w:val="en-US"/>
        </w:rPr>
        <w:t xml:space="preserve">has </w:t>
      </w:r>
      <w:r w:rsidRPr="00B03CD7">
        <w:rPr>
          <w:bCs/>
          <w:iCs/>
          <w:lang w:val="en-US"/>
        </w:rPr>
        <w:t>turned out that it is necessary to carry out detailed research and give precise definitions.</w:t>
      </w:r>
    </w:p>
    <w:p w14:paraId="5B094155" w14:textId="056B92A3" w:rsidR="00B03CD7" w:rsidRPr="00B03CD7" w:rsidRDefault="00B03CD7" w:rsidP="00B03CD7">
      <w:pPr>
        <w:spacing w:line="360" w:lineRule="auto"/>
        <w:ind w:firstLine="709"/>
        <w:jc w:val="both"/>
        <w:rPr>
          <w:lang w:val="en-US"/>
        </w:rPr>
      </w:pPr>
      <w:r w:rsidRPr="00B03CD7">
        <w:rPr>
          <w:rStyle w:val="1e"/>
          <w:lang w:val="en-US"/>
        </w:rPr>
        <w:t>Theorem 1.1.</w:t>
      </w:r>
      <w:r w:rsidR="00C57E24">
        <w:rPr>
          <w:lang w:val="kk-KZ"/>
        </w:rPr>
        <w:t xml:space="preserve"> Let </w:t>
      </w:r>
      <w:r>
        <w:rPr>
          <w:lang w:val="kk-KZ"/>
        </w:rPr>
        <w:t xml:space="preserve"> </w:t>
      </w:r>
      <m:oMath>
        <m:r>
          <w:rPr>
            <w:rFonts w:ascii="Cambria Math" w:hAnsi="Cambria Math"/>
            <w:lang w:val="kk-KZ"/>
          </w:rPr>
          <m:t>a , b, c</m:t>
        </m:r>
        <m:r>
          <w:rPr>
            <w:rFonts w:ascii="Cambria Math" w:hAnsi="Cambria Math"/>
            <w:lang w:val="en-US"/>
          </w:rPr>
          <m:t xml:space="preserve">, </m:t>
        </m:r>
        <m:r>
          <w:rPr>
            <w:rFonts w:ascii="Cambria Math" w:hAnsi="Cambria Math"/>
          </w:rPr>
          <m:t>f</m:t>
        </m:r>
        <m:r>
          <w:rPr>
            <w:rFonts w:ascii="Cambria Math" w:hAnsi="Cambria Math"/>
            <w:lang w:val="en-US"/>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r>
          <w:rPr>
            <w:rFonts w:ascii="Cambria Math" w:hAnsi="Cambria Math"/>
            <w:lang w:val="en-US"/>
          </w:rPr>
          <m:t xml:space="preserve">, </m:t>
        </m:r>
        <m:sSub>
          <m:sSubPr>
            <m:ctrlPr>
              <w:rPr>
                <w:rFonts w:ascii="Cambria Math" w:hAnsi="Cambria Math"/>
                <w:bCs/>
              </w:rPr>
            </m:ctrlPr>
          </m:sSubPr>
          <m:e>
            <m:r>
              <w:rPr>
                <w:rFonts w:ascii="Cambria Math" w:hAnsi="Cambria Math"/>
              </w:rPr>
              <m:t>b</m:t>
            </m:r>
          </m:e>
          <m:sub>
            <m:r>
              <w:rPr>
                <w:rFonts w:ascii="Cambria Math" w:hAnsi="Cambria Math"/>
              </w:rPr>
              <m:t>η</m:t>
            </m:r>
          </m:sub>
        </m:sSub>
        <m:r>
          <w:rPr>
            <w:rFonts w:ascii="Cambria Math" w:hAnsi="Cambria Math"/>
            <w:lang w:val="en-US"/>
          </w:rPr>
          <m:t>∈</m:t>
        </m:r>
        <m:r>
          <w:rPr>
            <w:rFonts w:ascii="Cambria Math" w:hAnsi="Cambria Math"/>
          </w:rPr>
          <m:t>C</m:t>
        </m:r>
        <m:d>
          <m:dPr>
            <m:ctrlPr>
              <w:rPr>
                <w:rFonts w:ascii="Cambria Math" w:hAnsi="Cambria Math"/>
                <w:bCs/>
                <w:i/>
              </w:rPr>
            </m:ctrlPr>
          </m:dPr>
          <m:e>
            <m:r>
              <m:rPr>
                <m:sty m:val="p"/>
              </m:rPr>
              <w:rPr>
                <w:rFonts w:ascii="Cambria Math" w:hAnsi="Cambria Math"/>
              </w:rPr>
              <m:t>Ω</m:t>
            </m:r>
          </m:e>
        </m:d>
        <m:r>
          <w:rPr>
            <w:rFonts w:ascii="Cambria Math" w:hAnsi="Cambria Math"/>
            <w:lang w:val="en-US"/>
          </w:rPr>
          <m:t xml:space="preserve">; </m:t>
        </m:r>
        <m:r>
          <w:rPr>
            <w:rFonts w:ascii="Cambria Math" w:hAnsi="Cambria Math"/>
          </w:rPr>
          <m:t>τ</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begChr m:val="["/>
                <m:ctrlPr>
                  <w:rPr>
                    <w:rFonts w:ascii="Cambria Math" w:hAnsi="Cambria Math"/>
                    <w:bCs/>
                    <w:i/>
                  </w:rPr>
                </m:ctrlPr>
              </m:dPr>
              <m:e>
                <m:r>
                  <w:rPr>
                    <w:rFonts w:ascii="Cambria Math" w:hAnsi="Cambria Math"/>
                    <w:lang w:val="en-US"/>
                  </w:rPr>
                  <m:t>0, +∞</m:t>
                </m:r>
              </m:e>
            </m:d>
          </m:e>
        </m:d>
        <m:r>
          <w:rPr>
            <w:rFonts w:ascii="Cambria Math" w:hAnsi="Cambria Math"/>
            <w:lang w:val="en-US"/>
          </w:rPr>
          <m:t xml:space="preserve">;  </m:t>
        </m:r>
        <m:r>
          <w:rPr>
            <w:rFonts w:ascii="Cambria Math" w:hAnsi="Cambria Math"/>
          </w:rPr>
          <m:t>ν</m:t>
        </m:r>
        <m:r>
          <w:rPr>
            <w:rFonts w:ascii="Cambria Math" w:hAnsi="Cambria Math"/>
            <w:lang w:val="en-US"/>
          </w:rPr>
          <m:t>∈</m:t>
        </m:r>
        <m:r>
          <w:rPr>
            <w:rFonts w:ascii="Cambria Math" w:hAnsi="Cambria Math"/>
          </w:rPr>
          <m:t>C</m:t>
        </m:r>
        <m:d>
          <m:dPr>
            <m:ctrlPr>
              <w:rPr>
                <w:rFonts w:ascii="Cambria Math" w:hAnsi="Cambria Math"/>
                <w:bCs/>
                <w:i/>
              </w:rPr>
            </m:ctrlPr>
          </m:dPr>
          <m:e>
            <m:d>
              <m:dPr>
                <m:begChr m:val="["/>
                <m:ctrlPr>
                  <w:rPr>
                    <w:rFonts w:ascii="Cambria Math" w:hAnsi="Cambria Math"/>
                    <w:bCs/>
                    <w:i/>
                  </w:rPr>
                </m:ctrlPr>
              </m:dPr>
              <m:e>
                <m:r>
                  <w:rPr>
                    <w:rFonts w:ascii="Cambria Math" w:hAnsi="Cambria Math"/>
                    <w:lang w:val="en-US"/>
                  </w:rPr>
                  <m:t>0, +∞</m:t>
                </m:r>
              </m:e>
            </m:d>
          </m:e>
        </m:d>
        <m:r>
          <w:rPr>
            <w:rFonts w:ascii="Cambria Math" w:hAnsi="Cambria Math"/>
            <w:lang w:val="en-US"/>
          </w:rPr>
          <m:t>;</m:t>
        </m:r>
      </m:oMath>
    </w:p>
    <w:p w14:paraId="0D1C5105" w14:textId="5C76E798" w:rsidR="00B03CD7" w:rsidRPr="00B03CD7" w:rsidRDefault="00B03CD7" w:rsidP="00B03CD7">
      <w:pPr>
        <w:spacing w:line="360" w:lineRule="auto"/>
        <w:jc w:val="both"/>
        <w:rPr>
          <w:lang w:val="en-US"/>
        </w:rPr>
      </w:pPr>
      <m:oMath>
        <m:r>
          <w:rPr>
            <w:rFonts w:ascii="Cambria Math" w:hAnsi="Cambria Math"/>
          </w:rPr>
          <m:t>ϕ</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endChr m:val="]"/>
                <m:ctrlPr>
                  <w:rPr>
                    <w:rFonts w:ascii="Cambria Math" w:hAnsi="Cambria Math"/>
                    <w:bCs/>
                    <w:i/>
                  </w:rPr>
                </m:ctrlPr>
              </m:dPr>
              <m:e>
                <m:r>
                  <w:rPr>
                    <w:rFonts w:ascii="Cambria Math" w:hAnsi="Cambria Math"/>
                    <w:lang w:val="en-US"/>
                  </w:rPr>
                  <m:t>-∞, 0</m:t>
                </m:r>
              </m:e>
            </m:d>
          </m:e>
        </m:d>
        <m:r>
          <w:rPr>
            <w:rFonts w:ascii="Cambria Math" w:hAnsi="Cambria Math"/>
            <w:lang w:val="en-US"/>
          </w:rPr>
          <m:t xml:space="preserve">; </m:t>
        </m:r>
        <m:r>
          <w:rPr>
            <w:rFonts w:ascii="Cambria Math" w:hAnsi="Cambria Math"/>
          </w:rPr>
          <m:t>ϕ</m:t>
        </m:r>
        <m:r>
          <w:rPr>
            <w:rFonts w:ascii="Cambria Math" w:hAnsi="Cambria Math"/>
            <w:lang w:val="en-US"/>
          </w:rPr>
          <m:t>'</m:t>
        </m:r>
        <m:d>
          <m:dPr>
            <m:ctrlPr>
              <w:rPr>
                <w:rFonts w:ascii="Cambria Math" w:hAnsi="Cambria Math"/>
                <w:bCs/>
              </w:rPr>
            </m:ctrlPr>
          </m:dPr>
          <m:e>
            <m:r>
              <w:rPr>
                <w:rFonts w:ascii="Cambria Math" w:hAnsi="Cambria Math"/>
                <w:lang w:val="en-US"/>
              </w:rPr>
              <m:t>0</m:t>
            </m:r>
          </m:e>
        </m:d>
        <m:r>
          <w:rPr>
            <w:rFonts w:ascii="Cambria Math" w:hAnsi="Cambria Math"/>
            <w:lang w:val="en-US"/>
          </w:rPr>
          <m:t>=-</m:t>
        </m:r>
        <m:r>
          <w:rPr>
            <w:rFonts w:ascii="Cambria Math" w:hAnsi="Cambria Math"/>
          </w:rPr>
          <m:t>ν</m:t>
        </m:r>
        <m:r>
          <m:rPr>
            <m:sty m:val="p"/>
          </m:rPr>
          <w:rPr>
            <w:rFonts w:ascii="Cambria Math" w:hAnsi="Cambria Math"/>
            <w:lang w:val="en-US"/>
          </w:rPr>
          <m:t>(</m:t>
        </m:r>
        <m:r>
          <w:rPr>
            <w:rFonts w:ascii="Cambria Math" w:hAnsi="Cambria Math"/>
            <w:lang w:val="en-US"/>
          </w:rPr>
          <m:t>0</m:t>
        </m:r>
        <m:r>
          <m:rPr>
            <m:sty m:val="p"/>
          </m:rPr>
          <w:rPr>
            <w:rFonts w:ascii="Cambria Math" w:hAnsi="Cambria Math"/>
            <w:lang w:val="en-US"/>
          </w:rPr>
          <m:t xml:space="preserve">),  </m:t>
        </m:r>
        <m:r>
          <w:rPr>
            <w:rFonts w:ascii="Cambria Math" w:hAnsi="Cambria Math"/>
          </w:rPr>
          <m:t>ϕ</m:t>
        </m:r>
        <m:d>
          <m:dPr>
            <m:ctrlPr>
              <w:rPr>
                <w:rFonts w:ascii="Cambria Math" w:hAnsi="Cambria Math"/>
                <w:bCs/>
              </w:rPr>
            </m:ctrlPr>
          </m:dPr>
          <m:e>
            <m:r>
              <w:rPr>
                <w:rFonts w:ascii="Cambria Math" w:hAnsi="Cambria Math"/>
                <w:lang w:val="en-US"/>
              </w:rPr>
              <m:t>0</m:t>
            </m:r>
          </m:e>
        </m:d>
        <m:r>
          <w:rPr>
            <w:rFonts w:ascii="Cambria Math" w:hAnsi="Cambria Math"/>
            <w:lang w:val="en-US"/>
          </w:rPr>
          <m:t>=</m:t>
        </m:r>
        <m:r>
          <w:rPr>
            <w:rFonts w:ascii="Cambria Math" w:hAnsi="Cambria Math"/>
          </w:rPr>
          <m:t>τ</m:t>
        </m:r>
        <m:d>
          <m:dPr>
            <m:ctrlPr>
              <w:rPr>
                <w:rFonts w:ascii="Cambria Math" w:hAnsi="Cambria Math"/>
              </w:rPr>
            </m:ctrlPr>
          </m:dPr>
          <m:e>
            <m:r>
              <w:rPr>
                <w:rFonts w:ascii="Cambria Math" w:hAnsi="Cambria Math"/>
                <w:lang w:val="en-US"/>
              </w:rPr>
              <m:t>0</m:t>
            </m:r>
          </m:e>
        </m:d>
      </m:oMath>
      <w:r w:rsidR="00AC4DB1">
        <w:rPr>
          <w:lang w:val="en-US"/>
        </w:rPr>
        <w:t>.</w:t>
      </w:r>
      <w:r w:rsidR="002600C4">
        <w:rPr>
          <w:lang w:val="en-US"/>
        </w:rPr>
        <w:t xml:space="preserve"> Then problem (1.1)-</w:t>
      </w:r>
      <w:r w:rsidRPr="00B03CD7">
        <w:rPr>
          <w:lang w:val="en-US"/>
        </w:rPr>
        <w:t xml:space="preserve">(1.3) has a unique </w:t>
      </w:r>
      <w:r w:rsidRPr="00AC4DB1">
        <w:rPr>
          <w:rStyle w:val="1f0"/>
          <w:lang w:val="en-US"/>
        </w:rPr>
        <w:t>regular solution</w:t>
      </w:r>
      <w:r w:rsidRPr="00B03CD7">
        <w:rPr>
          <w:lang w:val="en-US"/>
        </w:rPr>
        <w:t>.</w:t>
      </w:r>
    </w:p>
    <w:p w14:paraId="125CD8F4" w14:textId="69478B37" w:rsidR="00B03CD7" w:rsidRPr="00B03CD7" w:rsidRDefault="00B03CD7" w:rsidP="00B03CD7">
      <w:pPr>
        <w:spacing w:line="360" w:lineRule="auto"/>
        <w:ind w:firstLine="708"/>
        <w:jc w:val="both"/>
        <w:rPr>
          <w:bCs/>
          <w:iCs/>
          <w:lang w:val="en-US"/>
        </w:rPr>
      </w:pPr>
      <w:r>
        <w:rPr>
          <w:bCs/>
          <w:iCs/>
          <w:lang w:val="kk-KZ"/>
        </w:rPr>
        <w:t>Thus, first of all, we have proved the correctness of the considered problem</w:t>
      </w:r>
      <w:r w:rsidR="00DC2523">
        <w:rPr>
          <w:bCs/>
          <w:iCs/>
          <w:lang w:val="en-US"/>
        </w:rPr>
        <w:t xml:space="preserve"> </w:t>
      </w:r>
      <w:r w:rsidR="002600C4">
        <w:rPr>
          <w:bCs/>
          <w:lang w:val="kk-KZ"/>
        </w:rPr>
        <w:t>(1.1)-</w:t>
      </w:r>
      <w:r>
        <w:rPr>
          <w:bCs/>
          <w:lang w:val="kk-KZ"/>
        </w:rPr>
        <w:t>(1.3) in the classical sense.</w:t>
      </w:r>
    </w:p>
    <w:p w14:paraId="0EFBBB98" w14:textId="76192542" w:rsidR="00B03CD7" w:rsidRDefault="00B03CD7" w:rsidP="00B03CD7">
      <w:pPr>
        <w:spacing w:line="360" w:lineRule="auto"/>
        <w:ind w:firstLine="708"/>
        <w:jc w:val="both"/>
        <w:rPr>
          <w:rStyle w:val="1c"/>
          <w:rFonts w:ascii="Arial" w:hAnsi="Arial" w:cs="Arial"/>
        </w:rPr>
      </w:pPr>
      <w:r w:rsidRPr="00B03CD7">
        <w:rPr>
          <w:color w:val="000000"/>
          <w:lang w:val="en-US"/>
        </w:rPr>
        <w:t>It is well known that the Riemann-Green function</w:t>
      </w:r>
      <w:r w:rsidR="00347C32">
        <w:rPr>
          <w:color w:val="000000"/>
          <w:lang w:val="en-US"/>
        </w:rPr>
        <w:t xml:space="preserve"> </w:t>
      </w:r>
      <m:oMath>
        <m:r>
          <w:rPr>
            <w:rFonts w:ascii="Cambria Math" w:hAnsi="Cambria Math"/>
            <w:lang w:val="en-US"/>
          </w:rPr>
          <m:t>R</m:t>
        </m:r>
        <m:d>
          <m:dPr>
            <m:ctrlPr>
              <w:rPr>
                <w:rFonts w:ascii="Cambria Math" w:hAnsi="Cambria Math"/>
                <w:i/>
                <w:iCs/>
              </w:rPr>
            </m:ctrlPr>
          </m:dPr>
          <m:e>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oMath>
      <w:r w:rsidRPr="00B03CD7">
        <w:rPr>
          <w:color w:val="000000"/>
          <w:lang w:val="en-US"/>
        </w:rPr>
        <w:t xml:space="preserve"> is not defined in the entire domain </w:t>
      </w:r>
      <m:oMath>
        <m:r>
          <m:rPr>
            <m:sty m:val="p"/>
          </m:rPr>
          <w:rPr>
            <w:rFonts w:ascii="Cambria Math" w:hAnsi="Cambria Math"/>
          </w:rPr>
          <m:t>Ω</m:t>
        </m:r>
        <m:r>
          <m:rPr>
            <m:sty m:val="p"/>
          </m:rPr>
          <w:rPr>
            <w:rFonts w:ascii="Cambria Math" w:hAnsi="Cambria Math"/>
            <w:lang w:val="en-US"/>
          </w:rPr>
          <m:t>×</m:t>
        </m:r>
        <m:r>
          <m:rPr>
            <m:sty m:val="p"/>
          </m:rPr>
          <w:rPr>
            <w:rFonts w:ascii="Cambria Math" w:hAnsi="Cambria Math"/>
          </w:rPr>
          <m:t>Ω</m:t>
        </m:r>
      </m:oMath>
      <w:r w:rsidRPr="00B03CD7">
        <w:rPr>
          <w:lang w:val="en-US"/>
        </w:rPr>
        <w:t>, a</w:t>
      </w:r>
      <w:r w:rsidR="00691FD5">
        <w:rPr>
          <w:lang w:val="en-US"/>
        </w:rPr>
        <w:t>nd</w:t>
      </w:r>
      <w:r w:rsidRPr="00B03CD7">
        <w:rPr>
          <w:lang w:val="en-US"/>
        </w:rPr>
        <w:t xml:space="preserve"> </w:t>
      </w:r>
      <w:r w:rsidRPr="00B03CD7">
        <w:rPr>
          <w:color w:val="000000"/>
          <w:lang w:val="en-US"/>
        </w:rPr>
        <w:t>only for those points</w:t>
      </w:r>
      <w:r w:rsidR="00347C32">
        <w:rPr>
          <w:color w:val="000000"/>
          <w:lang w:val="en-US"/>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r>
          <m:rPr>
            <m:sty m:val="p"/>
          </m:rPr>
          <w:rPr>
            <w:rFonts w:ascii="Cambria Math" w:hAnsi="Cambria Math"/>
            <w:lang w:val="en-US"/>
          </w:rPr>
          <m:t>∈</m:t>
        </m:r>
        <m:r>
          <m:rPr>
            <m:sty m:val="p"/>
          </m:rPr>
          <w:rPr>
            <w:rFonts w:ascii="Cambria Math" w:hAnsi="Cambria Math"/>
          </w:rPr>
          <m:t>Ω</m:t>
        </m:r>
      </m:oMath>
      <w:r w:rsidR="00347C32">
        <w:rPr>
          <w:lang w:val="en-US"/>
        </w:rPr>
        <w:t xml:space="preserve"> </w:t>
      </w:r>
      <w:r w:rsidRPr="00347C32">
        <w:rPr>
          <w:lang w:val="kk-KZ"/>
        </w:rPr>
        <w:t>that sa</w:t>
      </w:r>
      <w:r w:rsidR="00347C32" w:rsidRPr="00347C32">
        <w:rPr>
          <w:lang w:val="kk-KZ"/>
        </w:rPr>
        <w:t>tisfy the following conditions:</w:t>
      </w:r>
      <w:r>
        <w:rPr>
          <w:rFonts w:ascii="Arial" w:hAnsi="Arial" w:cs="Arial"/>
          <w:lang w:val="kk-KZ"/>
        </w:rPr>
        <w:t xml:space="preserve"> </w:t>
      </w:r>
      <m:oMath>
        <m:d>
          <m:dPr>
            <m:begChr m:val="|"/>
            <m:endChr m:val="|"/>
            <m:ctrlPr>
              <w:rPr>
                <w:rStyle w:val="1c"/>
                <w:rFonts w:ascii="Cambria Math" w:hAnsi="Cambria Math"/>
              </w:rPr>
            </m:ctrlPr>
          </m:dPr>
          <m:e>
            <m:r>
              <w:rPr>
                <w:rStyle w:val="1c"/>
                <w:rFonts w:ascii="Cambria Math" w:hAnsi="Cambria Math"/>
              </w:rPr>
              <m:t>η</m:t>
            </m:r>
          </m:e>
        </m:d>
        <m:r>
          <w:rPr>
            <w:rStyle w:val="1c"/>
            <w:rFonts w:ascii="Cambria Math" w:hAnsi="Cambria Math"/>
          </w:rPr>
          <m:t>&lt;</m:t>
        </m:r>
        <m:sSub>
          <m:sSubPr>
            <m:ctrlPr>
              <w:rPr>
                <w:rStyle w:val="1c"/>
                <w:rFonts w:ascii="Cambria Math" w:hAnsi="Cambria Math"/>
                <w:i/>
              </w:rPr>
            </m:ctrlPr>
          </m:sSubPr>
          <m:e>
            <m:r>
              <w:rPr>
                <w:rStyle w:val="1c"/>
                <w:rFonts w:ascii="Cambria Math" w:hAnsi="Cambria Math"/>
              </w:rPr>
              <m:t>ξ</m:t>
            </m:r>
          </m:e>
          <m:sub>
            <m:r>
              <w:rPr>
                <w:rStyle w:val="1c"/>
                <w:rFonts w:ascii="Cambria Math" w:hAnsi="Cambria Math"/>
              </w:rPr>
              <m:t>1</m:t>
            </m:r>
          </m:sub>
        </m:sSub>
        <m:r>
          <w:rPr>
            <w:rStyle w:val="1c"/>
            <w:rFonts w:ascii="Cambria Math" w:hAnsi="Cambria Math"/>
          </w:rPr>
          <m:t xml:space="preserve">, </m:t>
        </m:r>
        <m:d>
          <m:dPr>
            <m:begChr m:val="|"/>
            <m:endChr m:val="|"/>
            <m:ctrlPr>
              <w:rPr>
                <w:rStyle w:val="1c"/>
                <w:rFonts w:ascii="Cambria Math" w:hAnsi="Cambria Math"/>
              </w:rPr>
            </m:ctrlPr>
          </m:dPr>
          <m:e>
            <m:sSub>
              <m:sSubPr>
                <m:ctrlPr>
                  <w:rPr>
                    <w:rStyle w:val="1c"/>
                    <w:rFonts w:ascii="Cambria Math" w:hAnsi="Cambria Math"/>
                    <w:i/>
                  </w:rPr>
                </m:ctrlPr>
              </m:sSubPr>
              <m:e>
                <m:r>
                  <w:rPr>
                    <w:rStyle w:val="1c"/>
                    <w:rFonts w:ascii="Cambria Math" w:hAnsi="Cambria Math"/>
                  </w:rPr>
                  <m:t>η</m:t>
                </m:r>
              </m:e>
              <m:sub>
                <m:r>
                  <w:rPr>
                    <w:rStyle w:val="1c"/>
                    <w:rFonts w:ascii="Cambria Math" w:hAnsi="Cambria Math"/>
                  </w:rPr>
                  <m:t>1</m:t>
                </m:r>
              </m:sub>
            </m:sSub>
          </m:e>
        </m:d>
        <m:r>
          <w:rPr>
            <w:rStyle w:val="1c"/>
            <w:rFonts w:ascii="Cambria Math" w:hAnsi="Cambria Math"/>
          </w:rPr>
          <m:t>&lt;ξ</m:t>
        </m:r>
      </m:oMath>
      <w:r w:rsidR="006C7B0F">
        <w:rPr>
          <w:rStyle w:val="1c"/>
          <w:rFonts w:ascii="Arial" w:hAnsi="Arial" w:cs="Arial"/>
          <w:lang w:val="en-US"/>
        </w:rPr>
        <w:t xml:space="preserve">. </w:t>
      </w:r>
      <w:r w:rsidRPr="00B03CD7">
        <w:rPr>
          <w:color w:val="000000"/>
          <w:lang w:val="en-US"/>
        </w:rPr>
        <w:t xml:space="preserve">And for the </w:t>
      </w:r>
      <w:r w:rsidR="006C7B0F">
        <w:rPr>
          <w:color w:val="000000"/>
          <w:lang w:val="en-US"/>
        </w:rPr>
        <w:t>rest of the points of the domain</w:t>
      </w:r>
      <w:r w:rsidRPr="00B03CD7">
        <w:rPr>
          <w:color w:val="000000"/>
          <w:lang w:val="en-US"/>
        </w:rPr>
        <w:t>, the Riemann-Green function is not uniquely determined. For further constructions, it is important for us to use the Riemann-Green function def</w:t>
      </w:r>
      <w:r w:rsidR="006C7B0F">
        <w:rPr>
          <w:color w:val="000000"/>
          <w:lang w:val="en-US"/>
        </w:rPr>
        <w:t xml:space="preserve">ined at all points of the domain </w:t>
      </w:r>
      <m:oMath>
        <m:r>
          <m:rPr>
            <m:sty m:val="p"/>
          </m:rPr>
          <w:rPr>
            <w:rFonts w:ascii="Cambria Math" w:hAnsi="Cambria Math"/>
          </w:rPr>
          <m:t>Ω</m:t>
        </m:r>
        <m:r>
          <m:rPr>
            <m:sty m:val="p"/>
          </m:rPr>
          <w:rPr>
            <w:rFonts w:ascii="Cambria Math" w:hAnsi="Cambria Math"/>
            <w:lang w:val="en-US"/>
          </w:rPr>
          <m:t>×</m:t>
        </m:r>
        <m:r>
          <m:rPr>
            <m:sty m:val="p"/>
          </m:rPr>
          <w:rPr>
            <w:rFonts w:ascii="Cambria Math" w:hAnsi="Cambria Math"/>
          </w:rPr>
          <m:t>Ω</m:t>
        </m:r>
      </m:oMath>
      <w:r>
        <w:rPr>
          <w:rFonts w:ascii="Arial" w:hAnsi="Arial" w:cs="Arial"/>
          <w:lang w:val="kk-KZ"/>
        </w:rPr>
        <w:t>,</w:t>
      </w:r>
      <w:r w:rsidRPr="00B03CD7">
        <w:rPr>
          <w:rFonts w:ascii="Arial" w:hAnsi="Arial" w:cs="Arial"/>
          <w:color w:val="000000"/>
          <w:sz w:val="21"/>
          <w:szCs w:val="21"/>
          <w:lang w:val="en-US"/>
        </w:rPr>
        <w:t xml:space="preserve"> </w:t>
      </w:r>
      <w:r w:rsidRPr="006C7B0F">
        <w:rPr>
          <w:color w:val="000000"/>
          <w:lang w:val="en-US"/>
        </w:rPr>
        <w:t>including at</w:t>
      </w:r>
      <w:r w:rsidRPr="00B03CD7">
        <w:rPr>
          <w:rFonts w:ascii="Arial" w:hAnsi="Arial" w:cs="Arial"/>
          <w:color w:val="000000"/>
          <w:sz w:val="21"/>
          <w:szCs w:val="21"/>
          <w:lang w:val="en-US"/>
        </w:rPr>
        <w:t xml:space="preserve"> </w:t>
      </w:r>
      <m:oMath>
        <m:sSub>
          <m:sSubPr>
            <m:ctrlPr>
              <w:rPr>
                <w:rStyle w:val="1c"/>
                <w:rFonts w:ascii="Cambria Math" w:hAnsi="Cambria Math"/>
                <w:i/>
              </w:rPr>
            </m:ctrlPr>
          </m:sSubPr>
          <m:e>
            <m:r>
              <w:rPr>
                <w:rStyle w:val="1c"/>
                <w:rFonts w:ascii="Cambria Math" w:hAnsi="Cambria Math"/>
              </w:rPr>
              <m:t>η</m:t>
            </m:r>
          </m:e>
          <m:sub>
            <m:r>
              <w:rPr>
                <w:rStyle w:val="1c"/>
                <w:rFonts w:ascii="Cambria Math" w:hAnsi="Cambria Math"/>
              </w:rPr>
              <m:t>1</m:t>
            </m:r>
          </m:sub>
        </m:sSub>
        <m:r>
          <w:rPr>
            <w:rStyle w:val="1c"/>
            <w:rFonts w:ascii="Cambria Math" w:hAnsi="Cambria Math"/>
          </w:rPr>
          <m:t>&lt;-ξ</m:t>
        </m:r>
      </m:oMath>
      <w:r w:rsidR="006C7B0F">
        <w:rPr>
          <w:rStyle w:val="1c"/>
          <w:rFonts w:ascii="Arial" w:hAnsi="Arial" w:cs="Arial"/>
        </w:rPr>
        <w:t>.</w:t>
      </w:r>
    </w:p>
    <w:p w14:paraId="6A587D79" w14:textId="6298E8A5" w:rsidR="00B03CD7" w:rsidRPr="006C7B0F" w:rsidRDefault="00B03CD7" w:rsidP="00B03CD7">
      <w:pPr>
        <w:spacing w:line="360" w:lineRule="auto"/>
        <w:ind w:firstLine="708"/>
        <w:jc w:val="both"/>
        <w:rPr>
          <w:rStyle w:val="1c"/>
          <w:lang w:val="en-US"/>
        </w:rPr>
      </w:pPr>
      <w:r>
        <w:rPr>
          <w:color w:val="000000"/>
          <w:lang w:val="kk-KZ"/>
        </w:rPr>
        <w:t xml:space="preserve">Also, </w:t>
      </w:r>
      <w:r w:rsidR="00E93591">
        <w:rPr>
          <w:color w:val="000000"/>
          <w:lang w:val="kk-KZ"/>
        </w:rPr>
        <w:t>for further reasoning, we need</w:t>
      </w:r>
      <w:r>
        <w:rPr>
          <w:color w:val="000000"/>
          <w:lang w:val="kk-KZ"/>
        </w:rPr>
        <w:t xml:space="preserve"> to introduce some relations between the coefficients </w:t>
      </w:r>
      <m:oMath>
        <m:r>
          <w:rPr>
            <w:rFonts w:ascii="Cambria Math" w:hAnsi="Cambria Math"/>
          </w:rPr>
          <m:t>a</m:t>
        </m:r>
        <m:r>
          <w:rPr>
            <w:rFonts w:ascii="Cambria Math" w:hAnsi="Cambria Math"/>
            <w:lang w:val="en-US"/>
          </w:rPr>
          <m:t>(</m:t>
        </m:r>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oMath>
      <w:r w:rsidR="006C7B0F">
        <w:rPr>
          <w:lang w:val="en-US"/>
        </w:rPr>
        <w:t xml:space="preserve"> </w:t>
      </w:r>
      <w:r>
        <w:rPr>
          <w:color w:val="000000"/>
          <w:lang w:val="kk-KZ"/>
        </w:rPr>
        <w:t>and</w:t>
      </w:r>
      <w:r w:rsidR="006C7B0F">
        <w:rPr>
          <w:color w:val="000000"/>
          <w:lang w:val="en-US"/>
        </w:rPr>
        <w:t xml:space="preserve"> </w:t>
      </w:r>
      <m:oMath>
        <m:r>
          <w:rPr>
            <w:rFonts w:ascii="Cambria Math" w:hAnsi="Cambria Math"/>
          </w:rPr>
          <m:t>b</m:t>
        </m:r>
        <m:r>
          <w:rPr>
            <w:rFonts w:ascii="Cambria Math" w:hAnsi="Cambria Math"/>
            <w:lang w:val="en-US"/>
          </w:rPr>
          <m:t>(</m:t>
        </m:r>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oMath>
      <w:r w:rsidRPr="00B03CD7">
        <w:rPr>
          <w:lang w:val="en-US"/>
        </w:rPr>
        <w:t xml:space="preserve"> </w:t>
      </w:r>
      <w:r w:rsidR="006C7B0F">
        <w:rPr>
          <w:color w:val="000000"/>
          <w:lang w:val="en-US"/>
        </w:rPr>
        <w:t xml:space="preserve">on the border </w:t>
      </w:r>
      <m:oMath>
        <m:r>
          <w:rPr>
            <w:rFonts w:ascii="Cambria Math" w:hAnsi="Cambria Math"/>
            <w:color w:val="000000"/>
          </w:rPr>
          <m:t>ξ</m:t>
        </m:r>
        <m:r>
          <w:rPr>
            <w:rFonts w:ascii="Cambria Math" w:hAnsi="Cambria Math"/>
            <w:color w:val="000000"/>
            <w:lang w:val="en-US"/>
          </w:rPr>
          <m:t>=-</m:t>
        </m:r>
        <m:r>
          <w:rPr>
            <w:rFonts w:ascii="Cambria Math" w:hAnsi="Cambria Math"/>
            <w:color w:val="000000"/>
          </w:rPr>
          <m:t>η</m:t>
        </m:r>
      </m:oMath>
      <w:r w:rsidR="006C7B0F">
        <w:rPr>
          <w:color w:val="000000"/>
          <w:lang w:val="en-US"/>
        </w:rPr>
        <w:t>.</w:t>
      </w:r>
    </w:p>
    <w:p w14:paraId="5FD28131" w14:textId="292A5A2C" w:rsidR="00B03CD7" w:rsidRDefault="00B03CD7" w:rsidP="00B03CD7">
      <w:pPr>
        <w:spacing w:line="360" w:lineRule="auto"/>
        <w:ind w:firstLine="708"/>
        <w:jc w:val="both"/>
        <w:rPr>
          <w:color w:val="000000"/>
          <w:lang w:val="kk-KZ"/>
        </w:rPr>
      </w:pPr>
      <w:r w:rsidRPr="00B03CD7">
        <w:rPr>
          <w:color w:val="000000"/>
          <w:lang w:val="en-US"/>
        </w:rPr>
        <w:t>To introduce the Riemann-Green func</w:t>
      </w:r>
      <w:r w:rsidR="00A3221A">
        <w:rPr>
          <w:color w:val="000000"/>
          <w:lang w:val="en-US"/>
        </w:rPr>
        <w:t xml:space="preserve">tion at all points of the domain </w:t>
      </w:r>
      <m:oMath>
        <m:r>
          <m:rPr>
            <m:sty m:val="p"/>
          </m:rPr>
          <w:rPr>
            <w:rFonts w:ascii="Cambria Math" w:hAnsi="Cambria Math"/>
          </w:rPr>
          <m:t>Ω</m:t>
        </m:r>
        <m:r>
          <m:rPr>
            <m:sty m:val="p"/>
          </m:rPr>
          <w:rPr>
            <w:rFonts w:ascii="Cambria Math" w:hAnsi="Cambria Math"/>
            <w:lang w:val="en-US"/>
          </w:rPr>
          <m:t>×</m:t>
        </m:r>
        <m:r>
          <m:rPr>
            <m:sty m:val="p"/>
          </m:rPr>
          <w:rPr>
            <w:rFonts w:ascii="Cambria Math" w:hAnsi="Cambria Math"/>
          </w:rPr>
          <m:t>Ω</m:t>
        </m:r>
      </m:oMath>
      <w:r w:rsidR="00116D71">
        <w:rPr>
          <w:color w:val="000000"/>
          <w:lang w:val="en-US"/>
        </w:rPr>
        <w:t>, we continue</w:t>
      </w:r>
      <w:r w:rsidRPr="00B03CD7">
        <w:rPr>
          <w:color w:val="000000"/>
          <w:lang w:val="en-US"/>
        </w:rPr>
        <w:t xml:space="preserve"> the coefficients o</w:t>
      </w:r>
      <w:r w:rsidR="00A3221A">
        <w:rPr>
          <w:color w:val="000000"/>
          <w:lang w:val="en-US"/>
        </w:rPr>
        <w:t xml:space="preserve">f equation (1.1) into the domain </w:t>
      </w:r>
      <m:oMath>
        <m:sSup>
          <m:sSupPr>
            <m:ctrlPr>
              <w:rPr>
                <w:rFonts w:ascii="Cambria Math" w:hAnsi="Cambria Math"/>
                <w:i/>
                <w:color w:val="000000"/>
                <w:lang w:val="kk-KZ"/>
              </w:rPr>
            </m:ctrlPr>
          </m:sSupPr>
          <m:e>
            <m:r>
              <m:rPr>
                <m:sty m:val="p"/>
              </m:rPr>
              <w:rPr>
                <w:rFonts w:ascii="Cambria Math" w:hAnsi="Cambria Math"/>
              </w:rPr>
              <m:t>Ω</m:t>
            </m:r>
          </m:e>
          <m:sup>
            <m:r>
              <w:rPr>
                <w:rFonts w:ascii="Cambria Math" w:hAnsi="Cambria Math"/>
                <w:color w:val="000000"/>
                <w:lang w:val="kk-KZ"/>
              </w:rPr>
              <m:t>-</m:t>
            </m:r>
          </m:sup>
        </m:sSup>
        <m:r>
          <w:rPr>
            <w:rFonts w:ascii="Cambria Math" w:hAnsi="Cambria Math"/>
            <w:color w:val="000000"/>
            <w:lang w:val="en-US"/>
          </w:rPr>
          <m:t>={</m:t>
        </m:r>
        <m:r>
          <w:rPr>
            <w:rFonts w:ascii="Cambria Math" w:hAnsi="Cambria Math"/>
            <w:lang w:val="en-US"/>
          </w:rPr>
          <m:t>(</m:t>
        </m:r>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r>
          <m:rPr>
            <m:sty m:val="p"/>
          </m:rPr>
          <w:rPr>
            <w:rFonts w:ascii="Cambria Math" w:hAnsi="Cambria Math"/>
            <w:lang w:val="en-US"/>
          </w:rPr>
          <m:t>∈</m:t>
        </m:r>
        <m:sSup>
          <m:sSupPr>
            <m:ctrlPr>
              <w:rPr>
                <w:rFonts w:ascii="Cambria Math" w:hAnsi="Cambria Math"/>
              </w:rPr>
            </m:ctrlPr>
          </m:sSupPr>
          <m:e>
            <m:r>
              <m:rPr>
                <m:scr m:val="double-struck"/>
              </m:rPr>
              <w:rPr>
                <w:rFonts w:ascii="Cambria Math" w:hAnsi="Cambria Math"/>
                <w:lang w:val="en-US"/>
              </w:rPr>
              <m:t>R</m:t>
            </m:r>
          </m:e>
          <m:sup>
            <m:r>
              <w:rPr>
                <w:rFonts w:ascii="Cambria Math" w:hAnsi="Cambria Math"/>
                <w:lang w:val="en-US"/>
              </w:rPr>
              <m:t>2</m:t>
            </m:r>
          </m:sup>
        </m:sSup>
        <m:r>
          <w:rPr>
            <w:rFonts w:ascii="Cambria Math" w:hAnsi="Cambria Math"/>
            <w:color w:val="000000"/>
            <w:lang w:val="en-US"/>
          </w:rPr>
          <m:t xml:space="preserve">: </m:t>
        </m:r>
        <m:r>
          <w:rPr>
            <w:rStyle w:val="1c"/>
            <w:rFonts w:ascii="Cambria Math" w:hAnsi="Cambria Math"/>
          </w:rPr>
          <m:t>η&lt;-</m:t>
        </m:r>
        <m:d>
          <m:dPr>
            <m:begChr m:val="|"/>
            <m:endChr m:val="|"/>
            <m:ctrlPr>
              <w:rPr>
                <w:rStyle w:val="1c"/>
                <w:rFonts w:ascii="Cambria Math" w:hAnsi="Cambria Math"/>
              </w:rPr>
            </m:ctrlPr>
          </m:dPr>
          <m:e>
            <m:r>
              <w:rPr>
                <w:rStyle w:val="1c"/>
                <w:rFonts w:ascii="Cambria Math" w:hAnsi="Cambria Math"/>
              </w:rPr>
              <m:t>ξ</m:t>
            </m:r>
          </m:e>
        </m:d>
        <m:r>
          <w:rPr>
            <w:rFonts w:ascii="Cambria Math" w:hAnsi="Cambria Math"/>
            <w:color w:val="000000"/>
            <w:lang w:val="en-US"/>
          </w:rPr>
          <m:t>}</m:t>
        </m:r>
      </m:oMath>
      <w:r w:rsidR="00A3221A">
        <w:rPr>
          <w:color w:val="000000"/>
          <w:lang w:val="en-US"/>
        </w:rPr>
        <w:t xml:space="preserve"> </w:t>
      </w:r>
      <w:r w:rsidR="00A3221A" w:rsidRPr="00B03CD7">
        <w:rPr>
          <w:color w:val="000000"/>
          <w:lang w:val="en-US"/>
        </w:rPr>
        <w:t>as follows</w:t>
      </w:r>
      <w:r w:rsidR="00A3221A">
        <w:rPr>
          <w:color w:val="000000"/>
          <w:lang w:val="en-US"/>
        </w:rPr>
        <w:t>:</w:t>
      </w:r>
    </w:p>
    <w:p w14:paraId="29B326C5" w14:textId="77777777" w:rsidR="00B03CD7" w:rsidRDefault="00B03CD7" w:rsidP="00B03CD7">
      <w:pPr>
        <w:pStyle w:val="1b"/>
        <w:jc w:val="right"/>
      </w:pPr>
      <m:oMath>
        <m:r>
          <w:rPr>
            <w:rStyle w:val="1c"/>
            <w:rFonts w:ascii="Cambria Math" w:hAnsi="Cambria Math"/>
          </w:rPr>
          <w:lastRenderedPageBreak/>
          <m:t>A</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d>
          <m:dPr>
            <m:begChr m:val="{"/>
            <m:endChr m:val=""/>
            <m:ctrlPr>
              <w:rPr>
                <w:rFonts w:ascii="Cambria Math" w:hAnsi="Cambria Math"/>
                <w:lang w:val="ru-RU"/>
              </w:rPr>
            </m:ctrlPr>
          </m:dPr>
          <m:e>
            <m:eqArr>
              <m:eqArrPr>
                <m:ctrlPr>
                  <w:rPr>
                    <w:rFonts w:ascii="Cambria Math" w:hAnsi="Cambria Math"/>
                    <w:lang w:val="ru-RU"/>
                  </w:rPr>
                </m:ctrlPr>
              </m:eqArrPr>
              <m:e>
                <m:r>
                  <w:rPr>
                    <w:rFonts w:ascii="Cambria Math" w:hAnsi="Cambria Math"/>
                  </w:rPr>
                  <m:t>a</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 xml:space="preserve">∈Ω, </m:t>
                </m:r>
              </m:e>
              <m:e>
                <m:r>
                  <m:rPr>
                    <m:sty m:val="p"/>
                  </m:rPr>
                  <w:rPr>
                    <w:rFonts w:ascii="Cambria Math" w:hAnsi="Cambria Math"/>
                  </w:rPr>
                  <m:t>-</m:t>
                </m:r>
                <m:r>
                  <w:rPr>
                    <w:rFonts w:ascii="Cambria Math" w:hAnsi="Cambria Math"/>
                  </w:rPr>
                  <m:t>b</m:t>
                </m:r>
                <m:d>
                  <m:dPr>
                    <m:ctrlPr>
                      <w:rPr>
                        <w:rFonts w:ascii="Cambria Math" w:hAnsi="Cambria Math"/>
                      </w:rPr>
                    </m:ctrlPr>
                  </m:dPr>
                  <m:e>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ξ</m:t>
                    </m:r>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p>
                  <m:sSupPr>
                    <m:ctrlPr>
                      <w:rPr>
                        <w:rFonts w:ascii="Cambria Math" w:hAnsi="Cambria Math"/>
                        <w:color w:val="000000"/>
                      </w:rPr>
                    </m:ctrlPr>
                  </m:sSupPr>
                  <m:e>
                    <m:r>
                      <m:rPr>
                        <m:sty m:val="p"/>
                      </m:rPr>
                      <w:rPr>
                        <w:rFonts w:ascii="Cambria Math" w:hAnsi="Cambria Math"/>
                      </w:rPr>
                      <m:t>Ω</m:t>
                    </m:r>
                  </m:e>
                  <m:sup>
                    <m:r>
                      <m:rPr>
                        <m:sty m:val="p"/>
                      </m:rPr>
                      <w:rPr>
                        <w:rFonts w:ascii="Cambria Math" w:hAnsi="Cambria Math"/>
                        <w:color w:val="000000"/>
                      </w:rPr>
                      <m:t>-</m:t>
                    </m:r>
                  </m:sup>
                </m:sSup>
                <m:r>
                  <m:rPr>
                    <m:sty m:val="p"/>
                  </m:rPr>
                  <w:rPr>
                    <w:rFonts w:ascii="Cambria Math" w:hAnsi="Cambria Math"/>
                    <w:color w:val="000000"/>
                  </w:rPr>
                  <m:t>,</m:t>
                </m:r>
              </m:e>
            </m:eqArr>
          </m:e>
        </m:d>
      </m:oMath>
      <w:r w:rsidRPr="00633DEC">
        <w:tab/>
      </w:r>
      <w:r>
        <w:tab/>
      </w:r>
      <w:r>
        <w:tab/>
      </w:r>
      <w:r>
        <w:tab/>
      </w:r>
      <w:r w:rsidRPr="00633DEC">
        <w:t>(1.4)</w:t>
      </w:r>
    </w:p>
    <w:p w14:paraId="58E3119B" w14:textId="77777777" w:rsidR="00B03CD7" w:rsidRPr="00633DEC" w:rsidRDefault="00B03CD7" w:rsidP="00B03CD7">
      <w:pPr>
        <w:pStyle w:val="1b"/>
        <w:jc w:val="right"/>
        <w:rPr>
          <w:rStyle w:val="1c"/>
          <w:i/>
        </w:rPr>
      </w:pPr>
      <m:oMath>
        <m:r>
          <w:rPr>
            <w:rStyle w:val="1c"/>
            <w:rFonts w:ascii="Cambria Math" w:hAnsi="Cambria Math"/>
          </w:rPr>
          <m:t>B</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d>
          <m:dPr>
            <m:begChr m:val="{"/>
            <m:endChr m:val=""/>
            <m:ctrlPr>
              <w:rPr>
                <w:rFonts w:ascii="Cambria Math" w:hAnsi="Cambria Math"/>
                <w:lang w:val="ru-RU"/>
              </w:rPr>
            </m:ctrlPr>
          </m:dPr>
          <m:e>
            <m:eqArr>
              <m:eqArrPr>
                <m:ctrlPr>
                  <w:rPr>
                    <w:rFonts w:ascii="Cambria Math" w:hAnsi="Cambria Math"/>
                    <w:lang w:val="ru-RU"/>
                  </w:rPr>
                </m:ctrlPr>
              </m:eqArrPr>
              <m:e>
                <m:r>
                  <w:rPr>
                    <w:rFonts w:ascii="Cambria Math" w:hAnsi="Cambria Math"/>
                  </w:rPr>
                  <m:t>b</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 xml:space="preserve">∈Ω, </m:t>
                </m:r>
              </m:e>
              <m:e>
                <m:r>
                  <m:rPr>
                    <m:sty m:val="p"/>
                  </m:rPr>
                  <w:rPr>
                    <w:rFonts w:ascii="Cambria Math" w:hAnsi="Cambria Math"/>
                  </w:rPr>
                  <m:t>-</m:t>
                </m:r>
                <m:r>
                  <w:rPr>
                    <w:rFonts w:ascii="Cambria Math" w:hAnsi="Cambria Math"/>
                  </w:rPr>
                  <m:t>a</m:t>
                </m:r>
                <m:d>
                  <m:dPr>
                    <m:ctrlPr>
                      <w:rPr>
                        <w:rFonts w:ascii="Cambria Math" w:hAnsi="Cambria Math"/>
                      </w:rPr>
                    </m:ctrlPr>
                  </m:dPr>
                  <m:e>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ξ</m:t>
                    </m:r>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p>
                  <m:sSupPr>
                    <m:ctrlPr>
                      <w:rPr>
                        <w:rFonts w:ascii="Cambria Math" w:hAnsi="Cambria Math"/>
                        <w:color w:val="000000"/>
                      </w:rPr>
                    </m:ctrlPr>
                  </m:sSupPr>
                  <m:e>
                    <m:r>
                      <m:rPr>
                        <m:sty m:val="p"/>
                      </m:rPr>
                      <w:rPr>
                        <w:rFonts w:ascii="Cambria Math" w:hAnsi="Cambria Math"/>
                      </w:rPr>
                      <m:t>Ω</m:t>
                    </m:r>
                  </m:e>
                  <m:sup>
                    <m:r>
                      <m:rPr>
                        <m:sty m:val="p"/>
                      </m:rPr>
                      <w:rPr>
                        <w:rFonts w:ascii="Cambria Math" w:hAnsi="Cambria Math"/>
                        <w:color w:val="000000"/>
                      </w:rPr>
                      <m:t>-</m:t>
                    </m:r>
                  </m:sup>
                </m:sSup>
                <m:r>
                  <m:rPr>
                    <m:sty m:val="p"/>
                  </m:rPr>
                  <w:rPr>
                    <w:rFonts w:ascii="Cambria Math" w:hAnsi="Cambria Math"/>
                    <w:color w:val="000000"/>
                  </w:rPr>
                  <m:t>,</m:t>
                </m:r>
              </m:e>
            </m:eqArr>
          </m:e>
        </m:d>
      </m:oMath>
      <w:r w:rsidRPr="00633DEC">
        <w:tab/>
      </w:r>
      <w:r>
        <w:tab/>
      </w:r>
      <w:r>
        <w:tab/>
      </w:r>
      <w:r>
        <w:tab/>
      </w:r>
      <w:r w:rsidRPr="00633DEC">
        <w:t>(1.5)</w:t>
      </w:r>
    </w:p>
    <w:p w14:paraId="1A275070" w14:textId="77777777" w:rsidR="00B03CD7" w:rsidRPr="00633DEC" w:rsidRDefault="00B03CD7" w:rsidP="00B03CD7">
      <w:pPr>
        <w:pStyle w:val="1b"/>
        <w:jc w:val="right"/>
        <w:rPr>
          <w:rStyle w:val="1c"/>
          <w:i/>
        </w:rPr>
      </w:pPr>
      <m:oMath>
        <m:r>
          <w:rPr>
            <w:rStyle w:val="1c"/>
            <w:rFonts w:ascii="Cambria Math" w:hAnsi="Cambria Math"/>
          </w:rPr>
          <m:t>C</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d>
          <m:dPr>
            <m:begChr m:val="{"/>
            <m:endChr m:val=""/>
            <m:ctrlPr>
              <w:rPr>
                <w:rFonts w:ascii="Cambria Math" w:hAnsi="Cambria Math"/>
                <w:lang w:val="ru-RU"/>
              </w:rPr>
            </m:ctrlPr>
          </m:dPr>
          <m:e>
            <m:eqArr>
              <m:eqArrPr>
                <m:ctrlPr>
                  <w:rPr>
                    <w:rFonts w:ascii="Cambria Math" w:hAnsi="Cambria Math"/>
                    <w:lang w:val="ru-RU"/>
                  </w:rPr>
                </m:ctrlPr>
              </m:eqArrPr>
              <m:e>
                <m:r>
                  <w:rPr>
                    <w:rFonts w:ascii="Cambria Math" w:hAnsi="Cambria Math"/>
                  </w:rPr>
                  <m:t>c</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 xml:space="preserve">∈Ω, </m:t>
                </m:r>
              </m:e>
              <m:e>
                <m:r>
                  <m:rPr>
                    <m:sty m:val="p"/>
                  </m:rPr>
                  <w:rPr>
                    <w:rFonts w:ascii="Cambria Math" w:hAnsi="Cambria Math"/>
                  </w:rPr>
                  <m:t>c</m:t>
                </m:r>
                <m:d>
                  <m:dPr>
                    <m:ctrlPr>
                      <w:rPr>
                        <w:rFonts w:ascii="Cambria Math" w:hAnsi="Cambria Math"/>
                      </w:rPr>
                    </m:ctrlPr>
                  </m:dPr>
                  <m:e>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ξ</m:t>
                    </m:r>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p>
                  <m:sSupPr>
                    <m:ctrlPr>
                      <w:rPr>
                        <w:rFonts w:ascii="Cambria Math" w:hAnsi="Cambria Math"/>
                        <w:color w:val="000000"/>
                      </w:rPr>
                    </m:ctrlPr>
                  </m:sSupPr>
                  <m:e>
                    <m:r>
                      <m:rPr>
                        <m:sty m:val="p"/>
                      </m:rPr>
                      <w:rPr>
                        <w:rFonts w:ascii="Cambria Math" w:hAnsi="Cambria Math"/>
                      </w:rPr>
                      <m:t>Ω</m:t>
                    </m:r>
                  </m:e>
                  <m:sup>
                    <m:r>
                      <m:rPr>
                        <m:sty m:val="p"/>
                      </m:rPr>
                      <w:rPr>
                        <w:rFonts w:ascii="Cambria Math" w:hAnsi="Cambria Math"/>
                        <w:color w:val="000000"/>
                      </w:rPr>
                      <m:t>-</m:t>
                    </m:r>
                  </m:sup>
                </m:sSup>
                <m:r>
                  <m:rPr>
                    <m:sty m:val="p"/>
                  </m:rPr>
                  <w:rPr>
                    <w:rFonts w:ascii="Cambria Math" w:hAnsi="Cambria Math"/>
                    <w:color w:val="000000"/>
                  </w:rPr>
                  <m:t>.</m:t>
                </m:r>
              </m:e>
            </m:eqArr>
          </m:e>
        </m:d>
      </m:oMath>
      <w:r w:rsidRPr="00633DEC">
        <w:tab/>
      </w:r>
      <w:r>
        <w:tab/>
      </w:r>
      <w:r>
        <w:tab/>
      </w:r>
      <w:r>
        <w:tab/>
      </w:r>
      <w:r w:rsidRPr="00633DEC">
        <w:t>(1.6)</w:t>
      </w:r>
    </w:p>
    <w:p w14:paraId="71458617" w14:textId="6A04F678" w:rsidR="00B03CD7" w:rsidRDefault="00B03CD7" w:rsidP="00B03CD7">
      <w:pPr>
        <w:jc w:val="both"/>
        <w:rPr>
          <w:bCs/>
          <w:lang w:val="kk-KZ"/>
        </w:rPr>
      </w:pPr>
      <w:r w:rsidRPr="00B03CD7">
        <w:rPr>
          <w:color w:val="000000"/>
          <w:lang w:val="en-US"/>
        </w:rPr>
        <w:t>If the coefficients</w:t>
      </w:r>
      <w:r w:rsidR="00891D07">
        <w:rPr>
          <w:color w:val="000000"/>
          <w:lang w:val="en-US"/>
        </w:rPr>
        <w:t xml:space="preserve"> </w:t>
      </w:r>
      <m:oMath>
        <m:r>
          <w:rPr>
            <w:rFonts w:ascii="Cambria Math" w:hAnsi="Cambria Math"/>
            <w:lang w:val="kk-KZ"/>
          </w:rPr>
          <m:t>a, b, c</m:t>
        </m:r>
        <m:r>
          <w:rPr>
            <w:rFonts w:ascii="Cambria Math" w:hAnsi="Cambria Math"/>
            <w:lang w:val="en-US"/>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r>
          <w:rPr>
            <w:rFonts w:ascii="Cambria Math" w:hAnsi="Cambria Math"/>
            <w:lang w:val="en-US"/>
          </w:rPr>
          <m:t xml:space="preserve">, </m:t>
        </m:r>
        <m:sSub>
          <m:sSubPr>
            <m:ctrlPr>
              <w:rPr>
                <w:rFonts w:ascii="Cambria Math" w:hAnsi="Cambria Math"/>
                <w:bCs/>
              </w:rPr>
            </m:ctrlPr>
          </m:sSubPr>
          <m:e>
            <m:r>
              <w:rPr>
                <w:rFonts w:ascii="Cambria Math" w:hAnsi="Cambria Math"/>
              </w:rPr>
              <m:t>b</m:t>
            </m:r>
          </m:e>
          <m:sub>
            <m:r>
              <w:rPr>
                <w:rFonts w:ascii="Cambria Math" w:hAnsi="Cambria Math"/>
              </w:rPr>
              <m:t>η</m:t>
            </m:r>
          </m:sub>
        </m:sSub>
        <m:r>
          <w:rPr>
            <w:rFonts w:ascii="Cambria Math" w:hAnsi="Cambria Math"/>
            <w:lang w:val="en-US"/>
          </w:rPr>
          <m:t>∈</m:t>
        </m:r>
        <m:r>
          <w:rPr>
            <w:rFonts w:ascii="Cambria Math" w:hAnsi="Cambria Math"/>
          </w:rPr>
          <m:t>C</m:t>
        </m:r>
        <m:d>
          <m:dPr>
            <m:ctrlPr>
              <w:rPr>
                <w:rFonts w:ascii="Cambria Math" w:hAnsi="Cambria Math"/>
                <w:bCs/>
                <w:i/>
              </w:rPr>
            </m:ctrlPr>
          </m:dPr>
          <m:e>
            <m:acc>
              <m:accPr>
                <m:chr m:val="̅"/>
                <m:ctrlPr>
                  <w:rPr>
                    <w:rFonts w:ascii="Cambria Math" w:hAnsi="Cambria Math"/>
                    <w:bCs/>
                  </w:rPr>
                </m:ctrlPr>
              </m:accPr>
              <m:e>
                <m:r>
                  <m:rPr>
                    <m:sty m:val="p"/>
                  </m:rPr>
                  <w:rPr>
                    <w:rFonts w:ascii="Cambria Math" w:hAnsi="Cambria Math"/>
                  </w:rPr>
                  <m:t>Ω</m:t>
                </m:r>
              </m:e>
            </m:acc>
          </m:e>
        </m:d>
      </m:oMath>
      <w:r w:rsidRPr="00B03CD7">
        <w:rPr>
          <w:rFonts w:ascii="Arial" w:hAnsi="Arial" w:cs="Arial"/>
          <w:bCs/>
          <w:lang w:val="en-US"/>
        </w:rPr>
        <w:t xml:space="preserve">, </w:t>
      </w:r>
      <w:r w:rsidR="002600C4">
        <w:rPr>
          <w:bCs/>
          <w:lang w:val="en-US"/>
        </w:rPr>
        <w:t>then from (1.4)-</w:t>
      </w:r>
      <w:r w:rsidRPr="00A03C03">
        <w:rPr>
          <w:bCs/>
          <w:lang w:val="en-US"/>
        </w:rPr>
        <w:t>(1.6) the coefficients</w:t>
      </w:r>
      <w:r w:rsidR="00891D07">
        <w:rPr>
          <w:bCs/>
          <w:lang w:val="en-US"/>
        </w:rPr>
        <w:t xml:space="preserve"> </w:t>
      </w:r>
      <m:oMath>
        <m:r>
          <w:rPr>
            <w:rFonts w:ascii="Cambria Math" w:hAnsi="Cambria Math"/>
            <w:lang w:val="en-US"/>
          </w:rPr>
          <m:t>A</m:t>
        </m:r>
        <m:r>
          <w:rPr>
            <w:rFonts w:ascii="Cambria Math" w:hAnsi="Cambria Math"/>
            <w:lang w:val="kk-KZ"/>
          </w:rPr>
          <m:t>, B, C</m:t>
        </m:r>
      </m:oMath>
      <w:r w:rsidRPr="00A03C03">
        <w:rPr>
          <w:bCs/>
          <w:lang w:val="en-US"/>
        </w:rPr>
        <w:t xml:space="preserve"> in the domain</w:t>
      </w:r>
      <w:r w:rsidRPr="00B03CD7">
        <w:rPr>
          <w:rFonts w:ascii="Arial" w:hAnsi="Arial" w:cs="Arial"/>
          <w:bCs/>
          <w:lang w:val="en-US"/>
        </w:rPr>
        <w:t xml:space="preserve"> </w:t>
      </w:r>
      <m:oMath>
        <m:acc>
          <m:accPr>
            <m:chr m:val="̃"/>
            <m:ctrlPr>
              <w:rPr>
                <w:rFonts w:ascii="Cambria Math" w:hAnsi="Cambria Math"/>
                <w:bCs/>
                <w:i/>
              </w:rPr>
            </m:ctrlPr>
          </m:accPr>
          <m:e>
            <m:r>
              <m:rPr>
                <m:sty m:val="p"/>
              </m:rPr>
              <w:rPr>
                <w:rFonts w:ascii="Cambria Math" w:hAnsi="Cambria Math"/>
              </w:rPr>
              <m:t>Ω</m:t>
            </m:r>
          </m:e>
        </m:acc>
        <m:r>
          <w:rPr>
            <w:rFonts w:ascii="Cambria Math" w:hAnsi="Cambria Math"/>
            <w:lang w:val="en-US"/>
          </w:rPr>
          <m:t>=</m:t>
        </m:r>
        <m:r>
          <m:rPr>
            <m:sty m:val="p"/>
          </m:rPr>
          <w:rPr>
            <w:rFonts w:ascii="Cambria Math" w:hAnsi="Cambria Math"/>
          </w:rPr>
          <m:t>Ω</m:t>
        </m:r>
        <m:r>
          <m:rPr>
            <m:sty m:val="p"/>
          </m:rPr>
          <w:rPr>
            <w:rFonts w:ascii="Cambria Math" w:hAnsi="Cambria Math"/>
            <w:lang w:val="en-US"/>
          </w:rPr>
          <m:t>×</m:t>
        </m:r>
        <m:sSup>
          <m:sSupPr>
            <m:ctrlPr>
              <w:rPr>
                <w:rFonts w:ascii="Cambria Math" w:hAnsi="Cambria Math"/>
                <w:i/>
                <w:color w:val="000000"/>
                <w:lang w:val="kk-KZ"/>
              </w:rPr>
            </m:ctrlPr>
          </m:sSupPr>
          <m:e>
            <m:r>
              <m:rPr>
                <m:sty m:val="p"/>
              </m:rPr>
              <w:rPr>
                <w:rFonts w:ascii="Cambria Math" w:hAnsi="Cambria Math"/>
              </w:rPr>
              <m:t>Ω</m:t>
            </m:r>
          </m:e>
          <m:sup>
            <m:r>
              <w:rPr>
                <w:rFonts w:ascii="Cambria Math" w:hAnsi="Cambria Math"/>
                <w:color w:val="000000"/>
                <w:lang w:val="kk-KZ"/>
              </w:rPr>
              <m:t>-</m:t>
            </m:r>
          </m:sup>
        </m:sSup>
        <m:r>
          <w:rPr>
            <w:rFonts w:ascii="Cambria Math" w:hAnsi="Cambria Math"/>
            <w:color w:val="000000"/>
            <w:lang w:val="en-US"/>
          </w:rPr>
          <m:t>={</m:t>
        </m:r>
        <m:r>
          <w:rPr>
            <w:rFonts w:ascii="Cambria Math" w:hAnsi="Cambria Math"/>
            <w:lang w:val="en-US"/>
          </w:rPr>
          <m:t>(</m:t>
        </m:r>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r>
          <m:rPr>
            <m:sty m:val="p"/>
          </m:rPr>
          <w:rPr>
            <w:rFonts w:ascii="Cambria Math" w:hAnsi="Cambria Math"/>
            <w:lang w:val="en-US"/>
          </w:rPr>
          <m:t>∈</m:t>
        </m:r>
        <m:sSup>
          <m:sSupPr>
            <m:ctrlPr>
              <w:rPr>
                <w:rFonts w:ascii="Cambria Math" w:hAnsi="Cambria Math"/>
              </w:rPr>
            </m:ctrlPr>
          </m:sSupPr>
          <m:e>
            <m:r>
              <m:rPr>
                <m:scr m:val="double-struck"/>
              </m:rPr>
              <w:rPr>
                <w:rFonts w:ascii="Cambria Math" w:hAnsi="Cambria Math"/>
                <w:lang w:val="en-US"/>
              </w:rPr>
              <m:t>R</m:t>
            </m:r>
          </m:e>
          <m:sup>
            <m:r>
              <w:rPr>
                <w:rFonts w:ascii="Cambria Math" w:hAnsi="Cambria Math"/>
                <w:lang w:val="en-US"/>
              </w:rPr>
              <m:t>2</m:t>
            </m:r>
          </m:sup>
        </m:sSup>
        <m:r>
          <w:rPr>
            <w:rFonts w:ascii="Cambria Math" w:hAnsi="Cambria Math"/>
            <w:color w:val="000000"/>
            <w:lang w:val="en-US"/>
          </w:rPr>
          <m:t xml:space="preserve">: </m:t>
        </m:r>
        <m:r>
          <w:rPr>
            <w:rStyle w:val="1c"/>
            <w:rFonts w:ascii="Cambria Math" w:hAnsi="Cambria Math"/>
          </w:rPr>
          <m:t>ξ&gt;η</m:t>
        </m:r>
        <m:r>
          <w:rPr>
            <w:rFonts w:ascii="Cambria Math" w:hAnsi="Cambria Math"/>
            <w:color w:val="000000"/>
            <w:lang w:val="en-US"/>
          </w:rPr>
          <m:t>}</m:t>
        </m:r>
      </m:oMath>
      <w:r w:rsidRPr="00E15577">
        <w:rPr>
          <w:bCs/>
          <w:lang w:val="kk-KZ"/>
        </w:rPr>
        <w:t xml:space="preserve"> </w:t>
      </w:r>
      <w:r w:rsidR="00FC09FA">
        <w:rPr>
          <w:bCs/>
          <w:lang w:val="en-US"/>
        </w:rPr>
        <w:t xml:space="preserve">have </w:t>
      </w:r>
      <w:r w:rsidR="00FC10F7">
        <w:rPr>
          <w:bCs/>
          <w:lang w:val="en-US"/>
        </w:rPr>
        <w:t>the</w:t>
      </w:r>
      <w:r w:rsidR="00FC09FA">
        <w:rPr>
          <w:bCs/>
          <w:lang w:val="en-US"/>
        </w:rPr>
        <w:t xml:space="preserve"> </w:t>
      </w:r>
      <w:r w:rsidRPr="00E15577">
        <w:rPr>
          <w:bCs/>
          <w:lang w:val="kk-KZ"/>
        </w:rPr>
        <w:t>smooth</w:t>
      </w:r>
      <w:r w:rsidR="00FC10F7">
        <w:rPr>
          <w:bCs/>
          <w:lang w:val="en-US"/>
        </w:rPr>
        <w:t>ness</w:t>
      </w:r>
      <w:r w:rsidR="00FC09FA">
        <w:rPr>
          <w:bCs/>
          <w:lang w:val="en-US"/>
        </w:rPr>
        <w:t xml:space="preserve"> </w:t>
      </w:r>
      <m:oMath>
        <m:r>
          <w:rPr>
            <w:rFonts w:ascii="Cambria Math" w:hAnsi="Cambria Math"/>
            <w:lang w:val="en-US"/>
          </w:rPr>
          <m:t>A</m:t>
        </m:r>
        <m:r>
          <w:rPr>
            <w:rFonts w:ascii="Cambria Math" w:hAnsi="Cambria Math"/>
            <w:lang w:val="kk-KZ"/>
          </w:rPr>
          <m:t>, B, C</m:t>
        </m:r>
        <m:r>
          <w:rPr>
            <w:rFonts w:ascii="Cambria Math" w:hAnsi="Cambria Math"/>
            <w:lang w:val="en-US"/>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r>
          <w:rPr>
            <w:rFonts w:ascii="Cambria Math" w:hAnsi="Cambria Math"/>
            <w:lang w:val="en-US"/>
          </w:rPr>
          <m:t xml:space="preserve">, </m:t>
        </m:r>
        <m:sSub>
          <m:sSubPr>
            <m:ctrlPr>
              <w:rPr>
                <w:rFonts w:ascii="Cambria Math" w:hAnsi="Cambria Math"/>
                <w:bCs/>
              </w:rPr>
            </m:ctrlPr>
          </m:sSubPr>
          <m:e>
            <m:r>
              <w:rPr>
                <w:rFonts w:ascii="Cambria Math" w:hAnsi="Cambria Math"/>
              </w:rPr>
              <m:t>B</m:t>
            </m:r>
          </m:e>
          <m:sub>
            <m:r>
              <w:rPr>
                <w:rFonts w:ascii="Cambria Math" w:hAnsi="Cambria Math"/>
              </w:rPr>
              <m:t>η</m:t>
            </m:r>
          </m:sub>
        </m:sSub>
        <m:r>
          <w:rPr>
            <w:rFonts w:ascii="Cambria Math" w:hAnsi="Cambria Math"/>
            <w:lang w:val="en-US"/>
          </w:rPr>
          <m:t>∈</m:t>
        </m:r>
        <m:r>
          <w:rPr>
            <w:rFonts w:ascii="Cambria Math" w:hAnsi="Cambria Math"/>
          </w:rPr>
          <m:t>C</m:t>
        </m:r>
        <m:d>
          <m:dPr>
            <m:ctrlPr>
              <w:rPr>
                <w:rFonts w:ascii="Cambria Math" w:hAnsi="Cambria Math"/>
                <w:bCs/>
                <w:i/>
              </w:rPr>
            </m:ctrlPr>
          </m:dPr>
          <m:e>
            <m:acc>
              <m:accPr>
                <m:chr m:val="̃"/>
                <m:ctrlPr>
                  <w:rPr>
                    <w:rFonts w:ascii="Cambria Math" w:hAnsi="Cambria Math"/>
                    <w:bCs/>
                    <w:i/>
                  </w:rPr>
                </m:ctrlPr>
              </m:accPr>
              <m:e>
                <m:r>
                  <m:rPr>
                    <m:sty m:val="p"/>
                  </m:rPr>
                  <w:rPr>
                    <w:rFonts w:ascii="Cambria Math" w:hAnsi="Cambria Math"/>
                  </w:rPr>
                  <m:t>Ω</m:t>
                </m:r>
              </m:e>
            </m:acc>
          </m:e>
        </m:d>
      </m:oMath>
      <w:r w:rsidRPr="00E15577">
        <w:rPr>
          <w:bCs/>
          <w:lang w:val="kk-KZ"/>
        </w:rPr>
        <w:t xml:space="preserve"> and satisfy the following symmetry conditions:</w:t>
      </w:r>
      <w:r w:rsidR="00891D07">
        <w:rPr>
          <w:bCs/>
          <w:lang w:val="en-US"/>
        </w:rPr>
        <w:t xml:space="preserve"> </w:t>
      </w:r>
    </w:p>
    <w:p w14:paraId="13362368" w14:textId="77777777" w:rsidR="00B03CD7" w:rsidRPr="00D36D7F" w:rsidRDefault="00B03CD7" w:rsidP="00B03CD7">
      <w:pPr>
        <w:pStyle w:val="1b"/>
        <w:jc w:val="right"/>
      </w:pPr>
      <m:oMathPara>
        <m:oMath>
          <m:r>
            <w:rPr>
              <w:rStyle w:val="1c"/>
              <w:rFonts w:ascii="Cambria Math" w:hAnsi="Cambria Math"/>
            </w:rPr>
            <m:t>A</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w:rPr>
              <w:rStyle w:val="1c"/>
              <w:rFonts w:ascii="Cambria Math" w:hAnsi="Cambria Math"/>
            </w:rPr>
            <m:t>=</m:t>
          </m:r>
          <m:r>
            <m:rPr>
              <m:sty m:val="p"/>
            </m:rPr>
            <w:rPr>
              <w:rFonts w:ascii="Cambria Math" w:hAnsi="Cambria Math"/>
            </w:rPr>
            <m:t>-</m:t>
          </m:r>
          <m:r>
            <w:rPr>
              <w:rFonts w:ascii="Cambria Math" w:hAnsi="Cambria Math"/>
            </w:rPr>
            <m:t>B</m:t>
          </m:r>
          <m:d>
            <m:dPr>
              <m:ctrlPr>
                <w:rPr>
                  <w:rFonts w:ascii="Cambria Math" w:hAnsi="Cambria Math"/>
                </w:rPr>
              </m:ctrlPr>
            </m:dPr>
            <m:e>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ξ</m:t>
              </m:r>
            </m:e>
          </m:d>
          <m:r>
            <m:rPr>
              <m:sty m:val="p"/>
            </m:rPr>
            <w:rPr>
              <w:rFonts w:ascii="Cambria Math" w:hAnsi="Cambria Math"/>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w:rPr>
              <w:rStyle w:val="1c"/>
              <w:rFonts w:ascii="Cambria Math" w:hAnsi="Cambria Math"/>
            </w:rPr>
            <m:t>=</m:t>
          </m:r>
          <m:r>
            <m:rPr>
              <m:sty m:val="p"/>
            </m:rPr>
            <w:rPr>
              <w:rFonts w:ascii="Cambria Math" w:hAnsi="Cambria Math"/>
            </w:rPr>
            <m:t>-</m:t>
          </m:r>
          <m:sSub>
            <m:sSubPr>
              <m:ctrlPr>
                <w:rPr>
                  <w:rFonts w:ascii="Cambria Math" w:hAnsi="Cambria Math"/>
                  <w:bCs/>
                </w:rPr>
              </m:ctrlPr>
            </m:sSubPr>
            <m:e>
              <m:r>
                <w:rPr>
                  <w:rFonts w:ascii="Cambria Math" w:hAnsi="Cambria Math"/>
                </w:rPr>
                <m:t>B</m:t>
              </m:r>
            </m:e>
            <m:sub>
              <m:r>
                <w:rPr>
                  <w:rFonts w:ascii="Cambria Math" w:hAnsi="Cambria Math"/>
                </w:rPr>
                <m:t>η</m:t>
              </m:r>
            </m:sub>
          </m:sSub>
          <m:d>
            <m:dPr>
              <m:ctrlPr>
                <w:rPr>
                  <w:rFonts w:ascii="Cambria Math" w:hAnsi="Cambria Math"/>
                </w:rPr>
              </m:ctrlPr>
            </m:dPr>
            <m:e>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ξ</m:t>
              </m:r>
            </m:e>
          </m:d>
          <m:r>
            <m:rPr>
              <m:sty m:val="p"/>
            </m:rPr>
            <w:rPr>
              <w:rFonts w:ascii="Cambria Math" w:hAnsi="Cambria Math"/>
            </w:rPr>
            <m:t>,</m:t>
          </m:r>
        </m:oMath>
      </m:oMathPara>
    </w:p>
    <w:p w14:paraId="1EF91AC9" w14:textId="77777777" w:rsidR="00B03CD7" w:rsidRPr="00D36D7F" w:rsidRDefault="00B03CD7" w:rsidP="00B03CD7">
      <w:pPr>
        <w:pStyle w:val="1b"/>
        <w:jc w:val="right"/>
        <w:rPr>
          <w:rStyle w:val="1c"/>
        </w:rPr>
      </w:pPr>
      <m:oMath>
        <m:r>
          <m:rPr>
            <m:sty m:val="p"/>
          </m:rPr>
          <w:rPr>
            <w:rFonts w:ascii="Cambria Math" w:hAnsi="Cambria Math"/>
          </w:rPr>
          <m:t xml:space="preserve">  </m:t>
        </m:r>
        <m:r>
          <w:rPr>
            <w:rStyle w:val="1c"/>
            <w:rFonts w:ascii="Cambria Math" w:hAnsi="Cambria Math"/>
          </w:rPr>
          <m:t>C</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r>
          <w:rPr>
            <w:rStyle w:val="1c"/>
            <w:rFonts w:ascii="Cambria Math" w:hAnsi="Cambria Math"/>
          </w:rPr>
          <m:t>C</m:t>
        </m:r>
        <m:d>
          <m:dPr>
            <m:ctrlPr>
              <w:rPr>
                <w:rFonts w:ascii="Cambria Math" w:hAnsi="Cambria Math"/>
              </w:rPr>
            </m:ctrlPr>
          </m:dPr>
          <m:e>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ξ</m:t>
            </m:r>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acc>
          <m:accPr>
            <m:chr m:val="̃"/>
            <m:ctrlPr>
              <w:rPr>
                <w:rFonts w:ascii="Cambria Math" w:hAnsi="Cambria Math"/>
                <w:bCs/>
                <w:lang w:val="ru-RU"/>
              </w:rPr>
            </m:ctrlPr>
          </m:accPr>
          <m:e>
            <m:r>
              <m:rPr>
                <m:sty m:val="p"/>
              </m:rPr>
              <w:rPr>
                <w:rFonts w:ascii="Cambria Math" w:hAnsi="Cambria Math"/>
              </w:rPr>
              <m:t>Ω</m:t>
            </m:r>
          </m:e>
        </m:acc>
        <m:r>
          <m:rPr>
            <m:sty m:val="p"/>
          </m:rPr>
          <w:rPr>
            <w:rFonts w:ascii="Cambria Math" w:hAnsi="Cambria Math"/>
          </w:rPr>
          <m:t>.</m:t>
        </m:r>
      </m:oMath>
      <w:r>
        <w:rPr>
          <w:bCs/>
        </w:rPr>
        <w:tab/>
      </w:r>
      <w:r>
        <w:rPr>
          <w:bCs/>
        </w:rPr>
        <w:tab/>
      </w:r>
      <w:r>
        <w:rPr>
          <w:bCs/>
        </w:rPr>
        <w:tab/>
      </w:r>
      <w:r>
        <w:rPr>
          <w:bCs/>
        </w:rPr>
        <w:tab/>
      </w:r>
      <w:r>
        <w:rPr>
          <w:bCs/>
        </w:rPr>
        <w:tab/>
      </w:r>
      <w:r w:rsidRPr="00D36D7F">
        <w:rPr>
          <w:bCs/>
        </w:rPr>
        <w:t>(1.7)</w:t>
      </w:r>
    </w:p>
    <w:p w14:paraId="558547DE" w14:textId="3FF8D14E" w:rsidR="00B03CD7" w:rsidRDefault="00B03CD7" w:rsidP="00B03CD7">
      <w:pPr>
        <w:spacing w:line="360" w:lineRule="auto"/>
        <w:ind w:firstLine="708"/>
        <w:jc w:val="both"/>
        <w:rPr>
          <w:bCs/>
          <w:lang w:val="kk-KZ"/>
        </w:rPr>
      </w:pPr>
      <w:r w:rsidRPr="00B03CD7">
        <w:rPr>
          <w:rStyle w:val="1e"/>
          <w:lang w:val="en-US"/>
        </w:rPr>
        <w:t>Lemma 1.1.</w:t>
      </w:r>
      <w:r w:rsidRPr="00D829A0">
        <w:rPr>
          <w:bCs/>
          <w:i/>
          <w:iCs/>
          <w:lang w:val="kk-KZ"/>
        </w:rPr>
        <w:t xml:space="preserve"> </w:t>
      </w:r>
      <w:r w:rsidR="00B9572A">
        <w:rPr>
          <w:bCs/>
          <w:iCs/>
          <w:lang w:val="kk-KZ"/>
        </w:rPr>
        <w:t>If the condition</w:t>
      </w:r>
      <w:r w:rsidR="003D47F0">
        <w:rPr>
          <w:bCs/>
          <w:iCs/>
          <w:lang w:val="en-US"/>
        </w:rPr>
        <w:t>s</w:t>
      </w:r>
      <w:r w:rsidRPr="00272F96">
        <w:rPr>
          <w:bCs/>
          <w:iCs/>
          <w:lang w:val="kk-KZ"/>
        </w:rPr>
        <w:t xml:space="preserve"> </w:t>
      </w:r>
      <w:r w:rsidR="00FC10F7">
        <w:rPr>
          <w:bCs/>
          <w:lang w:val="en-US"/>
        </w:rPr>
        <w:t>(1.7)</w:t>
      </w:r>
      <w:r w:rsidR="00AB54A2">
        <w:rPr>
          <w:bCs/>
          <w:lang w:val="en-US"/>
        </w:rPr>
        <w:t xml:space="preserve"> hold</w:t>
      </w:r>
      <w:r w:rsidRPr="00B03CD7">
        <w:rPr>
          <w:bCs/>
          <w:lang w:val="en-US"/>
        </w:rPr>
        <w:t>, then the Riemann-Green function of equation (1.1) has the following symmetry:</w:t>
      </w:r>
    </w:p>
    <w:p w14:paraId="7522E7FC" w14:textId="77777777" w:rsidR="00B03CD7" w:rsidRPr="00BB044D" w:rsidRDefault="00B03CD7" w:rsidP="00B03CD7">
      <w:pPr>
        <w:pStyle w:val="1b"/>
        <w:jc w:val="right"/>
        <w:rPr>
          <w:bCs/>
          <w:iCs/>
        </w:rPr>
      </w:pPr>
      <m:oMath>
        <m:r>
          <w:rPr>
            <w:rFonts w:ascii="Cambria Math" w:hAnsi="Cambria Math"/>
          </w:rPr>
          <m:t>R</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R</m:t>
        </m:r>
        <m:d>
          <m:dPr>
            <m:ctrlPr>
              <w:rPr>
                <w:rFonts w:ascii="Cambria Math" w:hAnsi="Cambria Math"/>
                <w:iCs/>
              </w:rPr>
            </m:ctrlPr>
          </m:dPr>
          <m:e>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ξ</m:t>
            </m:r>
            <m:r>
              <m:rPr>
                <m:sty m:val="p"/>
              </m:rPr>
              <w:rPr>
                <w:rFonts w:ascii="Cambria Math" w:hAnsi="Cambria Math"/>
              </w:rPr>
              <m:t>, -</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ctrlPr>
              <w:rPr>
                <w:rFonts w:ascii="Cambria Math" w:hAnsi="Cambria Math"/>
              </w:rPr>
            </m:ctrlPr>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acc>
          <m:accPr>
            <m:chr m:val="̃"/>
            <m:ctrlPr>
              <w:rPr>
                <w:rFonts w:ascii="Cambria Math" w:hAnsi="Cambria Math"/>
                <w:bCs/>
              </w:rPr>
            </m:ctrlPr>
          </m:accPr>
          <m:e>
            <m:r>
              <m:rPr>
                <m:sty m:val="p"/>
              </m:rPr>
              <w:rPr>
                <w:rFonts w:ascii="Cambria Math" w:hAnsi="Cambria Math"/>
              </w:rPr>
              <m:t>Ω</m:t>
            </m:r>
          </m:e>
        </m:acc>
        <m:r>
          <m:rPr>
            <m:sty m:val="p"/>
          </m:rPr>
          <w:rPr>
            <w:rFonts w:ascii="Cambria Math" w:hAnsi="Cambria Math"/>
          </w:rPr>
          <m:t>.</m:t>
        </m:r>
      </m:oMath>
      <w:r>
        <w:tab/>
      </w:r>
      <w:r>
        <w:tab/>
      </w:r>
      <w:r>
        <w:tab/>
      </w:r>
      <w:r w:rsidRPr="00BB044D">
        <w:t>(1.8)</w:t>
      </w:r>
    </w:p>
    <w:p w14:paraId="572AB4AB" w14:textId="17AB0829" w:rsidR="00B03CD7" w:rsidRPr="00B03CD7" w:rsidRDefault="00B03CD7" w:rsidP="00B03CD7">
      <w:pPr>
        <w:spacing w:line="360" w:lineRule="auto"/>
        <w:ind w:firstLine="708"/>
        <w:jc w:val="both"/>
        <w:rPr>
          <w:bCs/>
          <w:iCs/>
          <w:lang w:val="en-US"/>
        </w:rPr>
      </w:pPr>
      <w:r w:rsidRPr="00B03CD7">
        <w:rPr>
          <w:bCs/>
          <w:iCs/>
          <w:lang w:val="en-US"/>
        </w:rPr>
        <w:t>In this project, for the first time, we have given the defini</w:t>
      </w:r>
      <w:r w:rsidR="00BD7D81">
        <w:rPr>
          <w:bCs/>
          <w:iCs/>
          <w:lang w:val="en-US"/>
        </w:rPr>
        <w:t>tion of the Green's function of</w:t>
      </w:r>
      <w:r w:rsidRPr="00B03CD7">
        <w:rPr>
          <w:bCs/>
          <w:iCs/>
          <w:lang w:val="en-US"/>
        </w:rPr>
        <w:t xml:space="preserve"> this problem.</w:t>
      </w:r>
    </w:p>
    <w:p w14:paraId="1C61E35C" w14:textId="03BBFF9E" w:rsidR="00B03CD7" w:rsidRPr="0048626A" w:rsidRDefault="00B03CD7" w:rsidP="0048626A">
      <w:pPr>
        <w:autoSpaceDE w:val="0"/>
        <w:autoSpaceDN w:val="0"/>
        <w:adjustRightInd w:val="0"/>
        <w:spacing w:line="360" w:lineRule="auto"/>
        <w:jc w:val="both"/>
        <w:rPr>
          <w:rFonts w:ascii="CMTI10" w:eastAsiaTheme="minorHAnsi" w:hAnsi="CMTI10" w:cs="CMTI10"/>
          <w:sz w:val="20"/>
          <w:szCs w:val="20"/>
          <w:lang w:val="en-US" w:eastAsia="en-US"/>
        </w:rPr>
      </w:pPr>
      <w:r w:rsidRPr="00B03CD7">
        <w:rPr>
          <w:rStyle w:val="1e"/>
          <w:lang w:val="en-US"/>
        </w:rPr>
        <w:t>Definition 1.1.</w:t>
      </w:r>
      <w:r>
        <w:rPr>
          <w:bCs/>
          <w:iCs/>
          <w:lang w:val="kk-KZ"/>
        </w:rPr>
        <w:t xml:space="preserve"> </w:t>
      </w:r>
      <w:r w:rsidR="00FC10F7">
        <w:rPr>
          <w:rFonts w:eastAsiaTheme="minorHAnsi"/>
          <w:lang w:val="en-US" w:eastAsia="en-US"/>
        </w:rPr>
        <w:t>The Green's function of</w:t>
      </w:r>
      <w:r w:rsidR="0048626A" w:rsidRPr="0048626A">
        <w:rPr>
          <w:rFonts w:eastAsiaTheme="minorHAnsi"/>
          <w:lang w:val="en-US" w:eastAsia="en-US"/>
        </w:rPr>
        <w:t xml:space="preserve"> problem </w:t>
      </w:r>
      <w:r w:rsidR="002600C4">
        <w:rPr>
          <w:bCs/>
          <w:lang w:val="kk-KZ"/>
        </w:rPr>
        <w:t>(1.1)-</w:t>
      </w:r>
      <w:r w:rsidR="0048626A" w:rsidRPr="0048626A">
        <w:rPr>
          <w:bCs/>
          <w:lang w:val="kk-KZ"/>
        </w:rPr>
        <w:t>(1.3)</w:t>
      </w:r>
      <w:r w:rsidR="0048626A" w:rsidRPr="0048626A">
        <w:rPr>
          <w:rFonts w:eastAsiaTheme="minorHAnsi"/>
          <w:lang w:val="en-US" w:eastAsia="en-US"/>
        </w:rPr>
        <w:t xml:space="preserve"> is the function </w:t>
      </w:r>
      <m:oMath>
        <m:r>
          <w:rPr>
            <w:rFonts w:ascii="Cambria Math" w:hAnsi="Cambria Math"/>
          </w:rPr>
          <m:t>G</m:t>
        </m:r>
        <m:d>
          <m:dPr>
            <m:ctrlPr>
              <w:rPr>
                <w:rFonts w:ascii="Cambria Math" w:hAnsi="Cambria Math"/>
                <w:i/>
                <w:iCs/>
              </w:rPr>
            </m:ctrlPr>
          </m:dPr>
          <m:e>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oMath>
      <w:r w:rsidR="0048626A" w:rsidRPr="0048626A">
        <w:rPr>
          <w:iCs/>
          <w:lang w:val="kk-KZ"/>
        </w:rPr>
        <w:t>,</w:t>
      </w:r>
      <w:r w:rsidR="0048626A" w:rsidRPr="0048626A">
        <w:rPr>
          <w:rFonts w:eastAsiaTheme="minorHAnsi"/>
          <w:lang w:val="en-US" w:eastAsia="en-US"/>
        </w:rPr>
        <w:t xml:space="preserve"> which for every fixed </w:t>
      </w:r>
      <m:oMath>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r>
          <m:rPr>
            <m:sty m:val="p"/>
          </m:rPr>
          <w:rPr>
            <w:rFonts w:ascii="Cambria Math" w:hAnsi="Cambria Math"/>
            <w:lang w:val="en-US"/>
          </w:rPr>
          <m:t>∈</m:t>
        </m:r>
        <m:r>
          <m:rPr>
            <m:sty m:val="p"/>
          </m:rPr>
          <w:rPr>
            <w:rFonts w:ascii="Cambria Math" w:hAnsi="Cambria Math"/>
          </w:rPr>
          <m:t>Ω</m:t>
        </m:r>
      </m:oMath>
      <w:r w:rsidR="0048626A" w:rsidRPr="0048626A">
        <w:rPr>
          <w:rFonts w:eastAsiaTheme="minorHAnsi"/>
          <w:lang w:val="en-US" w:eastAsia="en-US"/>
        </w:rPr>
        <w:t xml:space="preserve"> , satisfies the homogeneous equation</w:t>
      </w:r>
    </w:p>
    <w:p w14:paraId="725BEEBA" w14:textId="77777777" w:rsidR="00B03CD7" w:rsidRDefault="00AD2ABB" w:rsidP="00B03CD7">
      <w:pPr>
        <w:pStyle w:val="1b"/>
        <w:jc w:val="right"/>
      </w:pPr>
      <m:oMath>
        <m:sSub>
          <m:sSubPr>
            <m:ctrlPr>
              <w:rPr>
                <w:rFonts w:ascii="Cambria Math" w:hAnsi="Cambria Math"/>
                <w:bCs/>
                <w:iCs/>
                <w:lang w:val="ru-RU"/>
              </w:rPr>
            </m:ctrlPr>
          </m:sSubPr>
          <m:e>
            <m:r>
              <w:rPr>
                <w:rFonts w:ascii="Cambria Math" w:hAnsi="Cambria Math"/>
              </w:rPr>
              <m:t>L</m:t>
            </m:r>
          </m:e>
          <m:sub>
            <m:d>
              <m:dPr>
                <m:ctrlPr>
                  <w:rPr>
                    <w:rFonts w:ascii="Cambria Math" w:hAnsi="Cambria Math"/>
                    <w:bCs/>
                    <w:iCs/>
                    <w:lang w:val="ru-RU"/>
                  </w:rPr>
                </m:ctrlPr>
              </m:dPr>
              <m:e>
                <m:r>
                  <w:rPr>
                    <w:rFonts w:ascii="Cambria Math" w:hAnsi="Cambria Math"/>
                  </w:rPr>
                  <m:t>ξ</m:t>
                </m:r>
                <m:r>
                  <m:rPr>
                    <m:sty m:val="p"/>
                  </m:rPr>
                  <w:rPr>
                    <w:rFonts w:ascii="Cambria Math" w:hAnsi="Cambria Math"/>
                  </w:rPr>
                  <m:t>,</m:t>
                </m:r>
                <m:r>
                  <w:rPr>
                    <w:rFonts w:ascii="Cambria Math" w:hAnsi="Cambria Math"/>
                  </w:rPr>
                  <m:t>η</m:t>
                </m:r>
              </m:e>
            </m:d>
          </m:sub>
        </m:sSub>
        <m:r>
          <w:rPr>
            <w:rFonts w:ascii="Cambria Math" w:hAnsi="Cambria Math"/>
          </w:rPr>
          <m:t>G</m:t>
        </m:r>
        <m:r>
          <m:rPr>
            <m:sty m:val="p"/>
          </m:rPr>
          <w:rPr>
            <w:rFonts w:ascii="Cambria Math" w:hAnsi="Cambria Math"/>
          </w:rPr>
          <m:t xml:space="preserve">=0,  </m:t>
        </m:r>
        <m:d>
          <m:dPr>
            <m:ctrlPr>
              <w:rPr>
                <w:rFonts w:ascii="Cambria Math" w:hAnsi="Cambria Math"/>
                <w:bCs/>
                <w:iCs/>
              </w:rPr>
            </m:ctrlPr>
          </m:dPr>
          <m:e>
            <m:r>
              <w:rPr>
                <w:rFonts w:ascii="Cambria Math" w:hAnsi="Cambria Math"/>
              </w:rPr>
              <m:t>ξ</m:t>
            </m:r>
            <m:r>
              <m:rPr>
                <m:sty m:val="p"/>
              </m:rPr>
              <w:rPr>
                <w:rFonts w:ascii="Cambria Math" w:hAnsi="Cambria Math"/>
              </w:rPr>
              <m:t>,</m:t>
            </m:r>
            <m:r>
              <w:rPr>
                <w:rFonts w:ascii="Cambria Math" w:hAnsi="Cambria Math"/>
              </w:rPr>
              <m:t>η</m:t>
            </m:r>
            <m:ctrlPr>
              <w:rPr>
                <w:rFonts w:ascii="Cambria Math" w:hAnsi="Cambria Math"/>
              </w:rPr>
            </m:ctrlPr>
          </m:e>
        </m:d>
        <m:r>
          <m:rPr>
            <m:sty m:val="p"/>
          </m:rPr>
          <w:rPr>
            <w:rFonts w:ascii="Cambria Math" w:hAnsi="Cambria Math"/>
          </w:rPr>
          <m:t xml:space="preserve">∈Ω,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ξ</m:t>
            </m:r>
          </m:e>
          <m:sub>
            <m:r>
              <m:rPr>
                <m:sty m:val="p"/>
              </m:rPr>
              <w:rPr>
                <w:rFonts w:ascii="Cambria Math" w:hAnsi="Cambria Math"/>
              </w:rPr>
              <m:t>1</m:t>
            </m:r>
          </m:sub>
        </m:sSub>
        <m:r>
          <m:rPr>
            <m:sty m:val="p"/>
          </m:rPr>
          <w:rPr>
            <w:rFonts w:ascii="Cambria Math" w:hAnsi="Cambria Math"/>
          </w:rPr>
          <m:t>,</m:t>
        </m:r>
      </m:oMath>
      <w:r w:rsidR="00B03CD7">
        <w:tab/>
      </w:r>
      <w:r w:rsidR="00B03CD7">
        <w:tab/>
      </w:r>
      <w:r w:rsidR="00B03CD7">
        <w:tab/>
      </w:r>
      <w:r w:rsidR="00B03CD7">
        <w:tab/>
        <w:t>(1.9)</w:t>
      </w:r>
    </w:p>
    <w:p w14:paraId="4BE23926" w14:textId="77777777" w:rsidR="00B03CD7" w:rsidRDefault="00B03CD7" w:rsidP="00B03CD7">
      <w:pPr>
        <w:spacing w:line="360" w:lineRule="auto"/>
        <w:jc w:val="both"/>
        <w:rPr>
          <w:lang w:val="kk-KZ"/>
        </w:rPr>
      </w:pPr>
      <w:r>
        <w:rPr>
          <w:lang w:val="kk-KZ"/>
        </w:rPr>
        <w:t>and the following boundary conditions:</w:t>
      </w:r>
    </w:p>
    <w:p w14:paraId="40B75014" w14:textId="77777777" w:rsidR="00B03CD7" w:rsidRPr="008952E4" w:rsidRDefault="00B03CD7" w:rsidP="00B03CD7">
      <w:pPr>
        <w:pStyle w:val="1b"/>
        <w:jc w:val="right"/>
        <w:rPr>
          <w:bCs/>
        </w:rPr>
      </w:pPr>
      <m:oMath>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r>
          <w:rPr>
            <w:rFonts w:ascii="Cambria Math" w:hAnsi="Cambria Math"/>
          </w:rPr>
          <m:t>ξ</m:t>
        </m:r>
        <m:r>
          <m:rPr>
            <m:sty m:val="p"/>
          </m:rPr>
          <w:rPr>
            <w:rFonts w:ascii="Cambria Math" w:hAnsi="Cambria Math"/>
          </w:rPr>
          <m:t>≥0;</m:t>
        </m:r>
      </m:oMath>
      <w:r w:rsidRPr="008952E4">
        <w:tab/>
      </w:r>
      <w:r w:rsidRPr="008952E4">
        <w:tab/>
      </w:r>
      <w:r w:rsidRPr="008952E4">
        <w:tab/>
      </w:r>
      <w:r w:rsidRPr="008952E4">
        <w:tab/>
      </w:r>
      <w:r w:rsidRPr="008952E4">
        <w:tab/>
      </w:r>
      <w:r w:rsidRPr="008952E4">
        <w:tab/>
      </w:r>
      <w:r w:rsidRPr="008952E4">
        <w:tab/>
      </w:r>
      <w:r w:rsidRPr="008952E4">
        <w:tab/>
      </w:r>
      <w:r>
        <w:t>(1.10)</w:t>
      </w:r>
    </w:p>
    <w:p w14:paraId="5387F0F9" w14:textId="77777777" w:rsidR="00B03CD7" w:rsidRPr="008952E4" w:rsidRDefault="00AD2ABB" w:rsidP="00B03CD7">
      <w:pPr>
        <w:pStyle w:val="1b"/>
        <w:jc w:val="right"/>
        <w:rPr>
          <w:bCs/>
        </w:rPr>
      </w:pPr>
      <m:oMath>
        <m:d>
          <m:dPr>
            <m:ctrlPr>
              <w:rPr>
                <w:rFonts w:ascii="Cambria Math" w:hAnsi="Cambria Math"/>
                <w:bCs/>
              </w:rPr>
            </m:ctrlPr>
          </m:dPr>
          <m:e>
            <m:sSub>
              <m:sSubPr>
                <m:ctrlPr>
                  <w:rPr>
                    <w:rFonts w:ascii="Cambria Math" w:hAnsi="Cambria Math"/>
                    <w:bCs/>
                  </w:rPr>
                </m:ctrlPr>
              </m:sSubPr>
              <m:e>
                <m:r>
                  <w:rPr>
                    <w:rFonts w:ascii="Cambria Math" w:hAnsi="Cambria Math"/>
                  </w:rPr>
                  <m:t>G</m:t>
                </m:r>
              </m:e>
              <m:sub>
                <m:r>
                  <w:rPr>
                    <w:rFonts w:ascii="Cambria Math" w:hAnsi="Cambria Math"/>
                  </w:rPr>
                  <m:t>ξ</m:t>
                </m:r>
              </m:sub>
            </m:sSub>
            <m:r>
              <m:rPr>
                <m:sty m:val="p"/>
              </m:rP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e>
        </m:d>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r>
          <w:rPr>
            <w:rFonts w:ascii="Cambria Math" w:hAnsi="Cambria Math"/>
          </w:rPr>
          <m:t>ξ</m:t>
        </m:r>
        <m:r>
          <m:rPr>
            <m:sty m:val="p"/>
          </m:rPr>
          <w:rPr>
            <w:rFonts w:ascii="Cambria Math" w:hAnsi="Cambria Math"/>
          </w:rPr>
          <m:t xml:space="preserve">≥0,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oMath>
      <w:r w:rsidR="00B03CD7" w:rsidRPr="008952E4">
        <w:tab/>
      </w:r>
      <w:r w:rsidR="00B03CD7" w:rsidRPr="008952E4">
        <w:tab/>
      </w:r>
      <w:r w:rsidR="00B03CD7" w:rsidRPr="008952E4">
        <w:tab/>
      </w:r>
      <w:r w:rsidR="00B03CD7" w:rsidRPr="008952E4">
        <w:tab/>
      </w:r>
      <w:r w:rsidR="00B03CD7" w:rsidRPr="008952E4">
        <w:tab/>
      </w:r>
      <w:r w:rsidR="00B03CD7" w:rsidRPr="008952E4">
        <w:tab/>
        <w:t>(</w:t>
      </w:r>
      <w:r w:rsidR="00B03CD7">
        <w:t>1.11)</w:t>
      </w:r>
    </w:p>
    <w:p w14:paraId="213454E7" w14:textId="77777777" w:rsidR="00B03CD7" w:rsidRPr="008952E4" w:rsidRDefault="00B03CD7" w:rsidP="00B03CD7">
      <w:pPr>
        <w:pStyle w:val="1b"/>
        <w:jc w:val="right"/>
        <w:rPr>
          <w:bCs/>
        </w:rPr>
      </w:pPr>
      <m:oMath>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r>
          <w:rPr>
            <w:rFonts w:ascii="Cambria Math" w:hAnsi="Cambria Math"/>
          </w:rPr>
          <m:t>ξ</m:t>
        </m:r>
        <m:r>
          <m:rPr>
            <m:sty m:val="p"/>
          </m:rPr>
          <w:rPr>
            <w:rFonts w:ascii="Cambria Math" w:hAnsi="Cambria Math"/>
          </w:rPr>
          <m:t>≥0</m:t>
        </m:r>
        <m:r>
          <w:rPr>
            <w:rFonts w:ascii="Cambria Math" w:hAnsi="Cambria Math"/>
            <w:lang w:val="en-US"/>
          </w:rPr>
          <m:t>;</m:t>
        </m:r>
      </m:oMath>
      <w:r>
        <w:tab/>
      </w:r>
      <w:r>
        <w:tab/>
      </w:r>
      <w:r>
        <w:tab/>
      </w:r>
      <w:r>
        <w:tab/>
      </w:r>
      <w:r>
        <w:tab/>
      </w:r>
      <w:r w:rsidRPr="008952E4">
        <w:tab/>
      </w:r>
      <w:r w:rsidRPr="008952E4">
        <w:tab/>
      </w:r>
      <w:r w:rsidRPr="008952E4">
        <w:tab/>
        <w:t>(</w:t>
      </w:r>
      <w:r>
        <w:t>1.12)</w:t>
      </w:r>
    </w:p>
    <w:p w14:paraId="2C1B90E0" w14:textId="10912ECB" w:rsidR="0048626A" w:rsidRPr="0048626A" w:rsidRDefault="0048626A" w:rsidP="0048626A">
      <w:pPr>
        <w:autoSpaceDE w:val="0"/>
        <w:autoSpaceDN w:val="0"/>
        <w:adjustRightInd w:val="0"/>
        <w:spacing w:line="360" w:lineRule="auto"/>
        <w:jc w:val="both"/>
        <w:rPr>
          <w:rFonts w:eastAsiaTheme="minorHAnsi"/>
          <w:lang w:val="en-US" w:eastAsia="en-US"/>
        </w:rPr>
      </w:pPr>
      <w:r w:rsidRPr="0048626A">
        <w:rPr>
          <w:rFonts w:eastAsiaTheme="minorHAnsi"/>
          <w:lang w:val="en-US" w:eastAsia="en-US"/>
        </w:rPr>
        <w:t>and on the above characteristic lines, the following conditions must hold: the values</w:t>
      </w:r>
      <w:r>
        <w:rPr>
          <w:rFonts w:eastAsiaTheme="minorHAnsi"/>
          <w:lang w:val="en-US" w:eastAsia="en-US"/>
        </w:rPr>
        <w:t xml:space="preserve"> </w:t>
      </w:r>
      <w:r w:rsidRPr="0048626A">
        <w:rPr>
          <w:rFonts w:eastAsiaTheme="minorHAnsi"/>
          <w:lang w:val="en-US" w:eastAsia="en-US"/>
        </w:rPr>
        <w:t>of the derivatives of the Green's function in directions parallel to these characteristics must coincide in adjacent domains; i.e.,</w:t>
      </w:r>
    </w:p>
    <w:p w14:paraId="657FC66A" w14:textId="40482E0D" w:rsidR="00B03CD7" w:rsidRDefault="00AD2ABB" w:rsidP="0048626A">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m:t>
        </m:r>
        <m:r>
          <w:rPr>
            <w:rFonts w:ascii="Cambria Math" w:hAnsi="Cambria Math"/>
          </w:rPr>
          <m:t>η)</m:t>
        </m:r>
        <m:r>
          <w:rPr>
            <w:rFonts w:ascii="Cambria Math" w:hAnsi="Cambria Math"/>
            <w:lang w:val="en-US"/>
          </w:rPr>
          <m:t>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71EBD08F" w14:textId="77777777" w:rsidR="00B03CD7" w:rsidRPr="008952E4" w:rsidRDefault="00B03CD7" w:rsidP="00B03CD7">
      <w:pPr>
        <w:pStyle w:val="1b"/>
        <w:jc w:val="right"/>
        <w:rPr>
          <w:bCs/>
        </w:rPr>
      </w:pPr>
      <m:oMath>
        <m:r>
          <w:rPr>
            <w:rFonts w:ascii="Cambria Math" w:hAnsi="Cambria Math"/>
          </w:rPr>
          <w:lastRenderedPageBreak/>
          <m:t>=</m:t>
        </m:r>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m:t>
        </m:r>
        <m:r>
          <w:rPr>
            <w:rFonts w:ascii="Cambria Math" w:hAnsi="Cambria Math"/>
          </w:rPr>
          <m:t>η)G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rsidRPr="008952E4">
        <w:t>(1.13)</w:t>
      </w:r>
    </w:p>
    <w:p w14:paraId="7EACE80B"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w:rPr>
            <w:rFonts w:ascii="Cambria Math" w:hAnsi="Cambria Math"/>
          </w:rPr>
          <m:t>)</m:t>
        </m:r>
        <m:r>
          <w:rPr>
            <w:rFonts w:ascii="Cambria Math" w:hAnsi="Cambria Math"/>
            <w:lang w:val="en-US"/>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4A4EF5FE" w14:textId="77777777" w:rsidR="00B03CD7" w:rsidRDefault="00B03CD7" w:rsidP="00B03CD7">
      <w:pPr>
        <w:pStyle w:val="1b"/>
        <w:jc w:val="right"/>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oMath>
      <w:r>
        <w:tab/>
      </w:r>
      <w:r>
        <w:tab/>
      </w:r>
      <w:r>
        <w:tab/>
      </w:r>
      <w:r w:rsidRPr="008952E4">
        <w:t>(1.14)</w:t>
      </w:r>
    </w:p>
    <w:p w14:paraId="523FDED3"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w:rPr>
            <w:rFonts w:ascii="Cambria Math" w:hAnsi="Cambria Math"/>
          </w:rPr>
          <m:t>)</m:t>
        </m:r>
        <m:r>
          <w:rPr>
            <w:rFonts w:ascii="Cambria Math" w:hAnsi="Cambria Math"/>
            <w:lang w:val="en-US"/>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77541E6A" w14:textId="77777777" w:rsidR="00B03CD7" w:rsidRPr="008952E4" w:rsidRDefault="00B03CD7" w:rsidP="00B03CD7">
      <w:pPr>
        <w:pStyle w:val="1b"/>
        <w:jc w:val="right"/>
        <w:rPr>
          <w:bCs/>
        </w:rPr>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oMath>
      <w:r>
        <w:tab/>
      </w:r>
      <w:r>
        <w:tab/>
      </w:r>
      <w:r w:rsidRPr="008952E4">
        <w:t>(1.15)</w:t>
      </w:r>
    </w:p>
    <w:p w14:paraId="711FB992" w14:textId="7AAD0FB9" w:rsidR="00B03CD7" w:rsidRPr="0048626A" w:rsidRDefault="0048626A" w:rsidP="00B03CD7">
      <w:pPr>
        <w:pStyle w:val="1b"/>
        <w:ind w:left="0"/>
        <w:jc w:val="both"/>
      </w:pPr>
      <w:r w:rsidRPr="0048626A">
        <w:rPr>
          <w:rFonts w:eastAsiaTheme="minorHAnsi"/>
          <w:lang w:eastAsia="en-US"/>
        </w:rPr>
        <w:t>and the "corner condition"</w:t>
      </w:r>
      <w:r w:rsidR="00B03CD7" w:rsidRPr="0048626A">
        <w:rPr>
          <w:lang w:val="en-US"/>
        </w:rPr>
        <w:t>:</w:t>
      </w:r>
    </w:p>
    <w:p w14:paraId="691F19FC" w14:textId="77777777" w:rsidR="00B03CD7" w:rsidRPr="000E403B" w:rsidRDefault="00B03CD7" w:rsidP="00B03CD7">
      <w:pPr>
        <w:pStyle w:val="1b"/>
        <w:ind w:left="0"/>
        <w:jc w:val="both"/>
        <w:rPr>
          <w:iCs/>
        </w:rPr>
      </w:pPr>
      <m:oMathPara>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m:t>
          </m:r>
        </m:oMath>
      </m:oMathPara>
    </w:p>
    <w:p w14:paraId="6934D3CD" w14:textId="7290F4F3" w:rsidR="00B03CD7" w:rsidRDefault="00B03CD7" w:rsidP="00B03CD7">
      <w:pPr>
        <w:pStyle w:val="1b"/>
        <w:jc w:val="right"/>
      </w:pPr>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=1</m:t>
        </m:r>
      </m:oMath>
      <w:r>
        <w:tab/>
      </w:r>
      <w:r>
        <w:tab/>
      </w:r>
      <w:r w:rsidRPr="008952E4">
        <w:t>(1.16)</w:t>
      </w:r>
    </w:p>
    <w:p w14:paraId="015D6BF9" w14:textId="404C4DF5" w:rsidR="0048626A" w:rsidRPr="0048626A" w:rsidRDefault="0048626A" w:rsidP="002A5683">
      <w:pPr>
        <w:pStyle w:val="1b"/>
        <w:spacing w:before="0" w:after="0"/>
        <w:ind w:left="0"/>
        <w:jc w:val="both"/>
        <w:rPr>
          <w:bCs/>
          <w:lang w:val="en-US"/>
        </w:rPr>
      </w:pPr>
      <w:r w:rsidRPr="0048626A">
        <w:rPr>
          <w:rFonts w:eastAsiaTheme="minorHAnsi"/>
          <w:lang w:eastAsia="en-US"/>
        </w:rPr>
        <w:t>must be satisfied as the regions meet at</w:t>
      </w:r>
      <w:r>
        <w:rPr>
          <w:rFonts w:ascii="CMTI10" w:eastAsiaTheme="minorHAnsi" w:hAnsi="CMTI10" w:cs="CMTI10"/>
          <w:sz w:val="20"/>
          <w:szCs w:val="20"/>
          <w:lang w:eastAsia="en-US"/>
        </w:rPr>
        <w:t xml:space="preserve"> </w:t>
      </w:r>
      <m:oMath>
        <m:r>
          <w:rPr>
            <w:rFonts w:ascii="Cambria Math" w:hAnsi="Cambria Math"/>
          </w:rPr>
          <m:t>(ξ</m:t>
        </m:r>
        <m:r>
          <m:rPr>
            <m:sty m:val="p"/>
          </m:rPr>
          <w:rPr>
            <w:rFonts w:ascii="Cambria Math" w:hAnsi="Cambria Math"/>
          </w:rPr>
          <m:t>,</m:t>
        </m:r>
        <m:r>
          <w:rPr>
            <w:rFonts w:ascii="Cambria Math" w:hAnsi="Cambria Math"/>
          </w:rPr>
          <m:t>η)</m:t>
        </m:r>
        <m:r>
          <w:rPr>
            <w:rFonts w:ascii="Cambria Math" w:hAnsi="Cambria Math"/>
            <w:lang w:val="en-US"/>
          </w:rPr>
          <m:t>=</m:t>
        </m:r>
        <m:d>
          <m:dPr>
            <m:ctrlPr>
              <w:rPr>
                <w:rFonts w:ascii="Cambria Math" w:hAnsi="Cambria Math"/>
                <w:i/>
              </w:rPr>
            </m:ctrlPr>
          </m:dPr>
          <m:e>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oMath>
      <w:r>
        <w:rPr>
          <w:rFonts w:ascii="CMTI10" w:eastAsiaTheme="minorEastAsia" w:hAnsi="CMTI10" w:cs="CMTI10"/>
          <w:lang w:val="en-US"/>
        </w:rPr>
        <w:t>.</w:t>
      </w:r>
    </w:p>
    <w:p w14:paraId="2AAE57F5" w14:textId="4D9DFFAB" w:rsidR="00B03CD7" w:rsidRDefault="00B03CD7" w:rsidP="00B03CD7">
      <w:pPr>
        <w:pStyle w:val="1b"/>
        <w:spacing w:before="0" w:after="0"/>
        <w:ind w:left="0" w:firstLine="709"/>
        <w:jc w:val="both"/>
        <w:rPr>
          <w:bCs/>
        </w:rPr>
      </w:pPr>
      <w:r w:rsidRPr="00114859">
        <w:rPr>
          <w:rStyle w:val="1e"/>
        </w:rPr>
        <w:t>Theorem 1.2.</w:t>
      </w:r>
      <w:r>
        <w:rPr>
          <w:bCs/>
        </w:rPr>
        <w:t xml:space="preserve"> Function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sidR="002A5683">
        <w:rPr>
          <w:iCs/>
          <w:lang w:val="en-US"/>
        </w:rPr>
        <w:t xml:space="preserve"> </w:t>
      </w:r>
      <w:r w:rsidRPr="00B03CD7">
        <w:rPr>
          <w:iCs/>
          <w:lang w:val="en-US"/>
        </w:rPr>
        <w:t>that satisfies the conditions</w:t>
      </w:r>
      <w:r w:rsidR="000B1BDF">
        <w:rPr>
          <w:iCs/>
          <w:lang w:val="en-US"/>
        </w:rPr>
        <w:t xml:space="preserve"> </w:t>
      </w:r>
      <w:r w:rsidR="00B00966">
        <w:rPr>
          <w:bCs/>
        </w:rPr>
        <w:t>(1.9)-</w:t>
      </w:r>
      <w:r w:rsidR="002A5683">
        <w:rPr>
          <w:bCs/>
        </w:rPr>
        <w:t>(1.16)</w:t>
      </w:r>
      <w:r>
        <w:rPr>
          <w:bCs/>
        </w:rPr>
        <w:t xml:space="preserve"> exists and is unique.</w:t>
      </w:r>
    </w:p>
    <w:p w14:paraId="7D712ED6" w14:textId="6DD9CB87" w:rsidR="00B03CD7" w:rsidRPr="00477BAD" w:rsidRDefault="00B03CD7" w:rsidP="00B03CD7">
      <w:pPr>
        <w:pStyle w:val="1b"/>
        <w:spacing w:before="0" w:after="0"/>
        <w:ind w:left="0" w:firstLine="709"/>
        <w:jc w:val="both"/>
      </w:pPr>
      <w:r>
        <w:rPr>
          <w:bCs/>
        </w:rPr>
        <w:t>To show that such a function</w:t>
      </w:r>
      <w:r w:rsidR="0048626A">
        <w:rPr>
          <w:bCs/>
          <w:lang w:val="en-US"/>
        </w:rPr>
        <w:t xml:space="preserve">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sidR="0041365E">
        <w:rPr>
          <w:iCs/>
          <w:lang w:val="en-US"/>
        </w:rPr>
        <w:t xml:space="preserve"> </w:t>
      </w:r>
      <w:r w:rsidRPr="00B03CD7">
        <w:rPr>
          <w:iCs/>
          <w:lang w:val="en-US"/>
        </w:rPr>
        <w:t>that satisfies the conditions</w:t>
      </w:r>
      <w:r w:rsidR="000B1BDF">
        <w:rPr>
          <w:iCs/>
          <w:lang w:val="en-US"/>
        </w:rPr>
        <w:t xml:space="preserve"> </w:t>
      </w:r>
      <w:r w:rsidR="00B00966">
        <w:rPr>
          <w:bCs/>
        </w:rPr>
        <w:t>(1.9)-</w:t>
      </w:r>
      <w:r>
        <w:rPr>
          <w:bCs/>
        </w:rPr>
        <w:t>(1.16), exists and is unique,</w:t>
      </w:r>
      <w:r w:rsidR="0048626A">
        <w:rPr>
          <w:bCs/>
          <w:lang w:val="en-US"/>
        </w:rPr>
        <w:t xml:space="preserve"> </w:t>
      </w:r>
      <w:r w:rsidR="00274AE5">
        <w:t>we di</w:t>
      </w:r>
      <w:r w:rsidR="00274AE5">
        <w:rPr>
          <w:lang w:val="en-US"/>
        </w:rPr>
        <w:t xml:space="preserve">vide the domain </w:t>
      </w:r>
      <m:oMath>
        <m:r>
          <w:rPr>
            <w:rFonts w:ascii="Cambria Math" w:hAnsi="Cambria Math"/>
          </w:rPr>
          <m:t>Ω</m:t>
        </m:r>
      </m:oMath>
      <w:r>
        <w:t xml:space="preserve"> </w:t>
      </w:r>
      <w:r w:rsidR="00274AE5">
        <w:rPr>
          <w:lang w:val="en-US"/>
        </w:rPr>
        <w:t>into</w:t>
      </w:r>
      <w:r>
        <w:t xml:space="preserve"> eight subdomains</w:t>
      </w:r>
      <w:r w:rsidR="00274AE5">
        <w:rPr>
          <w:lang w:val="en-US"/>
        </w:rPr>
        <w:t xml:space="preserve"> </w:t>
      </w:r>
      <m:oMath>
        <m:sSub>
          <m:sSubPr>
            <m:ctrlPr>
              <w:rPr>
                <w:rFonts w:ascii="Cambria Math" w:hAnsi="Cambria Math"/>
              </w:rPr>
            </m:ctrlPr>
          </m:sSubPr>
          <m:e>
            <m:r>
              <m:rPr>
                <m:sty m:val="p"/>
              </m:rPr>
              <w:rPr>
                <w:rFonts w:ascii="Cambria Math" w:hAnsi="Cambria Math"/>
              </w:rPr>
              <m:t>Ω</m:t>
            </m:r>
          </m:e>
          <m:sub>
            <m:r>
              <w:rPr>
                <w:rFonts w:ascii="Cambria Math" w:hAnsi="Cambria Math"/>
              </w:rPr>
              <m:t>k</m:t>
            </m:r>
          </m:sub>
        </m:sSub>
        <m:r>
          <w:rPr>
            <w:rFonts w:ascii="Cambria Math" w:hAnsi="Cambria Math"/>
          </w:rPr>
          <m:t>,  k=</m:t>
        </m:r>
        <m:acc>
          <m:accPr>
            <m:chr m:val="̅"/>
            <m:ctrlPr>
              <w:rPr>
                <w:rFonts w:ascii="Cambria Math" w:hAnsi="Cambria Math"/>
                <w:i/>
                <w:iCs/>
              </w:rPr>
            </m:ctrlPr>
          </m:accPr>
          <m:e>
            <m:r>
              <w:rPr>
                <w:rFonts w:ascii="Cambria Math" w:hAnsi="Cambria Math"/>
              </w:rPr>
              <m:t>1,8</m:t>
            </m:r>
          </m:e>
        </m:acc>
      </m:oMath>
      <w:r>
        <w:t>. From the course of the pr</w:t>
      </w:r>
      <w:r w:rsidR="006D6FD9">
        <w:t>oof of this theorem, we obtain</w:t>
      </w:r>
      <w:r>
        <w:t xml:space="preserve"> the following result:</w:t>
      </w:r>
    </w:p>
    <w:p w14:paraId="7A1EC9F7" w14:textId="6223197D" w:rsidR="00B03CD7" w:rsidRDefault="00B03CD7" w:rsidP="00B03CD7">
      <w:pPr>
        <w:pStyle w:val="1b"/>
        <w:spacing w:before="0" w:after="0"/>
        <w:ind w:left="0" w:firstLine="709"/>
        <w:jc w:val="both"/>
        <w:rPr>
          <w:bCs/>
        </w:rPr>
      </w:pPr>
      <w:r w:rsidRPr="00BA060A">
        <w:rPr>
          <w:rStyle w:val="1e"/>
        </w:rPr>
        <w:t>Corollary 1.1.</w:t>
      </w:r>
      <w:r>
        <w:rPr>
          <w:bCs/>
        </w:rPr>
        <w:t xml:space="preserve"> The Gr</w:t>
      </w:r>
      <w:r w:rsidR="004443AC">
        <w:rPr>
          <w:bCs/>
        </w:rPr>
        <w:t>een's function of problem (1.1)-</w:t>
      </w:r>
      <w:r>
        <w:rPr>
          <w:bCs/>
        </w:rPr>
        <w:t>(1.3) in</w:t>
      </w:r>
      <w:r w:rsidR="00C47008">
        <w:rPr>
          <w:bCs/>
          <w:lang w:val="en-US"/>
        </w:rPr>
        <w:t xml:space="preserve"> </w:t>
      </w:r>
      <w:r w:rsidR="00C47008">
        <w:rPr>
          <w:bCs/>
        </w:rPr>
        <w:t>subdomains</w:t>
      </w:r>
      <w:r w:rsidR="00225B55">
        <w:rPr>
          <w:bCs/>
          <w:lang w:val="en-US"/>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7</m:t>
            </m:r>
          </m:sub>
        </m:sSub>
      </m:oMath>
      <w:r>
        <w:rPr>
          <w:bCs/>
        </w:rPr>
        <w:t xml:space="preserve"> has the form:</w:t>
      </w:r>
    </w:p>
    <w:p w14:paraId="0A36FD3F" w14:textId="77777777" w:rsidR="00B03CD7" w:rsidRPr="00114859" w:rsidRDefault="00B03CD7" w:rsidP="00B03CD7">
      <w:pPr>
        <w:pStyle w:val="1b"/>
        <w:jc w:val="center"/>
        <w:rPr>
          <w:bCs/>
        </w:rPr>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6</m:t>
              </m:r>
            </m:sub>
          </m:sSub>
          <m:r>
            <w:rPr>
              <w:rFonts w:ascii="Cambria Math" w:hAnsi="Cambria Math"/>
            </w:rPr>
            <m:t>;</m:t>
          </m:r>
        </m:oMath>
      </m:oMathPara>
    </w:p>
    <w:p w14:paraId="7A9E1EBE" w14:textId="77777777" w:rsidR="00B03CD7" w:rsidRPr="009D6955" w:rsidRDefault="00B03CD7" w:rsidP="00B03CD7">
      <w:pPr>
        <w:pStyle w:val="1b"/>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=R</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7</m:t>
              </m:r>
            </m:sub>
          </m:sSub>
          <m:r>
            <w:rPr>
              <w:rFonts w:ascii="Cambria Math" w:hAnsi="Cambria Math"/>
            </w:rPr>
            <m:t>.</m:t>
          </m:r>
        </m:oMath>
      </m:oMathPara>
    </w:p>
    <w:p w14:paraId="1F0E5C75" w14:textId="612C7E46" w:rsidR="00B03CD7" w:rsidRDefault="00B03CD7" w:rsidP="00B03CD7">
      <w:pPr>
        <w:pStyle w:val="1b"/>
        <w:ind w:left="0" w:firstLine="709"/>
        <w:jc w:val="both"/>
        <w:rPr>
          <w:bCs/>
        </w:rPr>
      </w:pPr>
      <w:r>
        <w:rPr>
          <w:bCs/>
        </w:rPr>
        <w:t>In order to construct the Green's function</w:t>
      </w:r>
      <w:r w:rsidR="00BC3FF0">
        <w:rPr>
          <w:bCs/>
          <w:lang w:val="en-US"/>
        </w:rPr>
        <w:t xml:space="preserve">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sidR="00BC3FF0">
        <w:rPr>
          <w:iCs/>
        </w:rPr>
        <w:t xml:space="preserve"> in the subdomain</w:t>
      </w:r>
      <w:r>
        <w:rPr>
          <w:iCs/>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8</m:t>
            </m:r>
          </m:sub>
        </m:sSub>
        <m:r>
          <w:rPr>
            <w:rFonts w:ascii="Cambria Math" w:hAnsi="Cambria Math"/>
            <w:color w:val="000000"/>
            <w:lang w:val="en-US"/>
          </w:rPr>
          <m:t>={</m:t>
        </m:r>
        <m:r>
          <w:rPr>
            <w:rFonts w:ascii="Cambria Math" w:hAnsi="Cambria Math"/>
          </w:rPr>
          <m:t>(ξ,η)</m:t>
        </m:r>
        <m:r>
          <w:rPr>
            <w:rFonts w:ascii="Cambria Math" w:hAnsi="Cambria Math"/>
            <w:color w:val="000000"/>
            <w:lang w:val="en-US"/>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Style w:val="1c"/>
            <w:rFonts w:ascii="Cambria Math" w:hAnsi="Cambria Math"/>
          </w:rPr>
          <m:t>&lt;</m:t>
        </m:r>
        <m:r>
          <w:rPr>
            <w:rFonts w:ascii="Cambria Math" w:hAnsi="Cambria Math"/>
          </w:rPr>
          <m:t>ξ, -ξ&lt;η&lt;-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Fonts w:ascii="Cambria Math" w:hAnsi="Cambria Math"/>
            <w:color w:val="000000"/>
            <w:lang w:val="en-US"/>
          </w:rPr>
          <m:t>}</m:t>
        </m:r>
      </m:oMath>
      <w:r w:rsidRPr="00B03CD7">
        <w:rPr>
          <w:color w:val="000000"/>
          <w:lang w:val="en-US"/>
        </w:rPr>
        <w:t>,</w:t>
      </w:r>
      <w:r w:rsidRPr="00B03CD7">
        <w:rPr>
          <w:iCs/>
          <w:lang w:val="en-US"/>
        </w:rPr>
        <w:t xml:space="preserve"> we assume that </w:t>
      </w:r>
      <w:r w:rsidR="003D47F0">
        <w:rPr>
          <w:bCs/>
        </w:rPr>
        <w:t>(1.7) hold and</w:t>
      </w:r>
      <w:r>
        <w:rPr>
          <w:bCs/>
        </w:rPr>
        <w:t xml:space="preserve"> continue the coefficients to</w:t>
      </w:r>
      <w:r w:rsidR="003D47F0">
        <w:rPr>
          <w:bCs/>
          <w:lang w:val="en-US"/>
        </w:rPr>
        <w:t xml:space="preserve"> </w:t>
      </w:r>
      <m:oMath>
        <m:sSubSup>
          <m:sSubSupPr>
            <m:ctrlPr>
              <w:rPr>
                <w:rFonts w:ascii="Cambria Math" w:hAnsi="Cambria Math"/>
                <w:bCs/>
                <w:i/>
              </w:rPr>
            </m:ctrlPr>
          </m:sSubSupPr>
          <m:e>
            <m:r>
              <m:rPr>
                <m:sty m:val="p"/>
              </m:rPr>
              <w:rPr>
                <w:rFonts w:ascii="Cambria Math" w:hAnsi="Cambria Math"/>
              </w:rPr>
              <m:t>Ω</m:t>
            </m:r>
          </m:e>
          <m:sub>
            <m:r>
              <w:rPr>
                <w:rFonts w:ascii="Cambria Math" w:hAnsi="Cambria Math"/>
              </w:rPr>
              <m:t>8</m:t>
            </m:r>
          </m:sub>
          <m:sup>
            <m:r>
              <w:rPr>
                <w:rFonts w:ascii="Cambria Math" w:hAnsi="Cambria Math"/>
              </w:rPr>
              <m:t>-</m:t>
            </m:r>
          </m:sup>
        </m:sSubSup>
        <m:r>
          <w:rPr>
            <w:rFonts w:ascii="Cambria Math" w:hAnsi="Cambria Math"/>
            <w:color w:val="000000"/>
            <w:lang w:val="en-US"/>
          </w:rPr>
          <m:t>={</m:t>
        </m:r>
        <m:r>
          <w:rPr>
            <w:rFonts w:ascii="Cambria Math" w:hAnsi="Cambria Math"/>
          </w:rPr>
          <m:t>(ξ,η)</m:t>
        </m:r>
        <m:r>
          <w:rPr>
            <w:rFonts w:ascii="Cambria Math" w:hAnsi="Cambria Math"/>
            <w:color w:val="000000"/>
            <w:lang w:val="en-US"/>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Style w:val="1c"/>
            <w:rFonts w:ascii="Cambria Math" w:hAnsi="Cambria Math"/>
          </w:rPr>
          <m:t>&lt;</m:t>
        </m:r>
        <m:r>
          <w:rPr>
            <w:rFonts w:ascii="Cambria Math" w:hAnsi="Cambria Math"/>
          </w:rPr>
          <m:t>ξ, -ξ&gt;η}</m:t>
        </m:r>
      </m:oMath>
      <w:r w:rsidR="00EF2657">
        <w:rPr>
          <w:bCs/>
        </w:rPr>
        <w:t xml:space="preserve">. If (1.7) </w:t>
      </w:r>
      <w:r w:rsidR="003D47F0">
        <w:rPr>
          <w:bCs/>
        </w:rPr>
        <w:t>hold</w:t>
      </w:r>
      <w:r>
        <w:rPr>
          <w:bCs/>
        </w:rPr>
        <w:t>, then we have the symmetry of the Riemann-Green function (1.8), and using this function we can write the explicit form of the Green's function in the following form:</w:t>
      </w:r>
    </w:p>
    <w:p w14:paraId="04FDAAAE" w14:textId="77777777" w:rsidR="00B03CD7" w:rsidRPr="00D1734C" w:rsidRDefault="00B03CD7" w:rsidP="00B03CD7">
      <w:pPr>
        <w:pStyle w:val="1b"/>
        <w:rPr>
          <w:bCs/>
          <w:lang w:val="ru-RU"/>
        </w:rPr>
      </w:pPr>
      <m:oMathPara>
        <m:oMath>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=R</m:t>
          </m:r>
          <m:d>
            <m:dPr>
              <m:ctrlPr>
                <w:rPr>
                  <w:rFonts w:ascii="Cambria Math" w:hAnsi="Cambria Math"/>
                </w:rPr>
              </m:ctrlPr>
            </m:dPr>
            <m:e>
              <m:r>
                <w:rPr>
                  <w:rFonts w:ascii="Cambria Math" w:hAnsi="Cambria Math"/>
                </w:rPr>
                <m:t>-η</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8</m:t>
              </m:r>
            </m:sub>
          </m:sSub>
          <m:r>
            <w:rPr>
              <w:rFonts w:ascii="Cambria Math" w:hAnsi="Cambria Math"/>
            </w:rPr>
            <m:t>.</m:t>
          </m:r>
        </m:oMath>
      </m:oMathPara>
    </w:p>
    <w:p w14:paraId="12899534" w14:textId="14CEDF6F" w:rsidR="00B03CD7" w:rsidRPr="00DF6089" w:rsidRDefault="00B03CD7" w:rsidP="00B03CD7">
      <w:pPr>
        <w:spacing w:line="360" w:lineRule="auto"/>
        <w:ind w:firstLine="709"/>
        <w:jc w:val="both"/>
        <w:rPr>
          <w:bCs/>
          <w:iCs/>
          <w:lang w:val="kk-KZ"/>
        </w:rPr>
      </w:pPr>
      <w:r>
        <w:rPr>
          <w:bCs/>
          <w:iCs/>
          <w:lang w:val="kk-KZ"/>
        </w:rPr>
        <w:t>Further, using the constructed Green's function, an integral repre</w:t>
      </w:r>
      <w:r w:rsidR="00EF2657">
        <w:rPr>
          <w:bCs/>
          <w:iCs/>
          <w:lang w:val="kk-KZ"/>
        </w:rPr>
        <w:t>sentation of the solution to</w:t>
      </w:r>
      <w:r>
        <w:rPr>
          <w:bCs/>
          <w:iCs/>
          <w:lang w:val="kk-KZ"/>
        </w:rPr>
        <w:t xml:space="preserve"> problem </w:t>
      </w:r>
      <w:r w:rsidR="00E545E6">
        <w:rPr>
          <w:bCs/>
          <w:lang w:val="en-US"/>
        </w:rPr>
        <w:t>(1.1)-</w:t>
      </w:r>
      <w:r w:rsidR="00E545E6" w:rsidRPr="00B03CD7">
        <w:rPr>
          <w:bCs/>
          <w:lang w:val="en-US"/>
        </w:rPr>
        <w:t>(1.3)</w:t>
      </w:r>
      <w:r w:rsidR="00E545E6">
        <w:rPr>
          <w:bCs/>
          <w:lang w:val="en-US"/>
        </w:rPr>
        <w:t xml:space="preserve"> </w:t>
      </w:r>
      <w:proofErr w:type="spellStart"/>
      <w:r w:rsidR="006D6FD9">
        <w:rPr>
          <w:bCs/>
          <w:iCs/>
          <w:lang w:val="en-US"/>
        </w:rPr>
        <w:t>i</w:t>
      </w:r>
      <w:proofErr w:type="spellEnd"/>
      <w:r>
        <w:rPr>
          <w:bCs/>
          <w:iCs/>
          <w:lang w:val="kk-KZ"/>
        </w:rPr>
        <w:t>s obtained</w:t>
      </w:r>
      <w:r w:rsidRPr="00B03CD7">
        <w:rPr>
          <w:bCs/>
          <w:lang w:val="en-US"/>
        </w:rPr>
        <w:t>.</w:t>
      </w:r>
    </w:p>
    <w:p w14:paraId="432DA403" w14:textId="0DD75BEA" w:rsidR="00B03CD7" w:rsidRPr="00B03CD7" w:rsidRDefault="00B03CD7" w:rsidP="00B03CD7">
      <w:pPr>
        <w:spacing w:line="360" w:lineRule="auto"/>
        <w:ind w:firstLine="709"/>
        <w:jc w:val="both"/>
        <w:rPr>
          <w:bCs/>
          <w:lang w:val="en-US"/>
        </w:rPr>
      </w:pPr>
      <w:r w:rsidRPr="00B03CD7">
        <w:rPr>
          <w:bCs/>
          <w:lang w:val="en-US"/>
        </w:rPr>
        <w:lastRenderedPageBreak/>
        <w:t xml:space="preserve">Work on this item of the schedule has been </w:t>
      </w:r>
      <w:r w:rsidR="00EF2657" w:rsidRPr="00B03CD7">
        <w:rPr>
          <w:bCs/>
          <w:lang w:val="en-US"/>
        </w:rPr>
        <w:t>full</w:t>
      </w:r>
      <w:r w:rsidR="00EF2657">
        <w:rPr>
          <w:bCs/>
          <w:lang w:val="en-US"/>
        </w:rPr>
        <w:t>y</w:t>
      </w:r>
      <w:r w:rsidR="00EF2657" w:rsidRPr="00B03CD7">
        <w:rPr>
          <w:bCs/>
          <w:lang w:val="en-US"/>
        </w:rPr>
        <w:t xml:space="preserve"> </w:t>
      </w:r>
      <w:r w:rsidR="00EF2657">
        <w:rPr>
          <w:bCs/>
          <w:lang w:val="en-US"/>
        </w:rPr>
        <w:t>completed</w:t>
      </w:r>
      <w:r w:rsidRPr="00B03CD7">
        <w:rPr>
          <w:bCs/>
          <w:lang w:val="en-US"/>
        </w:rPr>
        <w:t>. The main result was published in [33] in the journal “</w:t>
      </w:r>
      <w:r w:rsidRPr="00B03CD7">
        <w:rPr>
          <w:rStyle w:val="afff9"/>
          <w:rFonts w:eastAsia="Calibri"/>
          <w:lang w:val="en-US"/>
        </w:rPr>
        <w:t>Boundary Value Problems</w:t>
      </w:r>
      <w:r w:rsidRPr="00B03CD7">
        <w:rPr>
          <w:bCs/>
          <w:lang w:val="en-US"/>
        </w:rPr>
        <w:t xml:space="preserve">" </w:t>
      </w:r>
      <w:r w:rsidRPr="00B03CD7">
        <w:rPr>
          <w:rFonts w:eastAsiaTheme="minorHAnsi"/>
          <w:lang w:val="en-US"/>
        </w:rPr>
        <w:t>(</w:t>
      </w:r>
      <w:r w:rsidRPr="00B03CD7">
        <w:rPr>
          <w:rFonts w:eastAsia="Calibri"/>
          <w:bCs/>
          <w:iCs/>
          <w:lang w:val="en-US"/>
        </w:rPr>
        <w:t>Web of Science Q1, Scopus percentile 83</w:t>
      </w:r>
      <w:r w:rsidRPr="00B03CD7">
        <w:rPr>
          <w:rFonts w:eastAsiaTheme="minorHAnsi"/>
          <w:lang w:val="en-US"/>
        </w:rPr>
        <w:t>).</w:t>
      </w:r>
    </w:p>
    <w:p w14:paraId="48F9E2CD" w14:textId="77777777" w:rsidR="00B03CD7" w:rsidRPr="00B03CD7" w:rsidRDefault="00B03CD7" w:rsidP="00B03CD7">
      <w:pPr>
        <w:spacing w:after="200" w:line="276" w:lineRule="auto"/>
        <w:rPr>
          <w:bCs/>
          <w:lang w:val="en-US"/>
        </w:rPr>
      </w:pPr>
      <w:r w:rsidRPr="00B03CD7">
        <w:rPr>
          <w:bCs/>
          <w:lang w:val="en-US"/>
        </w:rPr>
        <w:br w:type="page"/>
      </w:r>
    </w:p>
    <w:p w14:paraId="357EB8E7" w14:textId="77777777" w:rsidR="00B03CD7" w:rsidRPr="00B03CD7" w:rsidRDefault="00B03CD7" w:rsidP="00B03CD7">
      <w:pPr>
        <w:pStyle w:val="122"/>
        <w:rPr>
          <w:lang w:val="en-US"/>
        </w:rPr>
      </w:pPr>
      <w:r>
        <w:rPr>
          <w:lang w:val="kk-KZ"/>
        </w:rPr>
        <w:lastRenderedPageBreak/>
        <w:t>2 Construction of the Green's function for the second initial-boundary value problem in a quarter-plane for a general two-dimensional second-order hyperbolic equation</w:t>
      </w:r>
    </w:p>
    <w:p w14:paraId="59883502" w14:textId="30ABFB53" w:rsidR="00B03CD7" w:rsidRPr="00B03CD7" w:rsidRDefault="00EF2657" w:rsidP="00B03CD7">
      <w:pPr>
        <w:spacing w:line="360" w:lineRule="auto"/>
        <w:ind w:firstLine="709"/>
        <w:jc w:val="both"/>
        <w:rPr>
          <w:lang w:val="en-US"/>
        </w:rPr>
      </w:pPr>
      <w:r>
        <w:rPr>
          <w:bCs/>
          <w:lang w:val="en-US"/>
        </w:rPr>
        <w:t>In</w:t>
      </w:r>
      <w:r w:rsidR="00B03CD7" w:rsidRPr="00B03CD7">
        <w:rPr>
          <w:bCs/>
          <w:lang w:val="en-US"/>
        </w:rPr>
        <w:t xml:space="preserve"> this section, according to the expected result of the schedule of the contract, </w:t>
      </w:r>
      <w:r>
        <w:rPr>
          <w:bCs/>
          <w:lang w:val="en-US"/>
        </w:rPr>
        <w:t>we give the</w:t>
      </w:r>
      <w:r w:rsidR="00E5209F">
        <w:rPr>
          <w:bCs/>
          <w:lang w:val="en-US"/>
        </w:rPr>
        <w:t xml:space="preserve"> </w:t>
      </w:r>
      <w:r w:rsidR="00B03CD7" w:rsidRPr="00B03CD7">
        <w:rPr>
          <w:lang w:val="en-US"/>
        </w:rPr>
        <w:t>definition and justification of the method for constructing the Green's function for the second initial-boundary value problem in a quarter of the plane for a general two-dimensional hyperbolic equation of the second order.</w:t>
      </w:r>
    </w:p>
    <w:p w14:paraId="4849BB3A" w14:textId="6C19217C" w:rsidR="00B03CD7" w:rsidRPr="00B03CD7" w:rsidRDefault="00B03CD7" w:rsidP="00B03CD7">
      <w:pPr>
        <w:spacing w:line="360" w:lineRule="auto"/>
        <w:ind w:firstLine="709"/>
        <w:jc w:val="both"/>
        <w:rPr>
          <w:bCs/>
          <w:lang w:val="en-US"/>
        </w:rPr>
      </w:pPr>
      <w:r w:rsidRPr="00B03CD7">
        <w:rPr>
          <w:bCs/>
          <w:lang w:val="en-US"/>
        </w:rPr>
        <w:t>In the domain</w:t>
      </w:r>
      <w:r w:rsidR="00576BDC">
        <w:rPr>
          <w:bCs/>
          <w:lang w:val="en-US"/>
        </w:rPr>
        <w:t xml:space="preserve"> </w:t>
      </w:r>
      <m:oMath>
        <m:r>
          <m:rPr>
            <m:sty m:val="p"/>
          </m:rPr>
          <w:rPr>
            <w:rStyle w:val="1c"/>
            <w:rFonts w:ascii="Cambria Math" w:hAnsi="Cambria Math"/>
          </w:rPr>
          <m:t>Ω</m:t>
        </m:r>
        <m:r>
          <w:rPr>
            <w:rStyle w:val="1c"/>
            <w:rFonts w:ascii="Cambria Math" w:hAnsi="Cambria Math"/>
          </w:rPr>
          <m:t>=</m:t>
        </m:r>
        <m:d>
          <m:dPr>
            <m:begChr m:val="{"/>
            <m:endChr m:val="}"/>
            <m:ctrlPr>
              <w:rPr>
                <w:rStyle w:val="1c"/>
                <w:rFonts w:ascii="Cambria Math" w:hAnsi="Cambria Math"/>
                <w:lang w:val="ru-RU"/>
              </w:rPr>
            </m:ctrlPr>
          </m:dPr>
          <m:e>
            <m:d>
              <m:dPr>
                <m:ctrlPr>
                  <w:rPr>
                    <w:rStyle w:val="1c"/>
                    <w:rFonts w:ascii="Cambria Math" w:hAnsi="Cambria Math"/>
                    <w:lang w:val="ru-RU"/>
                  </w:rPr>
                </m:ctrlPr>
              </m:dPr>
              <m:e>
                <m:r>
                  <w:rPr>
                    <w:rStyle w:val="1c"/>
                    <w:rFonts w:ascii="Cambria Math" w:hAnsi="Cambria Math"/>
                  </w:rPr>
                  <m:t>ξ,η</m:t>
                </m:r>
              </m:e>
            </m:d>
            <m:r>
              <w:rPr>
                <w:rStyle w:val="1c"/>
                <w:rFonts w:ascii="Cambria Math" w:hAnsi="Cambria Math"/>
              </w:rPr>
              <m:t>: 0&lt;</m:t>
            </m:r>
            <m:d>
              <m:dPr>
                <m:begChr m:val="|"/>
                <m:endChr m:val="|"/>
                <m:ctrlPr>
                  <w:rPr>
                    <w:rStyle w:val="1c"/>
                    <w:rFonts w:ascii="Cambria Math" w:hAnsi="Cambria Math"/>
                  </w:rPr>
                </m:ctrlPr>
              </m:dPr>
              <m:e>
                <m:r>
                  <w:rPr>
                    <w:rStyle w:val="1c"/>
                    <w:rFonts w:ascii="Cambria Math" w:hAnsi="Cambria Math"/>
                  </w:rPr>
                  <m:t>η</m:t>
                </m:r>
              </m:e>
            </m:d>
            <m:r>
              <w:rPr>
                <w:rStyle w:val="1c"/>
                <w:rFonts w:ascii="Cambria Math" w:hAnsi="Cambria Math"/>
              </w:rPr>
              <m:t>&lt;ξ</m:t>
            </m:r>
          </m:e>
        </m:d>
      </m:oMath>
      <w:r w:rsidRPr="00B03CD7">
        <w:rPr>
          <w:bCs/>
          <w:lang w:val="en-US"/>
        </w:rPr>
        <w:t>, the linear hyperbolic equation</w:t>
      </w:r>
    </w:p>
    <w:p w14:paraId="4FA08200" w14:textId="6D3D2B0D" w:rsidR="00B03CD7" w:rsidRPr="00B03CD7" w:rsidRDefault="00B03CD7" w:rsidP="00B03CD7">
      <w:pPr>
        <w:pStyle w:val="1b"/>
        <w:jc w:val="right"/>
        <w:rPr>
          <w:lang w:val="en-US"/>
        </w:rPr>
      </w:pPr>
      <m:oMath>
        <m:r>
          <w:rPr>
            <w:rFonts w:ascii="Cambria Math" w:hAnsi="Cambria Math"/>
            <w:lang w:val="en-US"/>
          </w:rPr>
          <m:t>Lu=</m:t>
        </m:r>
        <m:sSub>
          <m:sSubPr>
            <m:ctrlPr>
              <w:rPr>
                <w:rFonts w:ascii="Cambria Math" w:hAnsi="Cambria Math"/>
              </w:rPr>
            </m:ctrlPr>
          </m:sSubPr>
          <m:e>
            <m:r>
              <w:rPr>
                <w:rFonts w:ascii="Cambria Math" w:hAnsi="Cambria Math"/>
              </w:rPr>
              <m:t>u</m:t>
            </m:r>
          </m:e>
          <m:sub>
            <m:r>
              <w:rPr>
                <w:rFonts w:ascii="Cambria Math" w:hAnsi="Cambria Math"/>
              </w:rPr>
              <m:t>ξη</m:t>
            </m:r>
          </m:sub>
        </m:sSub>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(ξ,η)u</m:t>
            </m:r>
          </m:e>
          <m:sub>
            <m:r>
              <w:rPr>
                <w:rFonts w:ascii="Cambria Math" w:hAnsi="Cambria Math"/>
              </w:rPr>
              <m:t>ξ</m:t>
            </m:r>
          </m:sub>
        </m:sSub>
        <m:r>
          <m:rPr>
            <m:sty m:val="p"/>
          </m:rPr>
          <w:rPr>
            <w:rFonts w:ascii="Cambria Math" w:hAnsi="Cambria Math"/>
          </w:rPr>
          <m:t>+</m:t>
        </m:r>
        <m:sSub>
          <m:sSubPr>
            <m:ctrlPr>
              <w:rPr>
                <w:rFonts w:ascii="Cambria Math" w:hAnsi="Cambria Math"/>
              </w:rPr>
            </m:ctrlPr>
          </m:sSubPr>
          <m:e>
            <m:r>
              <w:rPr>
                <w:rFonts w:ascii="Cambria Math" w:hAnsi="Cambria Math"/>
              </w:rPr>
              <m:t>b(ξ,η)u</m:t>
            </m:r>
          </m:e>
          <m:sub>
            <m:r>
              <w:rPr>
                <w:rFonts w:ascii="Cambria Math" w:hAnsi="Cambria Math"/>
              </w:rPr>
              <m:t>η</m:t>
            </m:r>
          </m:sub>
        </m:sSub>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ξ,η</m:t>
            </m:r>
          </m:e>
        </m:d>
        <m:r>
          <w:rPr>
            <w:rFonts w:ascii="Cambria Math" w:hAnsi="Cambria Math"/>
          </w:rPr>
          <m:t>u</m:t>
        </m:r>
        <m:r>
          <m:rPr>
            <m:sty m:val="p"/>
          </m:rP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ξ,η</m:t>
            </m:r>
          </m:e>
        </m:d>
        <m:r>
          <m:rPr>
            <m:sty m:val="p"/>
          </m:rPr>
          <w:rPr>
            <w:rFonts w:ascii="Cambria Math" w:hAnsi="Cambria Math"/>
          </w:rPr>
          <m:t xml:space="preserve">,  </m:t>
        </m:r>
        <m:d>
          <m:dPr>
            <m:ctrlPr>
              <w:rPr>
                <w:rFonts w:ascii="Cambria Math" w:hAnsi="Cambria Math"/>
                <w:i/>
              </w:rPr>
            </m:ctrlPr>
          </m:dPr>
          <m:e>
            <m:r>
              <w:rPr>
                <w:rFonts w:ascii="Cambria Math" w:hAnsi="Cambria Math"/>
              </w:rPr>
              <m:t>ξ,η</m:t>
            </m:r>
          </m:e>
        </m:d>
        <m:r>
          <m:rPr>
            <m:sty m:val="p"/>
          </m:rPr>
          <w:rPr>
            <w:rFonts w:ascii="Cambria Math" w:hAnsi="Cambria Math"/>
          </w:rPr>
          <m:t>∈Ω,</m:t>
        </m:r>
      </m:oMath>
      <w:r>
        <w:tab/>
      </w:r>
      <w:r>
        <w:tab/>
      </w:r>
      <w:r w:rsidRPr="00B03CD7">
        <w:rPr>
          <w:lang w:val="en-US"/>
        </w:rPr>
        <w:t>(2.1)</w:t>
      </w:r>
    </w:p>
    <w:p w14:paraId="5BA82359" w14:textId="478160EC" w:rsidR="00B03CD7" w:rsidRPr="00B03CD7" w:rsidRDefault="006D6FD9" w:rsidP="00B03CD7">
      <w:pPr>
        <w:spacing w:line="360" w:lineRule="auto"/>
        <w:jc w:val="both"/>
        <w:rPr>
          <w:bCs/>
          <w:lang w:val="en-US"/>
        </w:rPr>
      </w:pPr>
      <w:r>
        <w:rPr>
          <w:bCs/>
          <w:iCs/>
          <w:lang w:val="en-US"/>
        </w:rPr>
        <w:t>i</w:t>
      </w:r>
      <w:r w:rsidR="00576BDC">
        <w:rPr>
          <w:bCs/>
          <w:iCs/>
          <w:lang w:val="en-US"/>
        </w:rPr>
        <w:t xml:space="preserve">s considered. </w:t>
      </w:r>
      <w:r w:rsidR="00B03CD7" w:rsidRPr="00B03CD7">
        <w:rPr>
          <w:bCs/>
          <w:iCs/>
          <w:lang w:val="en-US"/>
        </w:rPr>
        <w:t>For the general second-order hyperbolic equation (2.1), we consider</w:t>
      </w:r>
      <w:r>
        <w:rPr>
          <w:bCs/>
          <w:iCs/>
          <w:lang w:val="en-US"/>
        </w:rPr>
        <w:t xml:space="preserve"> a</w:t>
      </w:r>
      <w:r w:rsidR="00576BDC">
        <w:rPr>
          <w:bCs/>
          <w:iCs/>
          <w:lang w:val="en-US"/>
        </w:rPr>
        <w:t xml:space="preserve"> </w:t>
      </w:r>
      <w:r w:rsidR="00B03CD7" w:rsidRPr="00B03CD7">
        <w:rPr>
          <w:bCs/>
          <w:lang w:val="en-US"/>
        </w:rPr>
        <w:t>second initial-boundary value problem</w:t>
      </w:r>
    </w:p>
    <w:p w14:paraId="5C60F601" w14:textId="77777777" w:rsidR="00B03CD7" w:rsidRPr="00B03CD7" w:rsidRDefault="00B03CD7" w:rsidP="00B03CD7">
      <w:pPr>
        <w:pStyle w:val="1b"/>
        <w:jc w:val="right"/>
        <w:rPr>
          <w:bCs/>
          <w:iCs/>
          <w:lang w:val="en-US"/>
        </w:rPr>
      </w:pPr>
      <m:oMath>
        <m:r>
          <w:rPr>
            <w:rFonts w:ascii="Cambria Math" w:hAnsi="Cambria Math"/>
          </w:rPr>
          <m:t>u</m:t>
        </m:r>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τ</m:t>
        </m:r>
        <m:r>
          <m:rPr>
            <m:sty m:val="p"/>
          </m:rPr>
          <w:rPr>
            <w:rFonts w:ascii="Cambria Math" w:hAnsi="Cambria Math"/>
          </w:rPr>
          <m:t>(</m:t>
        </m:r>
        <m:r>
          <w:rPr>
            <w:rFonts w:ascii="Cambria Math" w:hAnsi="Cambria Math"/>
          </w:rPr>
          <m:t>ξ</m:t>
        </m:r>
        <m:r>
          <m:rPr>
            <m:sty m:val="p"/>
          </m:rPr>
          <w:rPr>
            <w:rFonts w:ascii="Cambria Math" w:hAnsi="Cambria Math"/>
          </w:rPr>
          <m:t xml:space="preserve">),  </m:t>
        </m:r>
        <m:d>
          <m:dPr>
            <m:ctrlPr>
              <w:rPr>
                <w:rFonts w:ascii="Cambria Math" w:hAnsi="Cambria Math"/>
                <w:bCs/>
              </w:rPr>
            </m:ctrlPr>
          </m:dPr>
          <m:e>
            <m:sSub>
              <m:sSubPr>
                <m:ctrlPr>
                  <w:rPr>
                    <w:rFonts w:ascii="Cambria Math" w:hAnsi="Cambria Math"/>
                    <w:bCs/>
                  </w:rPr>
                </m:ctrlPr>
              </m:sSubPr>
              <m:e>
                <m:r>
                  <w:rPr>
                    <w:rFonts w:ascii="Cambria Math" w:hAnsi="Cambria Math"/>
                  </w:rPr>
                  <m:t>u</m:t>
                </m:r>
              </m:e>
              <m:sub>
                <m:r>
                  <w:rPr>
                    <w:rFonts w:ascii="Cambria Math" w:hAnsi="Cambria Math"/>
                  </w:rPr>
                  <m:t>ξ</m:t>
                </m:r>
              </m:sub>
            </m:sSub>
            <m:r>
              <m:rPr>
                <m:sty m:val="p"/>
              </m:rPr>
              <w:rPr>
                <w:rFonts w:ascii="Cambria Math" w:hAnsi="Cambria Math"/>
              </w:rPr>
              <m:t>-</m:t>
            </m:r>
            <m:sSub>
              <m:sSubPr>
                <m:ctrlPr>
                  <w:rPr>
                    <w:rFonts w:ascii="Cambria Math" w:hAnsi="Cambria Math"/>
                    <w:bCs/>
                  </w:rPr>
                </m:ctrlPr>
              </m:sSubPr>
              <m:e>
                <m:r>
                  <w:rPr>
                    <w:rFonts w:ascii="Cambria Math" w:hAnsi="Cambria Math"/>
                  </w:rPr>
                  <m:t>u</m:t>
                </m:r>
              </m:e>
              <m:sub>
                <m:r>
                  <w:rPr>
                    <w:rFonts w:ascii="Cambria Math" w:hAnsi="Cambria Math"/>
                  </w:rPr>
                  <m:t>η</m:t>
                </m:r>
              </m:sub>
            </m:sSub>
          </m:e>
        </m:d>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ξ</m:t>
        </m:r>
        <m:r>
          <m:rPr>
            <m:sty m:val="p"/>
          </m:rPr>
          <w:rPr>
            <w:rFonts w:ascii="Cambria Math" w:hAnsi="Cambria Math"/>
          </w:rPr>
          <m:t>),  0≤</m:t>
        </m:r>
        <m:r>
          <w:rPr>
            <w:rFonts w:ascii="Cambria Math" w:hAnsi="Cambria Math"/>
          </w:rPr>
          <m:t>ξ</m:t>
        </m:r>
        <m:r>
          <m:rPr>
            <m:sty m:val="p"/>
          </m:rPr>
          <w:rPr>
            <w:rFonts w:ascii="Cambria Math" w:hAnsi="Cambria Math"/>
          </w:rPr>
          <m:t>&lt;∞,</m:t>
        </m:r>
      </m:oMath>
      <w:r>
        <w:tab/>
      </w:r>
      <w:r>
        <w:tab/>
      </w:r>
      <w:r>
        <w:tab/>
      </w:r>
      <w:r w:rsidRPr="00B03CD7">
        <w:rPr>
          <w:lang w:val="en-US"/>
        </w:rPr>
        <w:t>(2.2)</w:t>
      </w:r>
    </w:p>
    <w:p w14:paraId="0ECA7B0E" w14:textId="77777777" w:rsidR="00B03CD7" w:rsidRPr="00B03CD7" w:rsidRDefault="00AD2ABB" w:rsidP="00B03CD7">
      <w:pPr>
        <w:pStyle w:val="1b"/>
        <w:jc w:val="right"/>
        <w:rPr>
          <w:bCs/>
          <w:iCs/>
          <w:lang w:val="en-US"/>
        </w:rPr>
      </w:pPr>
      <m:oMath>
        <m:d>
          <m:dPr>
            <m:ctrlPr>
              <w:rPr>
                <w:rFonts w:ascii="Cambria Math" w:hAnsi="Cambria Math"/>
                <w:bCs/>
              </w:rPr>
            </m:ctrlPr>
          </m:dPr>
          <m:e>
            <m:sSub>
              <m:sSubPr>
                <m:ctrlPr>
                  <w:rPr>
                    <w:rFonts w:ascii="Cambria Math" w:hAnsi="Cambria Math"/>
                    <w:bCs/>
                  </w:rPr>
                </m:ctrlPr>
              </m:sSubPr>
              <m:e>
                <m:r>
                  <w:rPr>
                    <w:rFonts w:ascii="Cambria Math" w:hAnsi="Cambria Math"/>
                  </w:rPr>
                  <m:t>u</m:t>
                </m:r>
              </m:e>
              <m:sub>
                <m:r>
                  <w:rPr>
                    <w:rFonts w:ascii="Cambria Math" w:hAnsi="Cambria Math"/>
                  </w:rPr>
                  <m:t>ξ</m:t>
                </m:r>
              </m:sub>
            </m:sSub>
            <m:r>
              <m:rPr>
                <m:sty m:val="p"/>
              </m:rPr>
              <w:rPr>
                <w:rFonts w:ascii="Cambria Math" w:hAnsi="Cambria Math"/>
              </w:rPr>
              <m:t>+</m:t>
            </m:r>
            <m:sSub>
              <m:sSubPr>
                <m:ctrlPr>
                  <w:rPr>
                    <w:rFonts w:ascii="Cambria Math" w:hAnsi="Cambria Math"/>
                    <w:bCs/>
                  </w:rPr>
                </m:ctrlPr>
              </m:sSubPr>
              <m:e>
                <m:r>
                  <w:rPr>
                    <w:rFonts w:ascii="Cambria Math" w:hAnsi="Cambria Math"/>
                  </w:rPr>
                  <m:t>u</m:t>
                </m:r>
              </m:e>
              <m:sub>
                <m:r>
                  <w:rPr>
                    <w:rFonts w:ascii="Cambria Math" w:hAnsi="Cambria Math"/>
                  </w:rPr>
                  <m:t>η</m:t>
                </m:r>
              </m:sub>
            </m:sSub>
          </m:e>
        </m:d>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ψ</m:t>
        </m:r>
        <m:d>
          <m:dPr>
            <m:ctrlPr>
              <w:rPr>
                <w:rFonts w:ascii="Cambria Math" w:hAnsi="Cambria Math"/>
                <w:bCs/>
              </w:rPr>
            </m:ctrlPr>
          </m:dPr>
          <m:e>
            <m:r>
              <w:rPr>
                <w:rFonts w:ascii="Cambria Math" w:hAnsi="Cambria Math"/>
              </w:rPr>
              <m:t>ξ</m:t>
            </m:r>
          </m:e>
        </m:d>
        <m:r>
          <m:rPr>
            <m:sty m:val="p"/>
          </m:rPr>
          <w:rPr>
            <w:rFonts w:ascii="Cambria Math" w:hAnsi="Cambria Math"/>
          </w:rPr>
          <m:t>,  0≤</m:t>
        </m:r>
        <m:r>
          <w:rPr>
            <w:rFonts w:ascii="Cambria Math" w:hAnsi="Cambria Math"/>
          </w:rPr>
          <m:t>ξ</m:t>
        </m:r>
        <m:r>
          <m:rPr>
            <m:sty m:val="p"/>
          </m:rPr>
          <w:rPr>
            <w:rFonts w:ascii="Cambria Math" w:hAnsi="Cambria Math"/>
          </w:rPr>
          <m:t>&lt;∞</m:t>
        </m:r>
        <m:r>
          <w:rPr>
            <w:rFonts w:ascii="Cambria Math" w:hAnsi="Cambria Math"/>
            <w:lang w:val="en-US"/>
          </w:rPr>
          <m:t>,</m:t>
        </m:r>
      </m:oMath>
      <w:r w:rsidR="00B03CD7">
        <w:tab/>
      </w:r>
      <w:r w:rsidR="00B03CD7">
        <w:tab/>
      </w:r>
      <w:r w:rsidR="00B03CD7">
        <w:tab/>
      </w:r>
      <w:r w:rsidR="00B03CD7">
        <w:tab/>
      </w:r>
      <w:r w:rsidR="00B03CD7">
        <w:tab/>
      </w:r>
      <w:r w:rsidR="00B03CD7" w:rsidRPr="00B03CD7">
        <w:rPr>
          <w:lang w:val="en-US"/>
        </w:rPr>
        <w:t>(2.3)</w:t>
      </w:r>
    </w:p>
    <w:p w14:paraId="08DF70C7" w14:textId="3153CD9B" w:rsidR="00B03CD7" w:rsidRPr="00B03CD7" w:rsidRDefault="00B03CD7" w:rsidP="00B03CD7">
      <w:pPr>
        <w:spacing w:line="360" w:lineRule="auto"/>
        <w:jc w:val="both"/>
        <w:rPr>
          <w:bCs/>
          <w:lang w:val="en-US"/>
        </w:rPr>
      </w:pPr>
      <w:r>
        <w:rPr>
          <w:bCs/>
          <w:iCs/>
          <w:lang w:val="kk-KZ"/>
        </w:rPr>
        <w:t xml:space="preserve">where </w:t>
      </w:r>
      <m:oMath>
        <m:r>
          <w:rPr>
            <w:rFonts w:ascii="Cambria Math" w:hAnsi="Cambria Math"/>
            <w:lang w:val="kk-KZ"/>
          </w:rPr>
          <m:t>a, b, c</m:t>
        </m:r>
        <m:r>
          <w:rPr>
            <w:rFonts w:ascii="Cambria Math" w:hAnsi="Cambria Math"/>
            <w:lang w:val="en-US"/>
          </w:rPr>
          <m:t xml:space="preserve">, </m:t>
        </m:r>
        <m:r>
          <w:rPr>
            <w:rFonts w:ascii="Cambria Math" w:hAnsi="Cambria Math"/>
          </w:rPr>
          <m:t>f</m:t>
        </m:r>
        <m:r>
          <w:rPr>
            <w:rFonts w:ascii="Cambria Math" w:hAnsi="Cambria Math"/>
            <w:lang w:val="en-US"/>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r>
          <w:rPr>
            <w:rFonts w:ascii="Cambria Math" w:hAnsi="Cambria Math"/>
            <w:lang w:val="en-US"/>
          </w:rPr>
          <m:t xml:space="preserve">, </m:t>
        </m:r>
        <m:sSub>
          <m:sSubPr>
            <m:ctrlPr>
              <w:rPr>
                <w:rFonts w:ascii="Cambria Math" w:hAnsi="Cambria Math"/>
                <w:bCs/>
              </w:rPr>
            </m:ctrlPr>
          </m:sSubPr>
          <m:e>
            <m:r>
              <w:rPr>
                <w:rFonts w:ascii="Cambria Math" w:hAnsi="Cambria Math"/>
              </w:rPr>
              <m:t>b</m:t>
            </m:r>
          </m:e>
          <m:sub>
            <m:r>
              <w:rPr>
                <w:rFonts w:ascii="Cambria Math" w:hAnsi="Cambria Math"/>
              </w:rPr>
              <m:t>η</m:t>
            </m:r>
          </m:sub>
        </m:sSub>
        <m:r>
          <w:rPr>
            <w:rFonts w:ascii="Cambria Math" w:hAnsi="Cambria Math"/>
            <w:lang w:val="en-US"/>
          </w:rPr>
          <m:t>∈</m:t>
        </m:r>
        <m:r>
          <w:rPr>
            <w:rFonts w:ascii="Cambria Math" w:hAnsi="Cambria Math"/>
          </w:rPr>
          <m:t>C</m:t>
        </m:r>
        <m:d>
          <m:dPr>
            <m:ctrlPr>
              <w:rPr>
                <w:rFonts w:ascii="Cambria Math" w:hAnsi="Cambria Math"/>
                <w:bCs/>
                <w:i/>
              </w:rPr>
            </m:ctrlPr>
          </m:dPr>
          <m:e>
            <m:acc>
              <m:accPr>
                <m:chr m:val="̅"/>
                <m:ctrlPr>
                  <w:rPr>
                    <w:rFonts w:ascii="Cambria Math" w:hAnsi="Cambria Math"/>
                    <w:bCs/>
                  </w:rPr>
                </m:ctrlPr>
              </m:accPr>
              <m:e>
                <m:r>
                  <m:rPr>
                    <m:sty m:val="p"/>
                  </m:rPr>
                  <w:rPr>
                    <w:rFonts w:ascii="Cambria Math" w:hAnsi="Cambria Math"/>
                  </w:rPr>
                  <m:t>Ω</m:t>
                </m:r>
              </m:e>
            </m:acc>
          </m:e>
        </m:d>
        <m:r>
          <w:rPr>
            <w:rFonts w:ascii="Cambria Math" w:hAnsi="Cambria Math"/>
            <w:lang w:val="en-US"/>
          </w:rPr>
          <m:t xml:space="preserve">; </m:t>
        </m:r>
        <m:r>
          <w:rPr>
            <w:rFonts w:ascii="Cambria Math" w:hAnsi="Cambria Math"/>
          </w:rPr>
          <m:t>τ</m:t>
        </m:r>
        <m:r>
          <w:rPr>
            <w:rFonts w:ascii="Cambria Math" w:hAnsi="Cambria Math"/>
            <w:lang w:val="en-US"/>
          </w:rPr>
          <m:t xml:space="preserve">,  </m:t>
        </m:r>
        <m:r>
          <w:rPr>
            <w:rFonts w:ascii="Cambria Math" w:hAnsi="Cambria Math"/>
          </w:rPr>
          <m:t>ν</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begChr m:val="["/>
                <m:ctrlPr>
                  <w:rPr>
                    <w:rFonts w:ascii="Cambria Math" w:hAnsi="Cambria Math"/>
                    <w:bCs/>
                    <w:i/>
                  </w:rPr>
                </m:ctrlPr>
              </m:dPr>
              <m:e>
                <m:r>
                  <w:rPr>
                    <w:rFonts w:ascii="Cambria Math" w:hAnsi="Cambria Math"/>
                    <w:lang w:val="en-US"/>
                  </w:rPr>
                  <m:t>0, +∞</m:t>
                </m:r>
              </m:e>
            </m:d>
          </m:e>
        </m:d>
        <m:r>
          <w:rPr>
            <w:rFonts w:ascii="Cambria Math" w:hAnsi="Cambria Math"/>
            <w:lang w:val="en-US"/>
          </w:rPr>
          <m:t xml:space="preserve">; </m:t>
        </m:r>
        <m:r>
          <w:rPr>
            <w:rFonts w:ascii="Cambria Math" w:hAnsi="Cambria Math"/>
          </w:rPr>
          <m:t>ψ</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endChr m:val="]"/>
                <m:ctrlPr>
                  <w:rPr>
                    <w:rFonts w:ascii="Cambria Math" w:hAnsi="Cambria Math"/>
                    <w:bCs/>
                    <w:i/>
                  </w:rPr>
                </m:ctrlPr>
              </m:dPr>
              <m:e>
                <m:r>
                  <w:rPr>
                    <w:rFonts w:ascii="Cambria Math" w:hAnsi="Cambria Math"/>
                    <w:lang w:val="en-US"/>
                  </w:rPr>
                  <m:t>-∞, 0</m:t>
                </m:r>
              </m:e>
            </m:d>
          </m:e>
        </m:d>
        <m:r>
          <w:rPr>
            <w:rFonts w:ascii="Cambria Math" w:hAnsi="Cambria Math"/>
            <w:lang w:val="en-US"/>
          </w:rPr>
          <m:t xml:space="preserve">; </m:t>
        </m:r>
        <m:r>
          <w:rPr>
            <w:rFonts w:ascii="Cambria Math" w:hAnsi="Cambria Math"/>
          </w:rPr>
          <m:t>ψ</m:t>
        </m:r>
        <m:r>
          <w:rPr>
            <w:rFonts w:ascii="Cambria Math" w:hAnsi="Cambria Math"/>
            <w:lang w:val="en-US"/>
          </w:rPr>
          <m:t>'</m:t>
        </m:r>
        <m:d>
          <m:dPr>
            <m:ctrlPr>
              <w:rPr>
                <w:rFonts w:ascii="Cambria Math" w:hAnsi="Cambria Math"/>
                <w:bCs/>
              </w:rPr>
            </m:ctrlPr>
          </m:dPr>
          <m:e>
            <m:r>
              <w:rPr>
                <w:rFonts w:ascii="Cambria Math" w:hAnsi="Cambria Math"/>
                <w:lang w:val="en-US"/>
              </w:rPr>
              <m:t>0</m:t>
            </m:r>
          </m:e>
        </m:d>
        <m:r>
          <w:rPr>
            <w:rFonts w:ascii="Cambria Math" w:hAnsi="Cambria Math"/>
            <w:lang w:val="en-US"/>
          </w:rPr>
          <m:t>=-</m:t>
        </m:r>
        <m:r>
          <w:rPr>
            <w:rFonts w:ascii="Cambria Math" w:hAnsi="Cambria Math"/>
          </w:rPr>
          <m:t>ν</m:t>
        </m:r>
        <m:r>
          <w:rPr>
            <w:rFonts w:ascii="Cambria Math" w:hAnsi="Cambria Math"/>
            <w:lang w:val="en-US"/>
          </w:rPr>
          <m:t>'</m:t>
        </m:r>
        <m:d>
          <m:dPr>
            <m:ctrlPr>
              <w:rPr>
                <w:rFonts w:ascii="Cambria Math" w:hAnsi="Cambria Math"/>
              </w:rPr>
            </m:ctrlPr>
          </m:dPr>
          <m:e>
            <m:r>
              <w:rPr>
                <w:rFonts w:ascii="Cambria Math" w:hAnsi="Cambria Math"/>
                <w:lang w:val="en-US"/>
              </w:rPr>
              <m:t>0</m:t>
            </m:r>
          </m:e>
        </m:d>
        <m:r>
          <m:rPr>
            <m:sty m:val="p"/>
          </m:rPr>
          <w:rPr>
            <w:rFonts w:ascii="Cambria Math" w:hAnsi="Cambria Math"/>
            <w:lang w:val="en-US"/>
          </w:rPr>
          <m:t xml:space="preserve">,  </m:t>
        </m:r>
        <m:r>
          <w:rPr>
            <w:rFonts w:ascii="Cambria Math" w:hAnsi="Cambria Math"/>
          </w:rPr>
          <m:t>ψ</m:t>
        </m:r>
        <m:d>
          <m:dPr>
            <m:ctrlPr>
              <w:rPr>
                <w:rFonts w:ascii="Cambria Math" w:hAnsi="Cambria Math"/>
                <w:bCs/>
              </w:rPr>
            </m:ctrlPr>
          </m:dPr>
          <m:e>
            <m:r>
              <w:rPr>
                <w:rFonts w:ascii="Cambria Math" w:hAnsi="Cambria Math"/>
                <w:lang w:val="en-US"/>
              </w:rPr>
              <m:t>0</m:t>
            </m:r>
          </m:e>
        </m:d>
        <m:r>
          <w:rPr>
            <w:rFonts w:ascii="Cambria Math" w:hAnsi="Cambria Math"/>
            <w:lang w:val="en-US"/>
          </w:rPr>
          <m:t>=</m:t>
        </m:r>
        <m:r>
          <w:rPr>
            <w:rFonts w:ascii="Cambria Math" w:hAnsi="Cambria Math"/>
          </w:rPr>
          <m:t>τ</m:t>
        </m:r>
        <m:r>
          <w:rPr>
            <w:rFonts w:ascii="Cambria Math" w:hAnsi="Cambria Math"/>
            <w:lang w:val="en-US"/>
          </w:rPr>
          <m:t>'</m:t>
        </m:r>
        <m:d>
          <m:dPr>
            <m:ctrlPr>
              <w:rPr>
                <w:rFonts w:ascii="Cambria Math" w:hAnsi="Cambria Math"/>
              </w:rPr>
            </m:ctrlPr>
          </m:dPr>
          <m:e>
            <m:r>
              <w:rPr>
                <w:rFonts w:ascii="Cambria Math" w:hAnsi="Cambria Math"/>
                <w:lang w:val="en-US"/>
              </w:rPr>
              <m:t>0</m:t>
            </m:r>
          </m:e>
        </m:d>
      </m:oMath>
      <w:r w:rsidRPr="00B03CD7">
        <w:rPr>
          <w:lang w:val="en-US"/>
        </w:rPr>
        <w:t>.</w:t>
      </w:r>
    </w:p>
    <w:p w14:paraId="7EF6279B" w14:textId="733FA5EC" w:rsidR="00B03CD7" w:rsidRPr="00B03CD7" w:rsidRDefault="00B03CD7" w:rsidP="00B03CD7">
      <w:pPr>
        <w:spacing w:line="360" w:lineRule="auto"/>
        <w:ind w:firstLine="709"/>
        <w:jc w:val="both"/>
        <w:rPr>
          <w:lang w:val="en-US"/>
        </w:rPr>
      </w:pPr>
      <w:r w:rsidRPr="00B03CD7">
        <w:rPr>
          <w:rStyle w:val="1e"/>
          <w:lang w:val="en-US"/>
        </w:rPr>
        <w:t>Theorem 2.1.</w:t>
      </w:r>
      <w:r w:rsidR="00576BDC">
        <w:rPr>
          <w:lang w:val="kk-KZ"/>
        </w:rPr>
        <w:t xml:space="preserve"> Let</w:t>
      </w:r>
      <w:r>
        <w:rPr>
          <w:lang w:val="kk-KZ"/>
        </w:rPr>
        <w:t xml:space="preserve"> </w:t>
      </w:r>
      <m:oMath>
        <m:r>
          <w:rPr>
            <w:rFonts w:ascii="Cambria Math" w:hAnsi="Cambria Math"/>
            <w:lang w:val="kk-KZ"/>
          </w:rPr>
          <m:t>a , b, c</m:t>
        </m:r>
        <m:r>
          <w:rPr>
            <w:rFonts w:ascii="Cambria Math" w:hAnsi="Cambria Math"/>
            <w:lang w:val="en-US"/>
          </w:rPr>
          <m:t xml:space="preserve">, </m:t>
        </m:r>
        <m:r>
          <w:rPr>
            <w:rFonts w:ascii="Cambria Math" w:hAnsi="Cambria Math"/>
          </w:rPr>
          <m:t>f</m:t>
        </m:r>
        <m:r>
          <w:rPr>
            <w:rFonts w:ascii="Cambria Math" w:hAnsi="Cambria Math"/>
            <w:lang w:val="en-US"/>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r>
          <w:rPr>
            <w:rFonts w:ascii="Cambria Math" w:hAnsi="Cambria Math"/>
            <w:lang w:val="en-US"/>
          </w:rPr>
          <m:t xml:space="preserve">, </m:t>
        </m:r>
        <m:sSub>
          <m:sSubPr>
            <m:ctrlPr>
              <w:rPr>
                <w:rFonts w:ascii="Cambria Math" w:hAnsi="Cambria Math"/>
                <w:bCs/>
              </w:rPr>
            </m:ctrlPr>
          </m:sSubPr>
          <m:e>
            <m:r>
              <w:rPr>
                <w:rFonts w:ascii="Cambria Math" w:hAnsi="Cambria Math"/>
              </w:rPr>
              <m:t>b</m:t>
            </m:r>
          </m:e>
          <m:sub>
            <m:r>
              <w:rPr>
                <w:rFonts w:ascii="Cambria Math" w:hAnsi="Cambria Math"/>
              </w:rPr>
              <m:t>η</m:t>
            </m:r>
          </m:sub>
        </m:sSub>
        <m:r>
          <w:rPr>
            <w:rFonts w:ascii="Cambria Math" w:hAnsi="Cambria Math"/>
            <w:lang w:val="en-US"/>
          </w:rPr>
          <m:t>∈</m:t>
        </m:r>
        <m:r>
          <w:rPr>
            <w:rFonts w:ascii="Cambria Math" w:hAnsi="Cambria Math"/>
          </w:rPr>
          <m:t>C</m:t>
        </m:r>
        <m:d>
          <m:dPr>
            <m:ctrlPr>
              <w:rPr>
                <w:rFonts w:ascii="Cambria Math" w:hAnsi="Cambria Math"/>
                <w:bCs/>
                <w:i/>
              </w:rPr>
            </m:ctrlPr>
          </m:dPr>
          <m:e>
            <m:r>
              <m:rPr>
                <m:sty m:val="p"/>
              </m:rPr>
              <w:rPr>
                <w:rFonts w:ascii="Cambria Math" w:hAnsi="Cambria Math"/>
              </w:rPr>
              <m:t>Ω</m:t>
            </m:r>
          </m:e>
        </m:d>
        <m:r>
          <w:rPr>
            <w:rFonts w:ascii="Cambria Math" w:hAnsi="Cambria Math"/>
            <w:lang w:val="en-US"/>
          </w:rPr>
          <m:t xml:space="preserve">; </m:t>
        </m:r>
        <m:r>
          <w:rPr>
            <w:rFonts w:ascii="Cambria Math" w:hAnsi="Cambria Math"/>
          </w:rPr>
          <m:t>τ</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begChr m:val="["/>
                <m:ctrlPr>
                  <w:rPr>
                    <w:rFonts w:ascii="Cambria Math" w:hAnsi="Cambria Math"/>
                    <w:bCs/>
                    <w:i/>
                  </w:rPr>
                </m:ctrlPr>
              </m:dPr>
              <m:e>
                <m:r>
                  <w:rPr>
                    <w:rFonts w:ascii="Cambria Math" w:hAnsi="Cambria Math"/>
                    <w:lang w:val="en-US"/>
                  </w:rPr>
                  <m:t>0, +∞</m:t>
                </m:r>
              </m:e>
            </m:d>
          </m:e>
        </m:d>
        <m:r>
          <w:rPr>
            <w:rFonts w:ascii="Cambria Math" w:hAnsi="Cambria Math"/>
            <w:lang w:val="en-US"/>
          </w:rPr>
          <m:t xml:space="preserve">;  </m:t>
        </m:r>
        <m:r>
          <w:rPr>
            <w:rFonts w:ascii="Cambria Math" w:hAnsi="Cambria Math"/>
          </w:rPr>
          <m:t>ν</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begChr m:val="["/>
                <m:ctrlPr>
                  <w:rPr>
                    <w:rFonts w:ascii="Cambria Math" w:hAnsi="Cambria Math"/>
                    <w:bCs/>
                    <w:i/>
                  </w:rPr>
                </m:ctrlPr>
              </m:dPr>
              <m:e>
                <m:r>
                  <w:rPr>
                    <w:rFonts w:ascii="Cambria Math" w:hAnsi="Cambria Math"/>
                    <w:lang w:val="en-US"/>
                  </w:rPr>
                  <m:t>0, +∞</m:t>
                </m:r>
              </m:e>
            </m:d>
          </m:e>
        </m:d>
        <m:r>
          <w:rPr>
            <w:rFonts w:ascii="Cambria Math" w:hAnsi="Cambria Math"/>
            <w:lang w:val="en-US"/>
          </w:rPr>
          <m:t>;</m:t>
        </m:r>
      </m:oMath>
    </w:p>
    <w:p w14:paraId="445A50AE" w14:textId="7F21CC91" w:rsidR="00B03CD7" w:rsidRPr="00B03CD7" w:rsidRDefault="00B03CD7" w:rsidP="00B03CD7">
      <w:pPr>
        <w:spacing w:line="360" w:lineRule="auto"/>
        <w:jc w:val="both"/>
        <w:rPr>
          <w:lang w:val="en-US"/>
        </w:rPr>
      </w:pPr>
      <m:oMath>
        <m:r>
          <w:rPr>
            <w:rFonts w:ascii="Cambria Math" w:hAnsi="Cambria Math"/>
          </w:rPr>
          <m:t>ψ</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1</m:t>
            </m:r>
          </m:sup>
        </m:sSup>
        <m:d>
          <m:dPr>
            <m:ctrlPr>
              <w:rPr>
                <w:rFonts w:ascii="Cambria Math" w:hAnsi="Cambria Math"/>
                <w:bCs/>
                <w:i/>
              </w:rPr>
            </m:ctrlPr>
          </m:dPr>
          <m:e>
            <m:d>
              <m:dPr>
                <m:endChr m:val="]"/>
                <m:ctrlPr>
                  <w:rPr>
                    <w:rFonts w:ascii="Cambria Math" w:hAnsi="Cambria Math"/>
                    <w:bCs/>
                    <w:i/>
                  </w:rPr>
                </m:ctrlPr>
              </m:dPr>
              <m:e>
                <m:r>
                  <w:rPr>
                    <w:rFonts w:ascii="Cambria Math" w:hAnsi="Cambria Math"/>
                    <w:lang w:val="en-US"/>
                  </w:rPr>
                  <m:t>-∞, 0</m:t>
                </m:r>
              </m:e>
            </m:d>
          </m:e>
        </m:d>
        <m:r>
          <w:rPr>
            <w:rFonts w:ascii="Cambria Math" w:hAnsi="Cambria Math"/>
            <w:lang w:val="en-US"/>
          </w:rPr>
          <m:t xml:space="preserve">; </m:t>
        </m:r>
        <m:r>
          <w:rPr>
            <w:rFonts w:ascii="Cambria Math" w:hAnsi="Cambria Math"/>
          </w:rPr>
          <m:t>ψ</m:t>
        </m:r>
        <m:r>
          <w:rPr>
            <w:rFonts w:ascii="Cambria Math" w:hAnsi="Cambria Math"/>
            <w:lang w:val="en-US"/>
          </w:rPr>
          <m:t>'(0)=-</m:t>
        </m:r>
        <m:r>
          <w:rPr>
            <w:rFonts w:ascii="Cambria Math" w:hAnsi="Cambria Math"/>
          </w:rPr>
          <m:t>ν</m:t>
        </m:r>
        <m:r>
          <w:rPr>
            <w:rFonts w:ascii="Cambria Math" w:hAnsi="Cambria Math"/>
            <w:lang w:val="en-US"/>
          </w:rPr>
          <m:t>'</m:t>
        </m:r>
        <m:d>
          <m:dPr>
            <m:ctrlPr>
              <w:rPr>
                <w:rFonts w:ascii="Cambria Math" w:hAnsi="Cambria Math"/>
              </w:rPr>
            </m:ctrlPr>
          </m:dPr>
          <m:e>
            <m:r>
              <w:rPr>
                <w:rFonts w:ascii="Cambria Math" w:hAnsi="Cambria Math"/>
                <w:lang w:val="en-US"/>
              </w:rPr>
              <m:t>0</m:t>
            </m:r>
          </m:e>
        </m:d>
        <m:r>
          <m:rPr>
            <m:sty m:val="p"/>
          </m:rPr>
          <w:rPr>
            <w:rFonts w:ascii="Cambria Math" w:hAnsi="Cambria Math"/>
            <w:lang w:val="en-US"/>
          </w:rPr>
          <m:t xml:space="preserve">,  </m:t>
        </m:r>
        <m:r>
          <w:rPr>
            <w:rFonts w:ascii="Cambria Math" w:hAnsi="Cambria Math"/>
          </w:rPr>
          <m:t>ψ</m:t>
        </m:r>
        <m:d>
          <m:dPr>
            <m:ctrlPr>
              <w:rPr>
                <w:rFonts w:ascii="Cambria Math" w:hAnsi="Cambria Math"/>
                <w:bCs/>
              </w:rPr>
            </m:ctrlPr>
          </m:dPr>
          <m:e>
            <m:r>
              <w:rPr>
                <w:rFonts w:ascii="Cambria Math" w:hAnsi="Cambria Math"/>
                <w:lang w:val="en-US"/>
              </w:rPr>
              <m:t>0</m:t>
            </m:r>
          </m:e>
        </m:d>
        <m:r>
          <w:rPr>
            <w:rFonts w:ascii="Cambria Math" w:hAnsi="Cambria Math"/>
            <w:lang w:val="en-US"/>
          </w:rPr>
          <m:t>=</m:t>
        </m:r>
        <m:r>
          <w:rPr>
            <w:rFonts w:ascii="Cambria Math" w:hAnsi="Cambria Math"/>
          </w:rPr>
          <m:t>τ</m:t>
        </m:r>
        <m:r>
          <w:rPr>
            <w:rFonts w:ascii="Cambria Math" w:hAnsi="Cambria Math"/>
            <w:lang w:val="en-US"/>
          </w:rPr>
          <m:t>'</m:t>
        </m:r>
        <m:d>
          <m:dPr>
            <m:ctrlPr>
              <w:rPr>
                <w:rFonts w:ascii="Cambria Math" w:hAnsi="Cambria Math"/>
              </w:rPr>
            </m:ctrlPr>
          </m:dPr>
          <m:e>
            <m:r>
              <w:rPr>
                <w:rFonts w:ascii="Cambria Math" w:hAnsi="Cambria Math"/>
                <w:lang w:val="en-US"/>
              </w:rPr>
              <m:t>0</m:t>
            </m:r>
          </m:e>
        </m:d>
      </m:oMath>
      <w:r w:rsidR="00AC4DB1">
        <w:rPr>
          <w:lang w:val="en-US"/>
        </w:rPr>
        <w:t>.</w:t>
      </w:r>
      <w:r w:rsidR="001A055E">
        <w:rPr>
          <w:lang w:val="en-US"/>
        </w:rPr>
        <w:t xml:space="preserve"> Then problem (2.1)-</w:t>
      </w:r>
      <w:r w:rsidRPr="00B03CD7">
        <w:rPr>
          <w:lang w:val="en-US"/>
        </w:rPr>
        <w:t xml:space="preserve">(2.3) has a unique </w:t>
      </w:r>
      <w:r w:rsidRPr="005A6D53">
        <w:rPr>
          <w:rStyle w:val="1f0"/>
          <w:lang w:val="en-US"/>
        </w:rPr>
        <w:t>regular solution</w:t>
      </w:r>
      <w:r w:rsidRPr="00B03CD7">
        <w:rPr>
          <w:lang w:val="en-US"/>
        </w:rPr>
        <w:t>.</w:t>
      </w:r>
    </w:p>
    <w:p w14:paraId="57D6084A" w14:textId="6D47FF6F" w:rsidR="00B03CD7" w:rsidRPr="00B03CD7" w:rsidRDefault="00B03CD7" w:rsidP="00B03CD7">
      <w:pPr>
        <w:spacing w:line="360" w:lineRule="auto"/>
        <w:ind w:firstLine="708"/>
        <w:jc w:val="both"/>
        <w:rPr>
          <w:bCs/>
          <w:iCs/>
          <w:lang w:val="en-US"/>
        </w:rPr>
      </w:pPr>
      <w:r>
        <w:rPr>
          <w:bCs/>
          <w:iCs/>
          <w:lang w:val="kk-KZ"/>
        </w:rPr>
        <w:t xml:space="preserve">Thus, as well as for the first initial-boundary value problem, first of all, the correctness of the considered problem </w:t>
      </w:r>
      <w:r w:rsidR="00A23EB8">
        <w:rPr>
          <w:bCs/>
          <w:lang w:val="kk-KZ"/>
        </w:rPr>
        <w:t xml:space="preserve">(2.1)-(2.3) </w:t>
      </w:r>
      <w:proofErr w:type="spellStart"/>
      <w:r w:rsidR="006D6FD9">
        <w:rPr>
          <w:bCs/>
          <w:iCs/>
          <w:lang w:val="en-US"/>
        </w:rPr>
        <w:t>i</w:t>
      </w:r>
      <w:proofErr w:type="spellEnd"/>
      <w:r>
        <w:rPr>
          <w:bCs/>
          <w:iCs/>
          <w:lang w:val="kk-KZ"/>
        </w:rPr>
        <w:t>s proved</w:t>
      </w:r>
      <w:r w:rsidR="00A23EB8">
        <w:rPr>
          <w:bCs/>
          <w:iCs/>
          <w:lang w:val="en-US"/>
        </w:rPr>
        <w:t xml:space="preserve"> </w:t>
      </w:r>
      <w:r>
        <w:rPr>
          <w:bCs/>
          <w:lang w:val="kk-KZ"/>
        </w:rPr>
        <w:t>in the classical sense.</w:t>
      </w:r>
    </w:p>
    <w:p w14:paraId="4908D9FF" w14:textId="5D9E0B60" w:rsidR="00B03CD7" w:rsidRPr="00A03C03" w:rsidRDefault="00B03CD7" w:rsidP="00B03CD7">
      <w:pPr>
        <w:spacing w:line="360" w:lineRule="auto"/>
        <w:ind w:firstLine="708"/>
        <w:jc w:val="both"/>
        <w:rPr>
          <w:bCs/>
          <w:iCs/>
          <w:lang w:val="kk-KZ"/>
        </w:rPr>
      </w:pPr>
      <w:r>
        <w:rPr>
          <w:bCs/>
          <w:iCs/>
          <w:lang w:val="kk-KZ"/>
        </w:rPr>
        <w:t xml:space="preserve">As in the first </w:t>
      </w:r>
      <w:r w:rsidR="00FD1BCE">
        <w:rPr>
          <w:bCs/>
          <w:iCs/>
          <w:lang w:val="en-US"/>
        </w:rPr>
        <w:t>problem</w:t>
      </w:r>
      <w:r>
        <w:rPr>
          <w:bCs/>
          <w:iCs/>
          <w:lang w:val="kk-KZ"/>
        </w:rPr>
        <w:t>, in order to determine</w:t>
      </w:r>
      <w:r>
        <w:rPr>
          <w:color w:val="000000"/>
          <w:lang w:val="kk-KZ"/>
        </w:rPr>
        <w:t xml:space="preserve"> the Riemann-Green function def</w:t>
      </w:r>
      <w:r w:rsidR="005A6D53">
        <w:rPr>
          <w:color w:val="000000"/>
          <w:lang w:val="kk-KZ"/>
        </w:rPr>
        <w:t xml:space="preserve">ined at all points of the </w:t>
      </w:r>
      <w:r w:rsidR="005A6D53">
        <w:rPr>
          <w:color w:val="000000"/>
          <w:lang w:val="en-US"/>
        </w:rPr>
        <w:t>domain</w:t>
      </w:r>
      <w:r>
        <w:rPr>
          <w:color w:val="000000"/>
          <w:lang w:val="kk-KZ"/>
        </w:rPr>
        <w:t xml:space="preserve"> </w:t>
      </w:r>
      <m:oMath>
        <m:r>
          <m:rPr>
            <m:sty m:val="p"/>
          </m:rPr>
          <w:rPr>
            <w:rFonts w:ascii="Cambria Math" w:hAnsi="Cambria Math"/>
          </w:rPr>
          <m:t>Ω</m:t>
        </m:r>
        <m:r>
          <m:rPr>
            <m:sty m:val="p"/>
          </m:rPr>
          <w:rPr>
            <w:rFonts w:ascii="Cambria Math" w:hAnsi="Cambria Math"/>
            <w:lang w:val="en-US"/>
          </w:rPr>
          <m:t>×</m:t>
        </m:r>
        <m:r>
          <m:rPr>
            <m:sty m:val="p"/>
          </m:rPr>
          <w:rPr>
            <w:rFonts w:ascii="Cambria Math" w:hAnsi="Cambria Math"/>
          </w:rPr>
          <m:t>Ω</m:t>
        </m:r>
      </m:oMath>
      <w:r>
        <w:rPr>
          <w:rFonts w:ascii="Arial" w:hAnsi="Arial" w:cs="Arial"/>
          <w:lang w:val="kk-KZ"/>
        </w:rPr>
        <w:t>,</w:t>
      </w:r>
      <w:r w:rsidRPr="00B03CD7">
        <w:rPr>
          <w:rFonts w:ascii="Arial" w:hAnsi="Arial" w:cs="Arial"/>
          <w:color w:val="000000"/>
          <w:sz w:val="21"/>
          <w:szCs w:val="21"/>
          <w:lang w:val="en-US"/>
        </w:rPr>
        <w:t xml:space="preserve"> </w:t>
      </w:r>
      <w:r w:rsidRPr="005A6D53">
        <w:rPr>
          <w:color w:val="000000"/>
          <w:lang w:val="en-US"/>
        </w:rPr>
        <w:t>at</w:t>
      </w:r>
      <w:r w:rsidRPr="00B03CD7">
        <w:rPr>
          <w:rFonts w:ascii="Arial" w:hAnsi="Arial" w:cs="Arial"/>
          <w:color w:val="000000"/>
          <w:sz w:val="21"/>
          <w:szCs w:val="21"/>
          <w:lang w:val="en-US"/>
        </w:rPr>
        <w:t xml:space="preserve"> </w:t>
      </w:r>
      <m:oMath>
        <m:sSub>
          <m:sSubPr>
            <m:ctrlPr>
              <w:rPr>
                <w:rStyle w:val="1c"/>
                <w:rFonts w:ascii="Cambria Math" w:hAnsi="Cambria Math"/>
                <w:i/>
              </w:rPr>
            </m:ctrlPr>
          </m:sSubPr>
          <m:e>
            <m:r>
              <w:rPr>
                <w:rStyle w:val="1c"/>
                <w:rFonts w:ascii="Cambria Math" w:hAnsi="Cambria Math"/>
              </w:rPr>
              <m:t>η</m:t>
            </m:r>
          </m:e>
          <m:sub>
            <m:r>
              <w:rPr>
                <w:rStyle w:val="1c"/>
                <w:rFonts w:ascii="Cambria Math" w:hAnsi="Cambria Math"/>
              </w:rPr>
              <m:t>1</m:t>
            </m:r>
          </m:sub>
        </m:sSub>
        <m:r>
          <w:rPr>
            <w:rStyle w:val="1c"/>
            <w:rFonts w:ascii="Cambria Math" w:hAnsi="Cambria Math"/>
          </w:rPr>
          <m:t>&lt;-ξ</m:t>
        </m:r>
      </m:oMath>
      <w:r>
        <w:rPr>
          <w:rStyle w:val="1c"/>
          <w:rFonts w:ascii="Arial" w:hAnsi="Arial" w:cs="Arial"/>
        </w:rPr>
        <w:t xml:space="preserve">, </w:t>
      </w:r>
      <w:r w:rsidRPr="00A03C03">
        <w:rPr>
          <w:rStyle w:val="1c"/>
        </w:rPr>
        <w:t xml:space="preserve">we use the conditions </w:t>
      </w:r>
      <w:r w:rsidRPr="00A03C03">
        <w:rPr>
          <w:bCs/>
          <w:lang w:val="kk-KZ"/>
        </w:rPr>
        <w:t>(1.7).</w:t>
      </w:r>
    </w:p>
    <w:p w14:paraId="739FE0AD" w14:textId="0CAC69CC" w:rsidR="00B03CD7" w:rsidRPr="006D6B98" w:rsidRDefault="00B03CD7" w:rsidP="00B03CD7">
      <w:pPr>
        <w:spacing w:line="360" w:lineRule="auto"/>
        <w:ind w:firstLine="708"/>
        <w:jc w:val="both"/>
        <w:rPr>
          <w:bCs/>
          <w:iCs/>
          <w:lang w:val="kk-KZ"/>
        </w:rPr>
      </w:pPr>
      <w:r w:rsidRPr="00B03CD7">
        <w:rPr>
          <w:rStyle w:val="1e"/>
          <w:lang w:val="en-US"/>
        </w:rPr>
        <w:t>Definition 2.1.</w:t>
      </w:r>
      <w:r>
        <w:rPr>
          <w:bCs/>
          <w:iCs/>
          <w:lang w:val="kk-KZ"/>
        </w:rPr>
        <w:t xml:space="preserve"> </w:t>
      </w:r>
      <w:r w:rsidR="003F4C8C">
        <w:rPr>
          <w:rFonts w:eastAsiaTheme="minorHAnsi"/>
          <w:lang w:val="en-US" w:eastAsia="en-US"/>
        </w:rPr>
        <w:t>The Green's function of</w:t>
      </w:r>
      <w:r w:rsidR="005A6D53" w:rsidRPr="0048626A">
        <w:rPr>
          <w:rFonts w:eastAsiaTheme="minorHAnsi"/>
          <w:lang w:val="en-US" w:eastAsia="en-US"/>
        </w:rPr>
        <w:t xml:space="preserve"> problem </w:t>
      </w:r>
      <w:r w:rsidR="005A6D53">
        <w:rPr>
          <w:bCs/>
          <w:lang w:val="kk-KZ"/>
        </w:rPr>
        <w:t>(2</w:t>
      </w:r>
      <w:r w:rsidR="00A23EB8">
        <w:rPr>
          <w:bCs/>
          <w:lang w:val="kk-KZ"/>
        </w:rPr>
        <w:t>.1)-</w:t>
      </w:r>
      <w:r w:rsidR="005A6D53">
        <w:rPr>
          <w:bCs/>
          <w:lang w:val="kk-KZ"/>
        </w:rPr>
        <w:t>(2</w:t>
      </w:r>
      <w:r w:rsidR="005A6D53" w:rsidRPr="0048626A">
        <w:rPr>
          <w:bCs/>
          <w:lang w:val="kk-KZ"/>
        </w:rPr>
        <w:t>.3)</w:t>
      </w:r>
      <w:r w:rsidR="005A6D53" w:rsidRPr="0048626A">
        <w:rPr>
          <w:rFonts w:eastAsiaTheme="minorHAnsi"/>
          <w:lang w:val="en-US" w:eastAsia="en-US"/>
        </w:rPr>
        <w:t xml:space="preserve"> is the function </w:t>
      </w:r>
      <m:oMath>
        <m:r>
          <w:rPr>
            <w:rFonts w:ascii="Cambria Math" w:hAnsi="Cambria Math"/>
          </w:rPr>
          <m:t>G</m:t>
        </m:r>
        <m:d>
          <m:dPr>
            <m:ctrlPr>
              <w:rPr>
                <w:rFonts w:ascii="Cambria Math" w:hAnsi="Cambria Math"/>
                <w:i/>
                <w:iCs/>
              </w:rPr>
            </m:ctrlPr>
          </m:dPr>
          <m:e>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oMath>
      <w:r w:rsidR="005A6D53" w:rsidRPr="0048626A">
        <w:rPr>
          <w:iCs/>
          <w:lang w:val="kk-KZ"/>
        </w:rPr>
        <w:t>,</w:t>
      </w:r>
      <w:r w:rsidR="005A6D53" w:rsidRPr="0048626A">
        <w:rPr>
          <w:rFonts w:eastAsiaTheme="minorHAnsi"/>
          <w:lang w:val="en-US" w:eastAsia="en-US"/>
        </w:rPr>
        <w:t xml:space="preserve"> which for every fixed </w:t>
      </w:r>
      <m:oMath>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r>
          <m:rPr>
            <m:sty m:val="p"/>
          </m:rPr>
          <w:rPr>
            <w:rFonts w:ascii="Cambria Math" w:hAnsi="Cambria Math"/>
            <w:lang w:val="en-US"/>
          </w:rPr>
          <m:t>∈</m:t>
        </m:r>
        <m:r>
          <m:rPr>
            <m:sty m:val="p"/>
          </m:rPr>
          <w:rPr>
            <w:rFonts w:ascii="Cambria Math" w:hAnsi="Cambria Math"/>
          </w:rPr>
          <m:t>Ω</m:t>
        </m:r>
      </m:oMath>
      <w:r w:rsidR="005A6D53" w:rsidRPr="0048626A">
        <w:rPr>
          <w:rFonts w:eastAsiaTheme="minorHAnsi"/>
          <w:lang w:val="en-US" w:eastAsia="en-US"/>
        </w:rPr>
        <w:t xml:space="preserve"> , satisfies the homogeneous equation</w:t>
      </w:r>
    </w:p>
    <w:p w14:paraId="577B5345" w14:textId="77777777" w:rsidR="00B03CD7" w:rsidRDefault="00AD2ABB" w:rsidP="00B03CD7">
      <w:pPr>
        <w:pStyle w:val="1b"/>
        <w:jc w:val="right"/>
      </w:pPr>
      <m:oMath>
        <m:sSub>
          <m:sSubPr>
            <m:ctrlPr>
              <w:rPr>
                <w:rFonts w:ascii="Cambria Math" w:hAnsi="Cambria Math"/>
                <w:bCs/>
                <w:iCs/>
                <w:lang w:val="ru-RU"/>
              </w:rPr>
            </m:ctrlPr>
          </m:sSubPr>
          <m:e>
            <m:r>
              <w:rPr>
                <w:rFonts w:ascii="Cambria Math" w:hAnsi="Cambria Math"/>
              </w:rPr>
              <m:t>L</m:t>
            </m:r>
          </m:e>
          <m:sub>
            <m:d>
              <m:dPr>
                <m:ctrlPr>
                  <w:rPr>
                    <w:rFonts w:ascii="Cambria Math" w:hAnsi="Cambria Math"/>
                    <w:bCs/>
                    <w:iCs/>
                    <w:lang w:val="ru-RU"/>
                  </w:rPr>
                </m:ctrlPr>
              </m:dPr>
              <m:e>
                <m:r>
                  <w:rPr>
                    <w:rFonts w:ascii="Cambria Math" w:hAnsi="Cambria Math"/>
                  </w:rPr>
                  <m:t>ξ</m:t>
                </m:r>
                <m:r>
                  <m:rPr>
                    <m:sty m:val="p"/>
                  </m:rPr>
                  <w:rPr>
                    <w:rFonts w:ascii="Cambria Math" w:hAnsi="Cambria Math"/>
                  </w:rPr>
                  <m:t>,</m:t>
                </m:r>
                <m:r>
                  <w:rPr>
                    <w:rFonts w:ascii="Cambria Math" w:hAnsi="Cambria Math"/>
                  </w:rPr>
                  <m:t>η</m:t>
                </m:r>
              </m:e>
            </m:d>
          </m:sub>
        </m:sSub>
        <m:r>
          <w:rPr>
            <w:rFonts w:ascii="Cambria Math" w:hAnsi="Cambria Math"/>
          </w:rPr>
          <m:t>G</m:t>
        </m:r>
        <m:r>
          <m:rPr>
            <m:sty m:val="p"/>
          </m:rPr>
          <w:rPr>
            <w:rFonts w:ascii="Cambria Math" w:hAnsi="Cambria Math"/>
          </w:rPr>
          <m:t xml:space="preserve">=0,  </m:t>
        </m:r>
        <m:d>
          <m:dPr>
            <m:ctrlPr>
              <w:rPr>
                <w:rFonts w:ascii="Cambria Math" w:hAnsi="Cambria Math"/>
                <w:bCs/>
                <w:iCs/>
              </w:rPr>
            </m:ctrlPr>
          </m:dPr>
          <m:e>
            <m:r>
              <w:rPr>
                <w:rFonts w:ascii="Cambria Math" w:hAnsi="Cambria Math"/>
              </w:rPr>
              <m:t>ξ</m:t>
            </m:r>
            <m:r>
              <m:rPr>
                <m:sty m:val="p"/>
              </m:rPr>
              <w:rPr>
                <w:rFonts w:ascii="Cambria Math" w:hAnsi="Cambria Math"/>
              </w:rPr>
              <m:t>,</m:t>
            </m:r>
            <m:r>
              <w:rPr>
                <w:rFonts w:ascii="Cambria Math" w:hAnsi="Cambria Math"/>
              </w:rPr>
              <m:t>η</m:t>
            </m:r>
            <m:ctrlPr>
              <w:rPr>
                <w:rFonts w:ascii="Cambria Math" w:hAnsi="Cambria Math"/>
              </w:rPr>
            </m:ctrlPr>
          </m:e>
        </m:d>
        <m:r>
          <m:rPr>
            <m:sty m:val="p"/>
          </m:rPr>
          <w:rPr>
            <w:rFonts w:ascii="Cambria Math" w:hAnsi="Cambria Math"/>
          </w:rPr>
          <m:t xml:space="preserve">∈Ω,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ξ</m:t>
            </m:r>
          </m:e>
          <m:sub>
            <m:r>
              <m:rPr>
                <m:sty m:val="p"/>
              </m:rPr>
              <w:rPr>
                <w:rFonts w:ascii="Cambria Math" w:hAnsi="Cambria Math"/>
              </w:rPr>
              <m:t>1</m:t>
            </m:r>
          </m:sub>
        </m:sSub>
        <m:r>
          <m:rPr>
            <m:sty m:val="p"/>
          </m:rPr>
          <w:rPr>
            <w:rFonts w:ascii="Cambria Math" w:hAnsi="Cambria Math"/>
          </w:rPr>
          <m:t>,</m:t>
        </m:r>
      </m:oMath>
      <w:r w:rsidR="00B03CD7">
        <w:tab/>
      </w:r>
      <w:r w:rsidR="00B03CD7">
        <w:tab/>
      </w:r>
      <w:r w:rsidR="00B03CD7">
        <w:tab/>
      </w:r>
      <w:r w:rsidR="00B03CD7">
        <w:tab/>
        <w:t>(2.4)</w:t>
      </w:r>
    </w:p>
    <w:p w14:paraId="313652D0" w14:textId="77777777" w:rsidR="00B03CD7" w:rsidRDefault="00B03CD7" w:rsidP="00B03CD7">
      <w:pPr>
        <w:spacing w:line="360" w:lineRule="auto"/>
        <w:jc w:val="both"/>
        <w:rPr>
          <w:lang w:val="kk-KZ"/>
        </w:rPr>
      </w:pPr>
      <w:r>
        <w:rPr>
          <w:lang w:val="kk-KZ"/>
        </w:rPr>
        <w:t>and the following boundary conditions:</w:t>
      </w:r>
    </w:p>
    <w:p w14:paraId="0C13B9C0" w14:textId="77777777" w:rsidR="00B03CD7" w:rsidRPr="008952E4" w:rsidRDefault="00B03CD7" w:rsidP="00B03CD7">
      <w:pPr>
        <w:pStyle w:val="1b"/>
        <w:jc w:val="right"/>
        <w:rPr>
          <w:bCs/>
        </w:rPr>
      </w:pPr>
      <m:oMath>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r>
          <w:rPr>
            <w:rFonts w:ascii="Cambria Math" w:hAnsi="Cambria Math"/>
          </w:rPr>
          <m:t>ξ</m:t>
        </m:r>
        <m:r>
          <m:rPr>
            <m:sty m:val="p"/>
          </m:rPr>
          <w:rPr>
            <w:rFonts w:ascii="Cambria Math" w:hAnsi="Cambria Math"/>
          </w:rPr>
          <m:t>≥0;</m:t>
        </m:r>
      </m:oMath>
      <w:r w:rsidRPr="008952E4">
        <w:tab/>
      </w:r>
      <w:r w:rsidRPr="008952E4">
        <w:tab/>
      </w:r>
      <w:r w:rsidRPr="008952E4">
        <w:tab/>
      </w:r>
      <w:r w:rsidRPr="008952E4">
        <w:tab/>
      </w:r>
      <w:r w:rsidRPr="008952E4">
        <w:tab/>
      </w:r>
      <w:r w:rsidRPr="008952E4">
        <w:tab/>
      </w:r>
      <w:r w:rsidRPr="008952E4">
        <w:tab/>
      </w:r>
      <w:r w:rsidRPr="008952E4">
        <w:tab/>
      </w:r>
      <w:r>
        <w:t>(2.5)</w:t>
      </w:r>
    </w:p>
    <w:p w14:paraId="6BC9B976" w14:textId="77777777" w:rsidR="00B03CD7" w:rsidRPr="008952E4" w:rsidRDefault="00AD2ABB" w:rsidP="00B03CD7">
      <w:pPr>
        <w:pStyle w:val="1b"/>
        <w:jc w:val="right"/>
        <w:rPr>
          <w:bCs/>
        </w:rPr>
      </w:pPr>
      <m:oMath>
        <m:d>
          <m:dPr>
            <m:ctrlPr>
              <w:rPr>
                <w:rFonts w:ascii="Cambria Math" w:hAnsi="Cambria Math"/>
                <w:bCs/>
              </w:rPr>
            </m:ctrlPr>
          </m:dPr>
          <m:e>
            <m:sSub>
              <m:sSubPr>
                <m:ctrlPr>
                  <w:rPr>
                    <w:rFonts w:ascii="Cambria Math" w:hAnsi="Cambria Math"/>
                    <w:bCs/>
                  </w:rPr>
                </m:ctrlPr>
              </m:sSubPr>
              <m:e>
                <m:r>
                  <w:rPr>
                    <w:rFonts w:ascii="Cambria Math" w:hAnsi="Cambria Math"/>
                  </w:rPr>
                  <m:t>G</m:t>
                </m:r>
              </m:e>
              <m:sub>
                <m:r>
                  <w:rPr>
                    <w:rFonts w:ascii="Cambria Math" w:hAnsi="Cambria Math"/>
                  </w:rPr>
                  <m:t>ξ</m:t>
                </m:r>
              </m:sub>
            </m:sSub>
            <m:r>
              <m:rPr>
                <m:sty m:val="p"/>
              </m:rP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e>
        </m:d>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r>
          <w:rPr>
            <w:rFonts w:ascii="Cambria Math" w:hAnsi="Cambria Math"/>
          </w:rPr>
          <m:t>ξ</m:t>
        </m:r>
        <m:r>
          <m:rPr>
            <m:sty m:val="p"/>
          </m:rPr>
          <w:rPr>
            <w:rFonts w:ascii="Cambria Math" w:hAnsi="Cambria Math"/>
          </w:rPr>
          <m:t xml:space="preserve">≥0,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oMath>
      <w:r w:rsidR="00B03CD7" w:rsidRPr="008952E4">
        <w:tab/>
      </w:r>
      <w:r w:rsidR="00B03CD7" w:rsidRPr="008952E4">
        <w:tab/>
      </w:r>
      <w:r w:rsidR="00B03CD7" w:rsidRPr="008952E4">
        <w:tab/>
      </w:r>
      <w:r w:rsidR="00B03CD7" w:rsidRPr="008952E4">
        <w:tab/>
      </w:r>
      <w:r w:rsidR="00B03CD7" w:rsidRPr="008952E4">
        <w:tab/>
      </w:r>
      <w:r w:rsidR="00B03CD7" w:rsidRPr="008952E4">
        <w:tab/>
        <w:t>(</w:t>
      </w:r>
      <w:r w:rsidR="00B03CD7">
        <w:t>2.6)</w:t>
      </w:r>
    </w:p>
    <w:p w14:paraId="34DCE558" w14:textId="77777777" w:rsidR="00B03CD7" w:rsidRPr="008952E4" w:rsidRDefault="00AD2ABB" w:rsidP="00B03CD7">
      <w:pPr>
        <w:pStyle w:val="1b"/>
        <w:jc w:val="right"/>
        <w:rPr>
          <w:bCs/>
        </w:rPr>
      </w:pPr>
      <m:oMath>
        <m:d>
          <m:dPr>
            <m:ctrlPr>
              <w:rPr>
                <w:rFonts w:ascii="Cambria Math" w:hAnsi="Cambria Math"/>
                <w:bCs/>
              </w:rPr>
            </m:ctrlPr>
          </m:dPr>
          <m:e>
            <m:sSub>
              <m:sSubPr>
                <m:ctrlPr>
                  <w:rPr>
                    <w:rFonts w:ascii="Cambria Math" w:hAnsi="Cambria Math"/>
                    <w:bCs/>
                  </w:rPr>
                </m:ctrlPr>
              </m:sSubPr>
              <m:e>
                <m:r>
                  <w:rPr>
                    <w:rFonts w:ascii="Cambria Math" w:hAnsi="Cambria Math"/>
                  </w:rPr>
                  <m:t>G</m:t>
                </m:r>
              </m:e>
              <m:sub>
                <m:r>
                  <w:rPr>
                    <w:rFonts w:ascii="Cambria Math" w:hAnsi="Cambria Math"/>
                  </w:rPr>
                  <m:t>ξ</m:t>
                </m:r>
              </m:sub>
            </m:sSub>
            <m:r>
              <m:rPr>
                <m:sty m:val="p"/>
              </m:rP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e>
        </m:d>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r>
          <w:rPr>
            <w:rFonts w:ascii="Cambria Math" w:hAnsi="Cambria Math"/>
          </w:rPr>
          <m:t>ξ</m:t>
        </m:r>
        <m:r>
          <m:rPr>
            <m:sty m:val="p"/>
          </m:rPr>
          <w:rPr>
            <w:rFonts w:ascii="Cambria Math" w:hAnsi="Cambria Math"/>
          </w:rPr>
          <m:t>≥0,</m:t>
        </m:r>
      </m:oMath>
      <w:r w:rsidR="00B03CD7">
        <w:tab/>
      </w:r>
      <w:r w:rsidR="00B03CD7">
        <w:tab/>
      </w:r>
      <w:r w:rsidR="00B03CD7">
        <w:tab/>
      </w:r>
      <w:r w:rsidR="00B03CD7" w:rsidRPr="008952E4">
        <w:tab/>
      </w:r>
      <w:r w:rsidR="00B03CD7" w:rsidRPr="008952E4">
        <w:tab/>
      </w:r>
      <w:r w:rsidR="00B03CD7" w:rsidRPr="008952E4">
        <w:tab/>
        <w:t>(</w:t>
      </w:r>
      <w:r w:rsidR="00B03CD7">
        <w:t>2.7)</w:t>
      </w:r>
    </w:p>
    <w:p w14:paraId="4E063C36" w14:textId="77777777" w:rsidR="00C24481" w:rsidRPr="0048626A" w:rsidRDefault="00C24481" w:rsidP="00C24481">
      <w:pPr>
        <w:autoSpaceDE w:val="0"/>
        <w:autoSpaceDN w:val="0"/>
        <w:adjustRightInd w:val="0"/>
        <w:spacing w:line="360" w:lineRule="auto"/>
        <w:jc w:val="both"/>
        <w:rPr>
          <w:rFonts w:eastAsiaTheme="minorHAnsi"/>
          <w:lang w:val="en-US" w:eastAsia="en-US"/>
        </w:rPr>
      </w:pPr>
      <w:r w:rsidRPr="0048626A">
        <w:rPr>
          <w:rFonts w:eastAsiaTheme="minorHAnsi"/>
          <w:lang w:val="en-US" w:eastAsia="en-US"/>
        </w:rPr>
        <w:lastRenderedPageBreak/>
        <w:t>and on the above characteristic lines, the following conditions must hold: the values</w:t>
      </w:r>
      <w:r>
        <w:rPr>
          <w:rFonts w:eastAsiaTheme="minorHAnsi"/>
          <w:lang w:val="en-US" w:eastAsia="en-US"/>
        </w:rPr>
        <w:t xml:space="preserve"> </w:t>
      </w:r>
      <w:r w:rsidRPr="0048626A">
        <w:rPr>
          <w:rFonts w:eastAsiaTheme="minorHAnsi"/>
          <w:lang w:val="en-US" w:eastAsia="en-US"/>
        </w:rPr>
        <w:t>of the derivatives of the Green's function in directions parallel to these characteristics must coincide in adjacent domains; i.e.,</w:t>
      </w:r>
    </w:p>
    <w:p w14:paraId="41BFF126"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m:t>
        </m:r>
        <m:r>
          <w:rPr>
            <w:rFonts w:ascii="Cambria Math" w:hAnsi="Cambria Math"/>
          </w:rPr>
          <m:t>η)</m:t>
        </m:r>
        <m:r>
          <w:rPr>
            <w:rFonts w:ascii="Cambria Math" w:hAnsi="Cambria Math"/>
            <w:lang w:val="en-US"/>
          </w:rPr>
          <m:t>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7B931365" w14:textId="77777777" w:rsidR="00B03CD7" w:rsidRPr="008952E4" w:rsidRDefault="00B03CD7" w:rsidP="00B03CD7">
      <w:pPr>
        <w:pStyle w:val="1b"/>
        <w:jc w:val="right"/>
        <w:rPr>
          <w:bCs/>
        </w:rPr>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m:t>
        </m:r>
        <m:r>
          <w:rPr>
            <w:rFonts w:ascii="Cambria Math" w:hAnsi="Cambria Math"/>
          </w:rPr>
          <m:t>η)G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rsidRPr="008952E4">
        <w:t>(2.8)</w:t>
      </w:r>
    </w:p>
    <w:p w14:paraId="545C0CAA"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w:rPr>
            <w:rFonts w:ascii="Cambria Math" w:hAnsi="Cambria Math"/>
          </w:rPr>
          <m:t>)</m:t>
        </m:r>
        <m:r>
          <w:rPr>
            <w:rFonts w:ascii="Cambria Math" w:hAnsi="Cambria Math"/>
            <w:lang w:val="en-US"/>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6A5EC313" w14:textId="77777777" w:rsidR="00B03CD7" w:rsidRDefault="00B03CD7" w:rsidP="00B03CD7">
      <w:pPr>
        <w:pStyle w:val="1b"/>
        <w:jc w:val="right"/>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oMath>
      <w:r>
        <w:tab/>
      </w:r>
      <w:r>
        <w:tab/>
      </w:r>
      <w:r>
        <w:tab/>
      </w:r>
      <w:r w:rsidRPr="008952E4">
        <w:t>(2.9)</w:t>
      </w:r>
    </w:p>
    <w:p w14:paraId="506EB0A1"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w:rPr>
            <w:rFonts w:ascii="Cambria Math" w:hAnsi="Cambria Math"/>
          </w:rPr>
          <m:t>)</m:t>
        </m:r>
        <m:r>
          <w:rPr>
            <w:rFonts w:ascii="Cambria Math" w:hAnsi="Cambria Math"/>
            <w:lang w:val="en-US"/>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417AEC93" w14:textId="77777777" w:rsidR="00B03CD7" w:rsidRPr="008952E4" w:rsidRDefault="00B03CD7" w:rsidP="00B03CD7">
      <w:pPr>
        <w:pStyle w:val="1b"/>
        <w:jc w:val="right"/>
        <w:rPr>
          <w:bCs/>
        </w:rPr>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oMath>
      <w:r>
        <w:tab/>
      </w:r>
      <w:r>
        <w:tab/>
      </w:r>
      <w:r w:rsidRPr="008952E4">
        <w:t>(2.10)</w:t>
      </w:r>
    </w:p>
    <w:p w14:paraId="0BDB80BD" w14:textId="77777777" w:rsidR="00C24481" w:rsidRPr="0048626A" w:rsidRDefault="00C24481" w:rsidP="00C24481">
      <w:pPr>
        <w:pStyle w:val="1b"/>
        <w:ind w:left="0"/>
        <w:jc w:val="both"/>
      </w:pPr>
      <w:r w:rsidRPr="0048626A">
        <w:rPr>
          <w:rFonts w:eastAsiaTheme="minorHAnsi"/>
          <w:lang w:eastAsia="en-US"/>
        </w:rPr>
        <w:t>and the "corner condition"</w:t>
      </w:r>
      <w:r w:rsidRPr="0048626A">
        <w:rPr>
          <w:lang w:val="en-US"/>
        </w:rPr>
        <w:t>:</w:t>
      </w:r>
    </w:p>
    <w:p w14:paraId="6342F58C" w14:textId="77777777" w:rsidR="00B03CD7" w:rsidRPr="000E403B" w:rsidRDefault="00B03CD7" w:rsidP="00B03CD7">
      <w:pPr>
        <w:pStyle w:val="1b"/>
        <w:ind w:left="0"/>
        <w:jc w:val="both"/>
        <w:rPr>
          <w:iCs/>
        </w:rPr>
      </w:pPr>
      <m:oMathPara>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m:t>
          </m:r>
        </m:oMath>
      </m:oMathPara>
    </w:p>
    <w:p w14:paraId="1AD2D554" w14:textId="795615A9" w:rsidR="00B03CD7" w:rsidRDefault="00B03CD7" w:rsidP="00B03CD7">
      <w:pPr>
        <w:pStyle w:val="1b"/>
        <w:jc w:val="right"/>
      </w:pPr>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=1</m:t>
        </m:r>
      </m:oMath>
      <w:r>
        <w:tab/>
      </w:r>
      <w:r>
        <w:tab/>
      </w:r>
      <w:r w:rsidRPr="008952E4">
        <w:t>(2.11)</w:t>
      </w:r>
    </w:p>
    <w:p w14:paraId="7C69305D" w14:textId="0D2A176D" w:rsidR="00C24481" w:rsidRPr="00C24481" w:rsidRDefault="00C24481" w:rsidP="00C24481">
      <w:pPr>
        <w:pStyle w:val="1b"/>
        <w:spacing w:before="0" w:after="0"/>
        <w:ind w:left="0"/>
        <w:jc w:val="both"/>
        <w:rPr>
          <w:bCs/>
          <w:lang w:val="en-US"/>
        </w:rPr>
      </w:pPr>
      <w:r w:rsidRPr="0048626A">
        <w:rPr>
          <w:rFonts w:eastAsiaTheme="minorHAnsi"/>
          <w:lang w:eastAsia="en-US"/>
        </w:rPr>
        <w:t>must be satisfied as the regions meet at</w:t>
      </w:r>
      <w:r>
        <w:rPr>
          <w:rFonts w:ascii="CMTI10" w:eastAsiaTheme="minorHAnsi" w:hAnsi="CMTI10" w:cs="CMTI10"/>
          <w:sz w:val="20"/>
          <w:szCs w:val="20"/>
          <w:lang w:eastAsia="en-US"/>
        </w:rPr>
        <w:t xml:space="preserve"> </w:t>
      </w:r>
      <m:oMath>
        <m:r>
          <w:rPr>
            <w:rFonts w:ascii="Cambria Math" w:hAnsi="Cambria Math"/>
          </w:rPr>
          <m:t>(ξ</m:t>
        </m:r>
        <m:r>
          <m:rPr>
            <m:sty m:val="p"/>
          </m:rPr>
          <w:rPr>
            <w:rFonts w:ascii="Cambria Math" w:hAnsi="Cambria Math"/>
          </w:rPr>
          <m:t>,</m:t>
        </m:r>
        <m:r>
          <w:rPr>
            <w:rFonts w:ascii="Cambria Math" w:hAnsi="Cambria Math"/>
          </w:rPr>
          <m:t>η)</m:t>
        </m:r>
        <m:r>
          <w:rPr>
            <w:rFonts w:ascii="Cambria Math" w:hAnsi="Cambria Math"/>
            <w:lang w:val="en-US"/>
          </w:rPr>
          <m:t>=</m:t>
        </m:r>
        <m:d>
          <m:dPr>
            <m:ctrlPr>
              <w:rPr>
                <w:rFonts w:ascii="Cambria Math" w:hAnsi="Cambria Math"/>
                <w:i/>
              </w:rPr>
            </m:ctrlPr>
          </m:dPr>
          <m:e>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oMath>
      <w:r>
        <w:rPr>
          <w:rFonts w:ascii="CMTI10" w:eastAsiaTheme="minorEastAsia" w:hAnsi="CMTI10" w:cs="CMTI10"/>
          <w:lang w:val="en-US"/>
        </w:rPr>
        <w:t>.</w:t>
      </w:r>
    </w:p>
    <w:p w14:paraId="254EA659" w14:textId="272E1C80" w:rsidR="00B03CD7" w:rsidRDefault="00B03CD7" w:rsidP="00B03CD7">
      <w:pPr>
        <w:pStyle w:val="1b"/>
        <w:spacing w:before="0" w:after="0"/>
        <w:ind w:left="0" w:firstLine="709"/>
        <w:jc w:val="both"/>
        <w:rPr>
          <w:bCs/>
        </w:rPr>
      </w:pPr>
      <w:r w:rsidRPr="00114859">
        <w:rPr>
          <w:rStyle w:val="1e"/>
        </w:rPr>
        <w:t>Theorem 2.2.</w:t>
      </w:r>
      <w:r>
        <w:rPr>
          <w:bCs/>
        </w:rPr>
        <w:t xml:space="preserve"> Function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Pr>
          <w:iCs/>
        </w:rPr>
        <w:t xml:space="preserve"> which satisfies the conditions </w:t>
      </w:r>
      <w:r w:rsidR="00D0168E">
        <w:rPr>
          <w:bCs/>
        </w:rPr>
        <w:t>(2.4)-</w:t>
      </w:r>
      <w:r>
        <w:rPr>
          <w:bCs/>
        </w:rPr>
        <w:t>(2.11), exists and is unique.</w:t>
      </w:r>
    </w:p>
    <w:p w14:paraId="55506BF6" w14:textId="47C13B9C" w:rsidR="00B03CD7" w:rsidRDefault="00D0168E" w:rsidP="00B03CD7">
      <w:pPr>
        <w:pStyle w:val="1b"/>
        <w:spacing w:before="0" w:after="0"/>
        <w:ind w:left="0" w:firstLine="709"/>
        <w:jc w:val="both"/>
      </w:pPr>
      <w:r>
        <w:rPr>
          <w:bCs/>
        </w:rPr>
        <w:t>To show that such a function</w:t>
      </w:r>
      <w:r>
        <w:rPr>
          <w:bCs/>
          <w:lang w:val="en-US"/>
        </w:rPr>
        <w:t xml:space="preserve">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Pr>
          <w:iCs/>
          <w:lang w:val="en-US"/>
        </w:rPr>
        <w:t xml:space="preserve"> </w:t>
      </w:r>
      <w:r w:rsidRPr="00B03CD7">
        <w:rPr>
          <w:iCs/>
          <w:lang w:val="en-US"/>
        </w:rPr>
        <w:t>that satisfies the conditions</w:t>
      </w:r>
      <w:r>
        <w:rPr>
          <w:iCs/>
          <w:lang w:val="en-US"/>
        </w:rPr>
        <w:t xml:space="preserve"> </w:t>
      </w:r>
      <w:r>
        <w:rPr>
          <w:bCs/>
        </w:rPr>
        <w:t>(2.4)-(2.11), exists and is unique,</w:t>
      </w:r>
      <w:r>
        <w:rPr>
          <w:bCs/>
          <w:lang w:val="en-US"/>
        </w:rPr>
        <w:t xml:space="preserve"> </w:t>
      </w:r>
      <w:r>
        <w:t>we di</w:t>
      </w:r>
      <w:r>
        <w:rPr>
          <w:lang w:val="en-US"/>
        </w:rPr>
        <w:t xml:space="preserve">vide the domain </w:t>
      </w:r>
      <m:oMath>
        <m:r>
          <w:rPr>
            <w:rFonts w:ascii="Cambria Math" w:hAnsi="Cambria Math"/>
          </w:rPr>
          <m:t>Ω</m:t>
        </m:r>
      </m:oMath>
      <w:r>
        <w:t xml:space="preserve"> </w:t>
      </w:r>
      <w:r>
        <w:rPr>
          <w:lang w:val="en-US"/>
        </w:rPr>
        <w:t>into</w:t>
      </w:r>
      <w:r>
        <w:t xml:space="preserve"> eight subdomains</w:t>
      </w:r>
      <w:r>
        <w:rPr>
          <w:lang w:val="en-US"/>
        </w:rPr>
        <w:t xml:space="preserve"> </w:t>
      </w:r>
      <m:oMath>
        <m:sSub>
          <m:sSubPr>
            <m:ctrlPr>
              <w:rPr>
                <w:rFonts w:ascii="Cambria Math" w:hAnsi="Cambria Math"/>
              </w:rPr>
            </m:ctrlPr>
          </m:sSubPr>
          <m:e>
            <m:r>
              <m:rPr>
                <m:sty m:val="p"/>
              </m:rPr>
              <w:rPr>
                <w:rFonts w:ascii="Cambria Math" w:hAnsi="Cambria Math"/>
              </w:rPr>
              <m:t>Ω</m:t>
            </m:r>
          </m:e>
          <m:sub>
            <m:r>
              <w:rPr>
                <w:rFonts w:ascii="Cambria Math" w:hAnsi="Cambria Math"/>
              </w:rPr>
              <m:t>k</m:t>
            </m:r>
          </m:sub>
        </m:sSub>
        <m:r>
          <w:rPr>
            <w:rFonts w:ascii="Cambria Math" w:hAnsi="Cambria Math"/>
          </w:rPr>
          <m:t>,  k=</m:t>
        </m:r>
        <m:acc>
          <m:accPr>
            <m:chr m:val="̅"/>
            <m:ctrlPr>
              <w:rPr>
                <w:rFonts w:ascii="Cambria Math" w:hAnsi="Cambria Math"/>
                <w:i/>
                <w:iCs/>
              </w:rPr>
            </m:ctrlPr>
          </m:accPr>
          <m:e>
            <m:r>
              <w:rPr>
                <w:rFonts w:ascii="Cambria Math" w:hAnsi="Cambria Math"/>
              </w:rPr>
              <m:t>1,8</m:t>
            </m:r>
          </m:e>
        </m:acc>
      </m:oMath>
      <w:r>
        <w:t>. From the course of the pr</w:t>
      </w:r>
      <w:r w:rsidR="006D6FD9">
        <w:t>oof of this theorem, we obtain</w:t>
      </w:r>
      <w:r>
        <w:t xml:space="preserve"> the following result:</w:t>
      </w:r>
    </w:p>
    <w:p w14:paraId="094AAF16" w14:textId="6B07B4EB" w:rsidR="00B03CD7" w:rsidRDefault="00B03CD7" w:rsidP="00B03CD7">
      <w:pPr>
        <w:pStyle w:val="1b"/>
        <w:spacing w:before="0" w:after="0"/>
        <w:ind w:left="0" w:firstLine="709"/>
        <w:jc w:val="both"/>
        <w:rPr>
          <w:bCs/>
        </w:rPr>
      </w:pPr>
      <w:r w:rsidRPr="00387E0D">
        <w:rPr>
          <w:rStyle w:val="1e"/>
        </w:rPr>
        <w:t>Corollary 2.1.</w:t>
      </w:r>
      <w:r>
        <w:rPr>
          <w:bCs/>
        </w:rPr>
        <w:t xml:space="preserve"> The Gr</w:t>
      </w:r>
      <w:r w:rsidR="00D0168E">
        <w:rPr>
          <w:bCs/>
        </w:rPr>
        <w:t>een's function of problem (2.1)-</w:t>
      </w:r>
      <w:r>
        <w:rPr>
          <w:bCs/>
        </w:rPr>
        <w:t>(2.3) in subdomains</w:t>
      </w:r>
      <w:r w:rsidR="00D0168E">
        <w:rPr>
          <w:bCs/>
          <w:lang w:val="en-US"/>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7</m:t>
            </m:r>
          </m:sub>
        </m:sSub>
      </m:oMath>
      <w:r>
        <w:rPr>
          <w:bCs/>
        </w:rPr>
        <w:t xml:space="preserve"> has the form:</w:t>
      </w:r>
    </w:p>
    <w:p w14:paraId="112B95FE" w14:textId="77777777" w:rsidR="00B03CD7" w:rsidRPr="00114859" w:rsidRDefault="00B03CD7" w:rsidP="00B03CD7">
      <w:pPr>
        <w:pStyle w:val="1b"/>
        <w:jc w:val="center"/>
        <w:rPr>
          <w:bCs/>
        </w:rPr>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6</m:t>
              </m:r>
            </m:sub>
          </m:sSub>
          <m:r>
            <w:rPr>
              <w:rFonts w:ascii="Cambria Math" w:hAnsi="Cambria Math"/>
            </w:rPr>
            <m:t>;</m:t>
          </m:r>
        </m:oMath>
      </m:oMathPara>
    </w:p>
    <w:p w14:paraId="5025F130" w14:textId="77777777" w:rsidR="00B03CD7" w:rsidRPr="009D6955" w:rsidRDefault="00B03CD7" w:rsidP="00B03CD7">
      <w:pPr>
        <w:pStyle w:val="1b"/>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=R</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7</m:t>
              </m:r>
            </m:sub>
          </m:sSub>
          <m:r>
            <w:rPr>
              <w:rFonts w:ascii="Cambria Math" w:hAnsi="Cambria Math"/>
            </w:rPr>
            <m:t>.</m:t>
          </m:r>
        </m:oMath>
      </m:oMathPara>
    </w:p>
    <w:p w14:paraId="5AA295F4" w14:textId="59E172A5" w:rsidR="00B03CD7" w:rsidRDefault="00B03CD7" w:rsidP="00B03CD7">
      <w:pPr>
        <w:pStyle w:val="1b"/>
        <w:ind w:left="0" w:firstLine="709"/>
        <w:jc w:val="both"/>
        <w:rPr>
          <w:bCs/>
        </w:rPr>
      </w:pPr>
      <w:r>
        <w:rPr>
          <w:bCs/>
        </w:rPr>
        <w:t xml:space="preserve">As in the first initial-boundary value problem, in order to construct the Green's function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sidR="00A36E1D">
        <w:rPr>
          <w:iCs/>
        </w:rPr>
        <w:t xml:space="preserve"> in the do</w:t>
      </w:r>
      <w:r w:rsidR="00A36E1D">
        <w:rPr>
          <w:iCs/>
          <w:lang w:val="en-US"/>
        </w:rPr>
        <w:t>main</w:t>
      </w:r>
      <w:r w:rsidR="00A36E1D">
        <w:rPr>
          <w:iCs/>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8</m:t>
            </m:r>
          </m:sub>
        </m:sSub>
        <m:r>
          <w:rPr>
            <w:rFonts w:ascii="Cambria Math" w:hAnsi="Cambria Math"/>
            <w:color w:val="000000"/>
            <w:lang w:val="en-US"/>
          </w:rPr>
          <m:t>={</m:t>
        </m:r>
        <m:r>
          <w:rPr>
            <w:rFonts w:ascii="Cambria Math" w:hAnsi="Cambria Math"/>
          </w:rPr>
          <m:t>(ξ,η)</m:t>
        </m:r>
        <m:r>
          <w:rPr>
            <w:rFonts w:ascii="Cambria Math" w:hAnsi="Cambria Math"/>
            <w:color w:val="000000"/>
            <w:lang w:val="en-US"/>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Style w:val="1c"/>
            <w:rFonts w:ascii="Cambria Math" w:hAnsi="Cambria Math"/>
          </w:rPr>
          <m:t>&lt;</m:t>
        </m:r>
        <m:r>
          <w:rPr>
            <w:rFonts w:ascii="Cambria Math" w:hAnsi="Cambria Math"/>
          </w:rPr>
          <m:t>ξ, -ξ&lt;η&lt;-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Fonts w:ascii="Cambria Math" w:hAnsi="Cambria Math"/>
            <w:color w:val="000000"/>
            <w:lang w:val="en-US"/>
          </w:rPr>
          <m:t>}</m:t>
        </m:r>
      </m:oMath>
      <w:r w:rsidRPr="00B03CD7">
        <w:rPr>
          <w:color w:val="000000"/>
          <w:lang w:val="en-US"/>
        </w:rPr>
        <w:t>,</w:t>
      </w:r>
      <w:r w:rsidRPr="00B03CD7">
        <w:rPr>
          <w:iCs/>
          <w:lang w:val="en-US"/>
        </w:rPr>
        <w:t xml:space="preserve"> we assume that </w:t>
      </w:r>
      <w:r w:rsidR="00A36E1D">
        <w:rPr>
          <w:bCs/>
        </w:rPr>
        <w:t>(1.7) hold</w:t>
      </w:r>
      <w:r>
        <w:rPr>
          <w:bCs/>
        </w:rPr>
        <w:t xml:space="preserve"> and we continue the coefficients to</w:t>
      </w:r>
      <w:r w:rsidR="00A36E1D">
        <w:rPr>
          <w:bCs/>
          <w:lang w:val="en-US"/>
        </w:rPr>
        <w:t xml:space="preserve"> </w:t>
      </w:r>
      <m:oMath>
        <m:sSubSup>
          <m:sSubSupPr>
            <m:ctrlPr>
              <w:rPr>
                <w:rFonts w:ascii="Cambria Math" w:hAnsi="Cambria Math"/>
                <w:bCs/>
                <w:i/>
              </w:rPr>
            </m:ctrlPr>
          </m:sSubSupPr>
          <m:e>
            <m:r>
              <m:rPr>
                <m:sty m:val="p"/>
              </m:rPr>
              <w:rPr>
                <w:rFonts w:ascii="Cambria Math" w:hAnsi="Cambria Math"/>
              </w:rPr>
              <m:t>Ω</m:t>
            </m:r>
          </m:e>
          <m:sub>
            <m:r>
              <w:rPr>
                <w:rFonts w:ascii="Cambria Math" w:hAnsi="Cambria Math"/>
              </w:rPr>
              <m:t>8</m:t>
            </m:r>
          </m:sub>
          <m:sup>
            <m:r>
              <w:rPr>
                <w:rFonts w:ascii="Cambria Math" w:hAnsi="Cambria Math"/>
              </w:rPr>
              <m:t>-</m:t>
            </m:r>
          </m:sup>
        </m:sSubSup>
        <m:r>
          <w:rPr>
            <w:rFonts w:ascii="Cambria Math" w:hAnsi="Cambria Math"/>
            <w:color w:val="000000"/>
            <w:lang w:val="en-US"/>
          </w:rPr>
          <m:t>={</m:t>
        </m:r>
        <m:r>
          <w:rPr>
            <w:rFonts w:ascii="Cambria Math" w:hAnsi="Cambria Math"/>
          </w:rPr>
          <m:t>(ξ,η)</m:t>
        </m:r>
        <m:r>
          <w:rPr>
            <w:rFonts w:ascii="Cambria Math" w:hAnsi="Cambria Math"/>
            <w:color w:val="000000"/>
            <w:lang w:val="en-US"/>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Style w:val="1c"/>
            <w:rFonts w:ascii="Cambria Math" w:hAnsi="Cambria Math"/>
          </w:rPr>
          <m:t>&lt;</m:t>
        </m:r>
        <m:r>
          <w:rPr>
            <w:rFonts w:ascii="Cambria Math" w:hAnsi="Cambria Math"/>
          </w:rPr>
          <m:t>ξ, -ξ&gt;η}</m:t>
        </m:r>
      </m:oMath>
      <w:r w:rsidR="003F4C8C">
        <w:rPr>
          <w:bCs/>
        </w:rPr>
        <w:t>. If (1.7)</w:t>
      </w:r>
      <w:r w:rsidR="00A36E1D">
        <w:rPr>
          <w:bCs/>
        </w:rPr>
        <w:t xml:space="preserve"> hold</w:t>
      </w:r>
      <w:r>
        <w:rPr>
          <w:bCs/>
        </w:rPr>
        <w:t xml:space="preserve">, then we have the </w:t>
      </w:r>
      <w:r>
        <w:rPr>
          <w:bCs/>
        </w:rPr>
        <w:lastRenderedPageBreak/>
        <w:t>symmetry of the Riemann-Green function (1.8), and using this function we can write the explicit form of the Green's function in the following form:</w:t>
      </w:r>
    </w:p>
    <w:p w14:paraId="2A5F917A" w14:textId="77777777" w:rsidR="00B03CD7" w:rsidRPr="00D1734C" w:rsidRDefault="00B03CD7" w:rsidP="00B03CD7">
      <w:pPr>
        <w:pStyle w:val="1b"/>
        <w:rPr>
          <w:bCs/>
          <w:lang w:val="ru-RU"/>
        </w:rPr>
      </w:pPr>
      <m:oMathPara>
        <m:oMath>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=-R</m:t>
          </m:r>
          <m:d>
            <m:dPr>
              <m:ctrlPr>
                <w:rPr>
                  <w:rFonts w:ascii="Cambria Math" w:hAnsi="Cambria Math"/>
                </w:rPr>
              </m:ctrlPr>
            </m:dPr>
            <m:e>
              <m:r>
                <w:rPr>
                  <w:rFonts w:ascii="Cambria Math" w:hAnsi="Cambria Math"/>
                </w:rPr>
                <m:t>-η</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8</m:t>
              </m:r>
            </m:sub>
          </m:sSub>
          <m:r>
            <w:rPr>
              <w:rFonts w:ascii="Cambria Math" w:hAnsi="Cambria Math"/>
            </w:rPr>
            <m:t>.</m:t>
          </m:r>
        </m:oMath>
      </m:oMathPara>
    </w:p>
    <w:p w14:paraId="2F5CB503" w14:textId="5D5EC85F" w:rsidR="00B03CD7" w:rsidRDefault="00B03CD7" w:rsidP="00B03CD7">
      <w:pPr>
        <w:spacing w:line="360" w:lineRule="auto"/>
        <w:ind w:firstLine="709"/>
        <w:jc w:val="both"/>
        <w:rPr>
          <w:bCs/>
          <w:lang w:val="kk-KZ"/>
        </w:rPr>
      </w:pPr>
      <w:r>
        <w:rPr>
          <w:bCs/>
          <w:iCs/>
          <w:lang w:val="kk-KZ"/>
        </w:rPr>
        <w:t>Further, using the constructed Green's function, an integral representation of the solution to the problem</w:t>
      </w:r>
      <w:r w:rsidR="004B33C5">
        <w:rPr>
          <w:bCs/>
          <w:iCs/>
          <w:lang w:val="en-US"/>
        </w:rPr>
        <w:t xml:space="preserve"> </w:t>
      </w:r>
      <w:r w:rsidR="004B33C5">
        <w:rPr>
          <w:bCs/>
          <w:lang w:val="en-US"/>
        </w:rPr>
        <w:t>(2.1)-</w:t>
      </w:r>
      <w:r w:rsidR="004B33C5" w:rsidRPr="00B03CD7">
        <w:rPr>
          <w:bCs/>
          <w:lang w:val="en-US"/>
        </w:rPr>
        <w:t>(2.3)</w:t>
      </w:r>
      <w:r>
        <w:rPr>
          <w:bCs/>
          <w:iCs/>
          <w:lang w:val="kk-KZ"/>
        </w:rPr>
        <w:t xml:space="preserve"> </w:t>
      </w:r>
      <w:proofErr w:type="spellStart"/>
      <w:r w:rsidR="006D6FD9">
        <w:rPr>
          <w:bCs/>
          <w:iCs/>
          <w:lang w:val="en-US"/>
        </w:rPr>
        <w:t>i</w:t>
      </w:r>
      <w:proofErr w:type="spellEnd"/>
      <w:r>
        <w:rPr>
          <w:bCs/>
          <w:iCs/>
          <w:lang w:val="kk-KZ"/>
        </w:rPr>
        <w:t>s obtained</w:t>
      </w:r>
      <w:r w:rsidRPr="00B03CD7">
        <w:rPr>
          <w:bCs/>
          <w:lang w:val="en-US"/>
        </w:rPr>
        <w:t>.</w:t>
      </w:r>
    </w:p>
    <w:p w14:paraId="1298F6B4" w14:textId="0C861818" w:rsidR="00B03CD7" w:rsidRPr="00DF6089" w:rsidRDefault="00B03CD7" w:rsidP="00B03CD7">
      <w:pPr>
        <w:spacing w:line="360" w:lineRule="auto"/>
        <w:ind w:firstLine="709"/>
        <w:jc w:val="both"/>
        <w:rPr>
          <w:bCs/>
          <w:iCs/>
          <w:lang w:val="kk-KZ"/>
        </w:rPr>
      </w:pPr>
      <w:r w:rsidRPr="00B03CD7">
        <w:rPr>
          <w:bCs/>
          <w:lang w:val="en-US"/>
        </w:rPr>
        <w:t xml:space="preserve">Work on this item of the schedule has been </w:t>
      </w:r>
      <w:r w:rsidR="003F4C8C" w:rsidRPr="00B03CD7">
        <w:rPr>
          <w:bCs/>
          <w:lang w:val="en-US"/>
        </w:rPr>
        <w:t>full</w:t>
      </w:r>
      <w:r w:rsidR="003F4C8C">
        <w:rPr>
          <w:bCs/>
          <w:lang w:val="en-US"/>
        </w:rPr>
        <w:t xml:space="preserve">y </w:t>
      </w:r>
      <w:r w:rsidRPr="00B03CD7">
        <w:rPr>
          <w:bCs/>
          <w:lang w:val="en-US"/>
        </w:rPr>
        <w:t>completed.</w:t>
      </w:r>
    </w:p>
    <w:p w14:paraId="113D1D3A" w14:textId="77777777" w:rsidR="00B03CD7" w:rsidRDefault="00B03CD7" w:rsidP="00B03CD7">
      <w:pPr>
        <w:spacing w:after="200" w:line="276" w:lineRule="auto"/>
        <w:ind w:firstLine="709"/>
        <w:rPr>
          <w:lang w:val="kk-KZ"/>
        </w:rPr>
      </w:pPr>
      <w:r>
        <w:rPr>
          <w:lang w:val="kk-KZ"/>
        </w:rPr>
        <w:br w:type="page"/>
      </w:r>
    </w:p>
    <w:p w14:paraId="7096F8A2" w14:textId="77777777" w:rsidR="00B03CD7" w:rsidRDefault="00B03CD7" w:rsidP="00B03CD7">
      <w:pPr>
        <w:pStyle w:val="122"/>
        <w:rPr>
          <w:lang w:val="kk-KZ"/>
        </w:rPr>
      </w:pPr>
      <w:r w:rsidRPr="00C9584F">
        <w:rPr>
          <w:lang w:val="kk-KZ"/>
        </w:rPr>
        <w:lastRenderedPageBreak/>
        <w:t>3 Construction of the Green's function for asymmetric characteristic boundary value problems for a general hyperbolic equation considered in a characteristic triangle with a boundary condition of the first kind on a non-characteristic boundary</w:t>
      </w:r>
    </w:p>
    <w:p w14:paraId="6ACD5264" w14:textId="721FEB37" w:rsidR="00B03CD7" w:rsidRPr="00B03CD7" w:rsidRDefault="003F4C8C" w:rsidP="00B03CD7">
      <w:pPr>
        <w:spacing w:line="360" w:lineRule="auto"/>
        <w:ind w:firstLine="709"/>
        <w:jc w:val="both"/>
        <w:rPr>
          <w:bCs/>
          <w:lang w:val="en-US"/>
        </w:rPr>
      </w:pPr>
      <w:r>
        <w:rPr>
          <w:bCs/>
          <w:lang w:val="en-US"/>
        </w:rPr>
        <w:t>In</w:t>
      </w:r>
      <w:r w:rsidR="00B03CD7" w:rsidRPr="00B03CD7">
        <w:rPr>
          <w:bCs/>
          <w:lang w:val="en-US"/>
        </w:rPr>
        <w:t xml:space="preserve"> this section, according to the expected result o</w:t>
      </w:r>
      <w:r>
        <w:rPr>
          <w:bCs/>
          <w:lang w:val="en-US"/>
        </w:rPr>
        <w:t>f the schedule of the contract,</w:t>
      </w:r>
      <w:r w:rsidR="00B03CD7" w:rsidRPr="00B03CD7">
        <w:rPr>
          <w:bCs/>
          <w:lang w:val="en-US"/>
        </w:rPr>
        <w:t xml:space="preserve"> </w:t>
      </w:r>
      <w:r>
        <w:rPr>
          <w:bCs/>
          <w:lang w:val="en-US"/>
        </w:rPr>
        <w:t>the</w:t>
      </w:r>
      <w:r w:rsidR="00CA2515">
        <w:rPr>
          <w:bCs/>
          <w:lang w:val="en-US"/>
        </w:rPr>
        <w:t xml:space="preserve"> </w:t>
      </w:r>
      <w:r w:rsidR="008D6B87">
        <w:rPr>
          <w:lang w:val="en-US"/>
        </w:rPr>
        <w:t>definition</w:t>
      </w:r>
      <w:r w:rsidR="00B03CD7" w:rsidRPr="00B03CD7">
        <w:rPr>
          <w:lang w:val="en-US"/>
        </w:rPr>
        <w:t xml:space="preserve"> of the Green's function for asymmetric characteristic boundary value problems for a general hyperbol</w:t>
      </w:r>
      <w:r w:rsidR="008D6B87">
        <w:rPr>
          <w:lang w:val="en-US"/>
        </w:rPr>
        <w:t>ic equation</w:t>
      </w:r>
      <w:r w:rsidR="00B03CD7" w:rsidRPr="00B03CD7">
        <w:rPr>
          <w:lang w:val="en-US"/>
        </w:rPr>
        <w:t xml:space="preserve"> in a characteristic triangle with a boundary condition of the first kind on a non-characteristic boundary </w:t>
      </w:r>
      <w:r w:rsidRPr="00B03CD7">
        <w:rPr>
          <w:bCs/>
          <w:lang w:val="en-US"/>
        </w:rPr>
        <w:t>is given</w:t>
      </w:r>
      <w:r>
        <w:rPr>
          <w:bCs/>
          <w:lang w:val="en-US"/>
        </w:rPr>
        <w:t xml:space="preserve"> </w:t>
      </w:r>
      <w:r w:rsidR="00B03CD7" w:rsidRPr="00B03CD7">
        <w:rPr>
          <w:lang w:val="en-US"/>
        </w:rPr>
        <w:t xml:space="preserve">and </w:t>
      </w:r>
      <w:r>
        <w:rPr>
          <w:lang w:val="en-US"/>
        </w:rPr>
        <w:t>the</w:t>
      </w:r>
      <w:r w:rsidR="00B03CD7" w:rsidRPr="00B03CD7">
        <w:rPr>
          <w:lang w:val="en-US"/>
        </w:rPr>
        <w:t xml:space="preserve"> substantiation of the method of its construction</w:t>
      </w:r>
      <w:r w:rsidR="00A70E7E">
        <w:rPr>
          <w:lang w:val="en-US"/>
        </w:rPr>
        <w:t xml:space="preserve"> is given</w:t>
      </w:r>
      <w:r w:rsidR="00B03CD7" w:rsidRPr="00B03CD7">
        <w:rPr>
          <w:lang w:val="en-US"/>
        </w:rPr>
        <w:t>.</w:t>
      </w:r>
    </w:p>
    <w:p w14:paraId="61DEA3C3" w14:textId="4076B140" w:rsidR="00B03CD7" w:rsidRPr="00B03CD7" w:rsidRDefault="00B03CD7" w:rsidP="00B03CD7">
      <w:pPr>
        <w:spacing w:line="360" w:lineRule="auto"/>
        <w:ind w:firstLine="709"/>
        <w:contextualSpacing/>
        <w:jc w:val="both"/>
        <w:rPr>
          <w:lang w:val="en-US"/>
        </w:rPr>
      </w:pPr>
      <w:r w:rsidRPr="00B03CD7">
        <w:rPr>
          <w:lang w:val="en-US"/>
        </w:rPr>
        <w:t>In the characteristic triangle</w:t>
      </w:r>
      <m:oMath>
        <m:r>
          <m:rPr>
            <m:sty m:val="p"/>
          </m:rPr>
          <w:rPr>
            <w:rFonts w:ascii="Cambria Math" w:hAnsi="Cambria Math"/>
            <w:lang w:val="en-US"/>
          </w:rPr>
          <m:t xml:space="preserve"> </m:t>
        </m:r>
        <m:r>
          <m:rPr>
            <m:sty m:val="p"/>
          </m:rPr>
          <w:rPr>
            <w:rFonts w:ascii="Cambria Math" w:hAnsi="Cambria Math"/>
          </w:rPr>
          <m:t>Ω</m:t>
        </m:r>
        <m:r>
          <w:rPr>
            <w:rFonts w:ascii="Cambria Math" w:hAnsi="Cambria Math"/>
            <w:lang w:val="en-US"/>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ξ</m:t>
                </m:r>
                <m:r>
                  <w:rPr>
                    <w:rFonts w:ascii="Cambria Math" w:hAnsi="Cambria Math"/>
                    <w:lang w:val="en-US"/>
                  </w:rPr>
                  <m:t>,</m:t>
                </m:r>
                <m:r>
                  <w:rPr>
                    <w:rFonts w:ascii="Cambria Math" w:hAnsi="Cambria Math"/>
                  </w:rPr>
                  <m:t>η</m:t>
                </m:r>
              </m:e>
            </m:d>
            <m:r>
              <w:rPr>
                <w:rFonts w:ascii="Cambria Math" w:hAnsi="Cambria Math"/>
                <w:lang w:val="en-US"/>
              </w:rPr>
              <m:t>:0&lt;</m:t>
            </m:r>
            <m:r>
              <w:rPr>
                <w:rFonts w:ascii="Cambria Math" w:hAnsi="Cambria Math"/>
              </w:rPr>
              <m:t>ξ</m:t>
            </m:r>
            <m:r>
              <w:rPr>
                <w:rFonts w:ascii="Cambria Math" w:hAnsi="Cambria Math"/>
                <w:lang w:val="en-US"/>
              </w:rPr>
              <m:t>&lt;</m:t>
            </m:r>
            <m:r>
              <w:rPr>
                <w:rFonts w:ascii="Cambria Math" w:hAnsi="Cambria Math"/>
              </w:rPr>
              <m:t>η</m:t>
            </m:r>
            <m:r>
              <w:rPr>
                <w:rFonts w:ascii="Cambria Math" w:hAnsi="Cambria Math"/>
                <w:lang w:val="en-US"/>
              </w:rPr>
              <m:t>&lt;1</m:t>
            </m:r>
          </m:e>
        </m:d>
      </m:oMath>
      <w:r w:rsidRPr="00B03CD7">
        <w:rPr>
          <w:lang w:val="en-US"/>
        </w:rPr>
        <w:t xml:space="preserve">, a general second-order hyperbolic equation </w:t>
      </w:r>
    </w:p>
    <w:p w14:paraId="353D5D29" w14:textId="2DD38DF3" w:rsidR="00B03CD7" w:rsidRDefault="00B03CD7" w:rsidP="00B03CD7">
      <w:pPr>
        <w:pStyle w:val="1b"/>
        <w:jc w:val="right"/>
        <w:rPr>
          <w:lang w:val="en-US"/>
        </w:rPr>
      </w:pPr>
      <m:oMath>
        <m:r>
          <w:rPr>
            <w:rFonts w:ascii="Cambria Math" w:hAnsi="Cambria Math"/>
            <w:lang w:val="en-US"/>
          </w:rPr>
          <m:t>Lu=</m:t>
        </m:r>
        <m:sSub>
          <m:sSubPr>
            <m:ctrlPr>
              <w:rPr>
                <w:rFonts w:ascii="Cambria Math" w:hAnsi="Cambria Math"/>
              </w:rPr>
            </m:ctrlPr>
          </m:sSubPr>
          <m:e>
            <m:r>
              <w:rPr>
                <w:rFonts w:ascii="Cambria Math" w:hAnsi="Cambria Math"/>
              </w:rPr>
              <m:t>u</m:t>
            </m:r>
          </m:e>
          <m:sub>
            <m:r>
              <w:rPr>
                <w:rFonts w:ascii="Cambria Math" w:hAnsi="Cambria Math"/>
              </w:rPr>
              <m:t>ξη</m:t>
            </m:r>
          </m:sub>
        </m:sSub>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(ξ,η)u</m:t>
            </m:r>
          </m:e>
          <m:sub>
            <m:r>
              <w:rPr>
                <w:rFonts w:ascii="Cambria Math" w:hAnsi="Cambria Math"/>
              </w:rPr>
              <m:t>ξ</m:t>
            </m:r>
          </m:sub>
        </m:sSub>
        <m:r>
          <m:rPr>
            <m:sty m:val="p"/>
          </m:rPr>
          <w:rPr>
            <w:rFonts w:ascii="Cambria Math" w:hAnsi="Cambria Math"/>
          </w:rPr>
          <m:t>+</m:t>
        </m:r>
        <m:sSub>
          <m:sSubPr>
            <m:ctrlPr>
              <w:rPr>
                <w:rFonts w:ascii="Cambria Math" w:hAnsi="Cambria Math"/>
              </w:rPr>
            </m:ctrlPr>
          </m:sSubPr>
          <m:e>
            <m:r>
              <w:rPr>
                <w:rFonts w:ascii="Cambria Math" w:hAnsi="Cambria Math"/>
              </w:rPr>
              <m:t>b(ξ,η)u</m:t>
            </m:r>
          </m:e>
          <m:sub>
            <m:r>
              <w:rPr>
                <w:rFonts w:ascii="Cambria Math" w:hAnsi="Cambria Math"/>
              </w:rPr>
              <m:t>η</m:t>
            </m:r>
          </m:sub>
        </m:sSub>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ξ,η</m:t>
            </m:r>
          </m:e>
        </m:d>
        <m:r>
          <w:rPr>
            <w:rFonts w:ascii="Cambria Math" w:hAnsi="Cambria Math"/>
          </w:rPr>
          <m:t>u</m:t>
        </m:r>
        <m:r>
          <m:rPr>
            <m:sty m:val="p"/>
          </m:rP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ξ,η</m:t>
            </m:r>
          </m:e>
        </m:d>
        <m:r>
          <m:rPr>
            <m:sty m:val="p"/>
          </m:rPr>
          <w:rPr>
            <w:rFonts w:ascii="Cambria Math" w:hAnsi="Cambria Math"/>
          </w:rPr>
          <m:t xml:space="preserve">,  </m:t>
        </m:r>
        <m:d>
          <m:dPr>
            <m:ctrlPr>
              <w:rPr>
                <w:rFonts w:ascii="Cambria Math" w:hAnsi="Cambria Math"/>
                <w:i/>
              </w:rPr>
            </m:ctrlPr>
          </m:dPr>
          <m:e>
            <m:r>
              <w:rPr>
                <w:rFonts w:ascii="Cambria Math" w:hAnsi="Cambria Math"/>
              </w:rPr>
              <m:t>ξ,η</m:t>
            </m:r>
          </m:e>
        </m:d>
        <m:r>
          <m:rPr>
            <m:sty m:val="p"/>
          </m:rPr>
          <w:rPr>
            <w:rFonts w:ascii="Cambria Math" w:hAnsi="Cambria Math"/>
          </w:rPr>
          <m:t>∈Ω,</m:t>
        </m:r>
      </m:oMath>
      <w:r>
        <w:tab/>
      </w:r>
      <w:r>
        <w:tab/>
      </w:r>
      <w:r w:rsidRPr="00B03CD7">
        <w:rPr>
          <w:lang w:val="en-US"/>
        </w:rPr>
        <w:t>(3.1)</w:t>
      </w:r>
    </w:p>
    <w:p w14:paraId="0E2BC843" w14:textId="0F8AA0FD" w:rsidR="00B03CD7" w:rsidRPr="00B03CD7" w:rsidRDefault="00BC000F" w:rsidP="00E23811">
      <w:pPr>
        <w:pStyle w:val="1b"/>
        <w:ind w:left="0"/>
        <w:jc w:val="both"/>
        <w:rPr>
          <w:lang w:val="en-US"/>
        </w:rPr>
      </w:pPr>
      <w:r>
        <w:rPr>
          <w:lang w:val="en-US"/>
        </w:rPr>
        <w:t>i</w:t>
      </w:r>
      <w:r w:rsidR="00E23811">
        <w:rPr>
          <w:lang w:val="en-US"/>
        </w:rPr>
        <w:t>s</w:t>
      </w:r>
      <w:r w:rsidR="00E23811" w:rsidRPr="00B03CD7">
        <w:rPr>
          <w:lang w:val="en-US"/>
        </w:rPr>
        <w:t xml:space="preserve"> considered</w:t>
      </w:r>
      <w:r w:rsidR="00E23811">
        <w:rPr>
          <w:lang w:val="en-US"/>
        </w:rPr>
        <w:t xml:space="preserve">. </w:t>
      </w:r>
      <w:r w:rsidR="00B03CD7" w:rsidRPr="00B03CD7">
        <w:rPr>
          <w:bCs/>
          <w:iCs/>
          <w:lang w:val="en-US"/>
        </w:rPr>
        <w:t>For equation (3.1), we consider</w:t>
      </w:r>
      <w:r w:rsidR="00E93591">
        <w:rPr>
          <w:bCs/>
          <w:iCs/>
          <w:lang w:val="en-US"/>
        </w:rPr>
        <w:t xml:space="preserve"> a</w:t>
      </w:r>
      <w:r w:rsidR="002B1AC6">
        <w:rPr>
          <w:bCs/>
          <w:iCs/>
          <w:lang w:val="en-US"/>
        </w:rPr>
        <w:t xml:space="preserve"> </w:t>
      </w:r>
      <w:r w:rsidR="00B03CD7" w:rsidRPr="00B03CD7">
        <w:rPr>
          <w:lang w:val="en-US"/>
        </w:rPr>
        <w:t>non</w:t>
      </w:r>
      <w:r w:rsidR="002B1AC6">
        <w:rPr>
          <w:lang w:val="en-US"/>
        </w:rPr>
        <w:t>-</w:t>
      </w:r>
      <w:r w:rsidR="00B03CD7" w:rsidRPr="00B03CD7">
        <w:rPr>
          <w:lang w:val="en-US"/>
        </w:rPr>
        <w:t>local boundary value problem with displacement</w:t>
      </w:r>
    </w:p>
    <w:p w14:paraId="40AE6810" w14:textId="77777777" w:rsidR="00B03CD7" w:rsidRPr="00B03CD7" w:rsidRDefault="00B03CD7" w:rsidP="00B03CD7">
      <w:pPr>
        <w:pStyle w:val="1b"/>
        <w:jc w:val="right"/>
        <w:rPr>
          <w:lang w:val="en-US"/>
        </w:rPr>
      </w:pPr>
      <m:oMath>
        <m:r>
          <w:rPr>
            <w:rFonts w:ascii="Cambria Math" w:hAnsi="Cambria Math"/>
          </w:rPr>
          <m:t>u</m:t>
        </m:r>
        <m:d>
          <m:dPr>
            <m:ctrlPr>
              <w:rPr>
                <w:rFonts w:ascii="Cambria Math" w:hAnsi="Cambria Math"/>
              </w:rPr>
            </m:ctrlPr>
          </m:dPr>
          <m:e>
            <m:r>
              <m:rPr>
                <m:sty m:val="p"/>
              </m:rPr>
              <w:rPr>
                <w:rFonts w:ascii="Cambria Math" w:hAnsi="Cambria Math"/>
              </w:rPr>
              <m:t>0,</m:t>
            </m:r>
            <m:sSub>
              <m:sSubPr>
                <m:ctrlPr>
                  <w:rPr>
                    <w:rFonts w:ascii="Cambria Math" w:hAnsi="Cambria Math"/>
                    <w:i/>
                  </w:rPr>
                </m:ctrlPr>
              </m:sSubPr>
              <m:e>
                <m:r>
                  <w:rPr>
                    <w:rFonts w:ascii="Cambria Math" w:hAnsi="Cambria Math"/>
                  </w:rPr>
                  <m:t>ξ</m:t>
                </m:r>
              </m:e>
              <m:sub>
                <m:r>
                  <w:rPr>
                    <w:rFonts w:ascii="Cambria Math" w:hAnsi="Cambria Math"/>
                  </w:rPr>
                  <m:t>0</m:t>
                </m:r>
              </m:sub>
            </m:sSub>
          </m:e>
        </m:d>
        <m:r>
          <m:rPr>
            <m:sty m:val="p"/>
          </m:rPr>
          <w:rPr>
            <w:rFonts w:ascii="Cambria Math" w:hAnsi="Cambria Math"/>
          </w:rPr>
          <m:t>=</m:t>
        </m:r>
        <m:r>
          <w:rPr>
            <w:rFonts w:ascii="Cambria Math" w:hAnsi="Cambria Math"/>
          </w:rPr>
          <m:t>αu</m:t>
        </m:r>
        <m:d>
          <m:dPr>
            <m:ctrlPr>
              <w:rPr>
                <w:rFonts w:ascii="Cambria Math" w:hAnsi="Cambria Math"/>
              </w:rPr>
            </m:ctrlPr>
          </m:dPr>
          <m:e>
            <m:sSub>
              <m:sSubPr>
                <m:ctrlPr>
                  <w:rPr>
                    <w:rFonts w:ascii="Cambria Math" w:hAnsi="Cambria Math"/>
                    <w:i/>
                  </w:rPr>
                </m:ctrlPr>
              </m:sSubPr>
              <m:e>
                <m:r>
                  <w:rPr>
                    <w:rFonts w:ascii="Cambria Math" w:hAnsi="Cambria Math"/>
                  </w:rPr>
                  <m:t>ξ</m:t>
                </m:r>
              </m:e>
              <m:sub>
                <m:r>
                  <w:rPr>
                    <w:rFonts w:ascii="Cambria Math" w:hAnsi="Cambria Math"/>
                  </w:rPr>
                  <m:t>0</m:t>
                </m:r>
              </m:sub>
            </m:sSub>
            <m:r>
              <m:rPr>
                <m:sty m:val="p"/>
              </m:rPr>
              <w:rPr>
                <w:rFonts w:ascii="Cambria Math" w:hAnsi="Cambria Math"/>
              </w:rPr>
              <m:t>,1</m:t>
            </m:r>
          </m:e>
        </m:d>
        <m:r>
          <m:rPr>
            <m:sty m:val="p"/>
          </m:rPr>
          <w:rPr>
            <w:rFonts w:ascii="Cambria Math" w:hAnsi="Cambria Math"/>
          </w:rPr>
          <m:t>,  0≤</m:t>
        </m:r>
        <m:sSub>
          <m:sSubPr>
            <m:ctrlPr>
              <w:rPr>
                <w:rFonts w:ascii="Cambria Math" w:hAnsi="Cambria Math"/>
                <w:i/>
              </w:rPr>
            </m:ctrlPr>
          </m:sSubPr>
          <m:e>
            <m:r>
              <w:rPr>
                <w:rFonts w:ascii="Cambria Math" w:hAnsi="Cambria Math"/>
              </w:rPr>
              <m:t>ξ</m:t>
            </m:r>
          </m:e>
          <m:sub>
            <m:r>
              <w:rPr>
                <w:rFonts w:ascii="Cambria Math" w:hAnsi="Cambria Math"/>
              </w:rPr>
              <m:t>0</m:t>
            </m:r>
          </m:sub>
        </m:sSub>
        <m:r>
          <m:rPr>
            <m:sty m:val="p"/>
          </m:rPr>
          <w:rPr>
            <w:rFonts w:ascii="Cambria Math" w:hAnsi="Cambria Math"/>
          </w:rPr>
          <m:t>≤1,</m:t>
        </m:r>
      </m:oMath>
      <w:r>
        <w:tab/>
      </w:r>
      <w:r>
        <w:tab/>
      </w:r>
      <w:r>
        <w:tab/>
      </w:r>
      <w:r>
        <w:tab/>
      </w:r>
      <w:r>
        <w:tab/>
      </w:r>
      <w:r w:rsidRPr="00B03CD7">
        <w:rPr>
          <w:lang w:val="en-US"/>
        </w:rPr>
        <w:t>(3.2)</w:t>
      </w:r>
    </w:p>
    <w:p w14:paraId="7DDB10B7" w14:textId="2F79AD12" w:rsidR="00B03CD7" w:rsidRPr="00B03CD7" w:rsidRDefault="00B03CD7" w:rsidP="00B03CD7">
      <w:pPr>
        <w:spacing w:line="360" w:lineRule="auto"/>
        <w:jc w:val="both"/>
        <w:rPr>
          <w:bCs/>
          <w:iCs/>
          <w:lang w:val="en-US"/>
        </w:rPr>
      </w:pPr>
      <w:r>
        <w:rPr>
          <w:bCs/>
          <w:iCs/>
          <w:lang w:val="kk-KZ"/>
        </w:rPr>
        <w:t>where</w:t>
      </w:r>
      <w:r w:rsidR="00EE5121">
        <w:rPr>
          <w:bCs/>
          <w:iCs/>
          <w:lang w:val="en-US"/>
        </w:rPr>
        <w:t xml:space="preserve"> </w:t>
      </w:r>
      <m:oMath>
        <m:r>
          <w:rPr>
            <w:rFonts w:ascii="Cambria Math" w:hAnsi="Cambria Math"/>
            <w:lang w:val="kk-KZ"/>
          </w:rPr>
          <m:t>a , b, c</m:t>
        </m:r>
        <m:r>
          <w:rPr>
            <w:rFonts w:ascii="Cambria Math" w:hAnsi="Cambria Math"/>
            <w:lang w:val="en-US"/>
          </w:rPr>
          <m:t xml:space="preserve">, </m:t>
        </m:r>
        <m:r>
          <w:rPr>
            <w:rFonts w:ascii="Cambria Math" w:hAnsi="Cambria Math"/>
          </w:rPr>
          <m:t>f</m:t>
        </m:r>
        <m:r>
          <w:rPr>
            <w:rFonts w:ascii="Cambria Math" w:hAnsi="Cambria Math"/>
            <w:lang w:val="en-US"/>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r>
          <w:rPr>
            <w:rFonts w:ascii="Cambria Math" w:hAnsi="Cambria Math"/>
            <w:lang w:val="en-US"/>
          </w:rPr>
          <m:t xml:space="preserve">, </m:t>
        </m:r>
        <m:sSub>
          <m:sSubPr>
            <m:ctrlPr>
              <w:rPr>
                <w:rFonts w:ascii="Cambria Math" w:hAnsi="Cambria Math"/>
                <w:bCs/>
              </w:rPr>
            </m:ctrlPr>
          </m:sSubPr>
          <m:e>
            <m:r>
              <w:rPr>
                <w:rFonts w:ascii="Cambria Math" w:hAnsi="Cambria Math"/>
              </w:rPr>
              <m:t>b</m:t>
            </m:r>
          </m:e>
          <m:sub>
            <m:r>
              <w:rPr>
                <w:rFonts w:ascii="Cambria Math" w:hAnsi="Cambria Math"/>
              </w:rPr>
              <m:t>η</m:t>
            </m:r>
          </m:sub>
        </m:sSub>
        <m:r>
          <w:rPr>
            <w:rFonts w:ascii="Cambria Math" w:hAnsi="Cambria Math"/>
            <w:lang w:val="en-US"/>
          </w:rPr>
          <m:t>∈</m:t>
        </m:r>
        <m:r>
          <w:rPr>
            <w:rFonts w:ascii="Cambria Math" w:hAnsi="Cambria Math"/>
          </w:rPr>
          <m:t>C</m:t>
        </m:r>
        <m:d>
          <m:dPr>
            <m:ctrlPr>
              <w:rPr>
                <w:rFonts w:ascii="Cambria Math" w:hAnsi="Cambria Math"/>
                <w:bCs/>
                <w:i/>
              </w:rPr>
            </m:ctrlPr>
          </m:dPr>
          <m:e>
            <m:r>
              <m:rPr>
                <m:sty m:val="p"/>
              </m:rPr>
              <w:rPr>
                <w:rFonts w:ascii="Cambria Math" w:hAnsi="Cambria Math"/>
              </w:rPr>
              <m:t>Ω</m:t>
            </m:r>
          </m:e>
        </m:d>
        <m:r>
          <w:rPr>
            <w:rFonts w:ascii="Cambria Math" w:hAnsi="Cambria Math"/>
            <w:lang w:val="en-US"/>
          </w:rPr>
          <m:t>,</m:t>
        </m:r>
        <m:r>
          <w:rPr>
            <w:rFonts w:ascii="Cambria Math" w:hAnsi="Cambria Math"/>
          </w:rPr>
          <m:t>α</m:t>
        </m:r>
      </m:oMath>
      <w:r w:rsidR="00EE5121">
        <w:rPr>
          <w:lang w:val="en-US"/>
        </w:rPr>
        <w:t xml:space="preserve"> i</w:t>
      </w:r>
      <w:proofErr w:type="spellStart"/>
      <w:r w:rsidRPr="00B03CD7">
        <w:rPr>
          <w:lang w:val="en-US"/>
        </w:rPr>
        <w:t>s</w:t>
      </w:r>
      <w:proofErr w:type="spellEnd"/>
      <w:r w:rsidRPr="00B03CD7">
        <w:rPr>
          <w:lang w:val="en-US"/>
        </w:rPr>
        <w:t xml:space="preserve"> a given constant. On the non-characteristic line</w:t>
      </w:r>
      <w:r w:rsidR="00DA3F89">
        <w:rPr>
          <w:lang w:val="en-US"/>
        </w:rPr>
        <w:t xml:space="preserve"> </w:t>
      </w:r>
      <m:oMath>
        <m:r>
          <w:rPr>
            <w:rFonts w:ascii="Cambria Math" w:hAnsi="Cambria Math"/>
          </w:rPr>
          <m:t>AB</m:t>
        </m:r>
        <m:r>
          <w:rPr>
            <w:rFonts w:ascii="Cambria Math" w:hAnsi="Cambria Math"/>
            <w:lang w:val="en-US"/>
          </w:rPr>
          <m:t>=</m:t>
        </m:r>
        <m:d>
          <m:dPr>
            <m:begChr m:val="{"/>
            <m:endChr m:val="}"/>
            <m:ctrlPr>
              <w:rPr>
                <w:rFonts w:ascii="Cambria Math" w:hAnsi="Cambria Math"/>
                <w:i/>
              </w:rPr>
            </m:ctrlPr>
          </m:dPr>
          <m:e>
            <m:r>
              <w:rPr>
                <w:rFonts w:ascii="Cambria Math" w:hAnsi="Cambria Math"/>
                <w:lang w:val="en-US"/>
              </w:rPr>
              <m:t>0≤</m:t>
            </m:r>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≤1</m:t>
            </m:r>
          </m:e>
        </m:d>
      </m:oMath>
      <w:r w:rsidRPr="00B03CD7">
        <w:rPr>
          <w:lang w:val="en-US"/>
        </w:rPr>
        <w:t>, a boundary condition of the first kind is s</w:t>
      </w:r>
      <w:r w:rsidR="00E93591">
        <w:rPr>
          <w:lang w:val="en-US"/>
        </w:rPr>
        <w:t>et</w:t>
      </w:r>
    </w:p>
    <w:p w14:paraId="581D33B1" w14:textId="77777777" w:rsidR="00B03CD7" w:rsidRPr="00B03CD7" w:rsidRDefault="00B03CD7" w:rsidP="00B03CD7">
      <w:pPr>
        <w:pStyle w:val="1b"/>
        <w:jc w:val="right"/>
        <w:rPr>
          <w:lang w:val="en-US"/>
        </w:rPr>
      </w:pPr>
      <m:oMath>
        <m:r>
          <w:rPr>
            <w:rFonts w:ascii="Cambria Math" w:hAnsi="Cambria Math"/>
          </w:rPr>
          <m:t>u</m:t>
        </m:r>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0</m:t>
        </m:r>
        <m:r>
          <m:rPr>
            <m:sty m:val="p"/>
          </m:rPr>
          <w:rPr>
            <w:rFonts w:ascii="Cambria Math" w:hAnsi="Cambria Math"/>
          </w:rPr>
          <m:t>,    0≤</m:t>
        </m:r>
        <m:r>
          <w:rPr>
            <w:rFonts w:ascii="Cambria Math" w:hAnsi="Cambria Math"/>
          </w:rPr>
          <m:t>ξ</m:t>
        </m:r>
        <m:r>
          <m:rPr>
            <m:sty m:val="p"/>
          </m:rPr>
          <w:rPr>
            <w:rFonts w:ascii="Cambria Math" w:hAnsi="Cambria Math"/>
          </w:rPr>
          <m:t>≤1.</m:t>
        </m:r>
      </m:oMath>
      <w:r>
        <w:tab/>
      </w:r>
      <w:r>
        <w:tab/>
      </w:r>
      <w:r>
        <w:tab/>
      </w:r>
      <w:r>
        <w:tab/>
      </w:r>
      <w:r>
        <w:tab/>
      </w:r>
      <w:r>
        <w:tab/>
      </w:r>
      <w:r w:rsidRPr="00B03CD7">
        <w:rPr>
          <w:lang w:val="en-US"/>
        </w:rPr>
        <w:t>(3.3)</w:t>
      </w:r>
    </w:p>
    <w:p w14:paraId="7354E6D6" w14:textId="77777777" w:rsidR="00B03CD7" w:rsidRPr="004276E6" w:rsidRDefault="00B03CD7" w:rsidP="00B03CD7">
      <w:pPr>
        <w:pStyle w:val="1b"/>
        <w:spacing w:before="0" w:after="0"/>
        <w:jc w:val="both"/>
        <w:rPr>
          <w:bCs/>
          <w:i/>
          <w:iCs/>
        </w:rPr>
      </w:pPr>
      <w:r>
        <w:rPr>
          <w:bCs/>
          <w:iCs/>
        </w:rPr>
        <w:t>We will assume that</w:t>
      </w:r>
    </w:p>
    <w:p w14:paraId="1B28A245" w14:textId="77777777" w:rsidR="00B03CD7" w:rsidRPr="004276E6" w:rsidRDefault="00B03CD7" w:rsidP="00B03CD7">
      <w:pPr>
        <w:pStyle w:val="1b"/>
        <w:jc w:val="right"/>
        <w:rPr>
          <w:rFonts w:ascii="Cambria Math" w:hAnsi="Cambria Math"/>
          <w:i/>
        </w:rPr>
      </w:pPr>
      <m:oMathPara>
        <m:oMath>
          <m:r>
            <w:rPr>
              <w:rFonts w:ascii="Cambria Math" w:hAnsi="Cambria Math"/>
            </w:rPr>
            <m:t>R</m:t>
          </m:r>
          <m:d>
            <m:dPr>
              <m:ctrlPr>
                <w:rPr>
                  <w:rFonts w:ascii="Cambria Math" w:hAnsi="Cambria Math"/>
                  <w:i/>
                </w:rPr>
              </m:ctrlPr>
            </m:dPr>
            <m:e>
              <m:r>
                <w:rPr>
                  <w:rFonts w:ascii="Cambria Math" w:hAnsi="Cambria Math"/>
                </w:rPr>
                <m:t>0,ξ;ξ,</m:t>
              </m:r>
              <m:sSub>
                <m:sSubPr>
                  <m:ctrlPr>
                    <w:rPr>
                      <w:rFonts w:ascii="Cambria Math" w:hAnsi="Cambria Math"/>
                      <w:i/>
                    </w:rPr>
                  </m:ctrlPr>
                </m:sSubPr>
                <m:e>
                  <m:r>
                    <w:rPr>
                      <w:rFonts w:ascii="Cambria Math" w:hAnsi="Cambria Math"/>
                    </w:rPr>
                    <m:t>ξ</m:t>
                  </m:r>
                </m:e>
                <m:sub>
                  <m:r>
                    <w:rPr>
                      <w:rFonts w:ascii="Cambria Math" w:hAnsi="Cambria Math"/>
                    </w:rPr>
                    <m:t>1</m:t>
                  </m:r>
                </m:sub>
              </m:sSub>
            </m:e>
          </m:d>
          <m:r>
            <w:rPr>
              <w:rFonts w:ascii="Cambria Math" w:hAnsi="Cambria Math"/>
            </w:rPr>
            <m:t>+αR</m:t>
          </m:r>
          <m:d>
            <m:dPr>
              <m:ctrlPr>
                <w:rPr>
                  <w:rFonts w:ascii="Cambria Math" w:hAnsi="Cambria Math"/>
                  <w:i/>
                </w:rPr>
              </m:ctrlPr>
            </m:dPr>
            <m:e>
              <m:r>
                <w:rPr>
                  <w:rFonts w:ascii="Cambria Math" w:hAnsi="Cambria Math"/>
                </w:rPr>
                <m:t>ξ,1;ξ,</m:t>
              </m:r>
              <m:sSub>
                <m:sSubPr>
                  <m:ctrlPr>
                    <w:rPr>
                      <w:rFonts w:ascii="Cambria Math" w:hAnsi="Cambria Math"/>
                      <w:i/>
                    </w:rPr>
                  </m:ctrlPr>
                </m:sSubPr>
                <m:e>
                  <m:r>
                    <w:rPr>
                      <w:rFonts w:ascii="Cambria Math" w:hAnsi="Cambria Math"/>
                    </w:rPr>
                    <m:t>ξ</m:t>
                  </m:r>
                </m:e>
                <m:sub>
                  <m:r>
                    <w:rPr>
                      <w:rFonts w:ascii="Cambria Math" w:hAnsi="Cambria Math"/>
                    </w:rPr>
                    <m:t>1</m:t>
                  </m:r>
                </m:sub>
              </m:sSub>
            </m:e>
          </m:d>
          <m:r>
            <w:rPr>
              <w:rFonts w:ascii="Cambria Math" w:hAnsi="Cambria Math"/>
            </w:rPr>
            <m:t>≠0.</m:t>
          </m:r>
        </m:oMath>
      </m:oMathPara>
    </w:p>
    <w:p w14:paraId="00E5F4BB" w14:textId="1BF7DDE3" w:rsidR="00B03CD7" w:rsidRDefault="00B03CD7" w:rsidP="00B03CD7">
      <w:pPr>
        <w:spacing w:line="360" w:lineRule="auto"/>
        <w:jc w:val="both"/>
        <w:rPr>
          <w:bCs/>
          <w:iCs/>
          <w:lang w:val="kk-KZ"/>
        </w:rPr>
      </w:pPr>
      <w:r>
        <w:rPr>
          <w:bCs/>
          <w:iCs/>
          <w:lang w:val="kk-KZ"/>
        </w:rPr>
        <w:tab/>
        <w:t>Using the representation of the solution to the Cauchy problem (3.1), (3.3) by the Riemann method, we see</w:t>
      </w:r>
      <w:r w:rsidR="00DA3F89">
        <w:rPr>
          <w:bCs/>
          <w:iCs/>
          <w:lang w:val="kk-KZ"/>
        </w:rPr>
        <w:t>k the solution to problem (3.1)-</w:t>
      </w:r>
      <w:r>
        <w:rPr>
          <w:bCs/>
          <w:iCs/>
          <w:lang w:val="kk-KZ"/>
        </w:rPr>
        <w:t>(3.3) in the following form:</w:t>
      </w:r>
    </w:p>
    <w:p w14:paraId="10EA5E3D" w14:textId="77777777" w:rsidR="00B03CD7" w:rsidRPr="00E71766" w:rsidRDefault="00B03CD7" w:rsidP="00B03CD7">
      <w:pPr>
        <w:pStyle w:val="1b"/>
        <w:jc w:val="right"/>
        <w:rPr>
          <w:bCs/>
          <w:i/>
          <w:iCs/>
          <w:lang w:val="en-US"/>
        </w:rPr>
      </w:pPr>
      <m:oMathPara>
        <m:oMath>
          <m:r>
            <w:rPr>
              <w:rFonts w:ascii="Cambria Math" w:hAnsi="Cambria Math"/>
            </w:rPr>
            <m:t>u</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nary>
            <m:naryPr>
              <m:limLoc m:val="undOvr"/>
              <m:ctrlPr>
                <w:rPr>
                  <w:rFonts w:ascii="Cambria Math" w:hAnsi="Cambria Math"/>
                  <w:lang w:val="ru-RU"/>
                </w:rPr>
              </m:ctrlPr>
            </m:naryPr>
            <m:sub>
              <m:r>
                <w:rPr>
                  <w:rFonts w:ascii="Cambria Math" w:hAnsi="Cambria Math"/>
                </w:rPr>
                <m:t>ξ</m:t>
              </m:r>
            </m:sub>
            <m:sup>
              <m:r>
                <w:rPr>
                  <w:rFonts w:ascii="Cambria Math" w:hAnsi="Cambria Math"/>
                </w:rPr>
                <m:t>η</m:t>
              </m:r>
            </m:sup>
            <m:e>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nary>
          <m:nary>
            <m:naryPr>
              <m:limLoc m:val="undOvr"/>
              <m:ctrlPr>
                <w:rPr>
                  <w:rFonts w:ascii="Cambria Math" w:hAnsi="Cambria Math"/>
                  <w:lang w:val="ru-RU"/>
                </w:rPr>
              </m:ctrlPr>
            </m:naryPr>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up>
              <m:r>
                <w:rPr>
                  <w:rFonts w:ascii="Cambria Math" w:hAnsi="Cambria Math"/>
                </w:rPr>
                <m:t>η</m:t>
              </m:r>
            </m:sup>
            <m:e>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e>
          </m:nary>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nary>
            <m:naryPr>
              <m:limLoc m:val="undOvr"/>
              <m:ctrlPr>
                <w:rPr>
                  <w:rFonts w:ascii="Cambria Math" w:hAnsi="Cambria Math"/>
                  <w:lang w:val="ru-RU"/>
                </w:rPr>
              </m:ctrlPr>
            </m:naryPr>
            <m:sub>
              <m:r>
                <w:rPr>
                  <w:rFonts w:ascii="Cambria Math" w:hAnsi="Cambria Math"/>
                </w:rPr>
                <m:t>ξ</m:t>
              </m:r>
            </m:sub>
            <m:sup>
              <m:r>
                <w:rPr>
                  <w:rFonts w:ascii="Cambria Math" w:hAnsi="Cambria Math"/>
                </w:rPr>
                <m:t>η</m:t>
              </m:r>
            </m:sup>
            <m:e>
              <m:r>
                <w:rPr>
                  <w:rFonts w:ascii="Cambria Math" w:hAnsi="Cambria Math"/>
                </w:rPr>
                <m:t>ν</m:t>
              </m:r>
            </m:e>
          </m:nary>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Fonts w:ascii="Cambria Math" w:hAnsi="Cambria Math"/>
            </w:rPr>
            <m:t xml:space="preserve">,  </m:t>
          </m:r>
          <m:r>
            <w:rPr>
              <w:rFonts w:ascii="Cambria Math" w:hAnsi="Cambria Math"/>
              <w:lang w:val="en-US"/>
            </w:rPr>
            <m:t>(3.4)</m:t>
          </m:r>
        </m:oMath>
      </m:oMathPara>
    </w:p>
    <w:p w14:paraId="0A2DF566" w14:textId="6C522BCE" w:rsidR="00B03CD7" w:rsidRDefault="00B03CD7" w:rsidP="00B03CD7">
      <w:pPr>
        <w:spacing w:line="360" w:lineRule="auto"/>
        <w:jc w:val="both"/>
        <w:rPr>
          <w:lang w:val="kk-KZ"/>
        </w:rPr>
      </w:pPr>
      <w:r>
        <w:rPr>
          <w:bCs/>
          <w:iCs/>
          <w:lang w:val="kk-KZ"/>
        </w:rPr>
        <w:t xml:space="preserve">where </w:t>
      </w:r>
      <m:oMath>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lang w:val="en-US"/>
              </w:rPr>
              <m:t>,</m:t>
            </m:r>
            <m:r>
              <w:rPr>
                <w:rFonts w:ascii="Cambria Math" w:hAnsi="Cambria Math"/>
              </w:rPr>
              <m:t>η</m:t>
            </m:r>
            <m:r>
              <m:rPr>
                <m:sty m:val="p"/>
              </m:rPr>
              <w:rPr>
                <w:rFonts w:ascii="Cambria Math" w:hAnsi="Cambria Math"/>
                <w:lang w:val="en-US"/>
              </w:rPr>
              <m:t>;</m:t>
            </m:r>
            <m:sSub>
              <m:sSubPr>
                <m:ctrlPr>
                  <w:rPr>
                    <w:rFonts w:ascii="Cambria Math" w:hAnsi="Cambria Math"/>
                  </w:rPr>
                </m:ctrlPr>
              </m:sSubPr>
              <m:e>
                <m:r>
                  <w:rPr>
                    <w:rFonts w:ascii="Cambria Math" w:hAnsi="Cambria Math"/>
                  </w:rPr>
                  <m:t>ξ</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rPr>
                </m:ctrlPr>
              </m:sSubPr>
              <m:e>
                <m:r>
                  <w:rPr>
                    <w:rFonts w:ascii="Cambria Math" w:hAnsi="Cambria Math"/>
                  </w:rPr>
                  <m:t>η</m:t>
                </m:r>
              </m:e>
              <m:sub>
                <m:r>
                  <m:rPr>
                    <m:sty m:val="p"/>
                  </m:rPr>
                  <w:rPr>
                    <w:rFonts w:ascii="Cambria Math" w:hAnsi="Cambria Math"/>
                    <w:lang w:val="en-US"/>
                  </w:rPr>
                  <m:t>1</m:t>
                </m:r>
              </m:sub>
            </m:sSub>
          </m:e>
        </m:d>
      </m:oMath>
      <w:r w:rsidR="00D917C1">
        <w:rPr>
          <w:lang w:val="en-US"/>
        </w:rPr>
        <w:t xml:space="preserve"> </w:t>
      </w:r>
      <w:r>
        <w:rPr>
          <w:lang w:val="kk-KZ"/>
        </w:rPr>
        <w:t>is the Riemann-Green function of equation (3.1). Then substituting (3.4) into (3.2), we have:</w:t>
      </w:r>
    </w:p>
    <w:p w14:paraId="202C019E" w14:textId="77777777" w:rsidR="00B03CD7" w:rsidRPr="00CE6BDC" w:rsidRDefault="00B03CD7" w:rsidP="00B03CD7">
      <w:pPr>
        <w:pStyle w:val="1b"/>
        <w:rPr>
          <w:bCs/>
          <w:iCs/>
        </w:rPr>
      </w:pPr>
      <m:oMathPara>
        <m:oMath>
          <m:r>
            <w:rPr>
              <w:rFonts w:ascii="Cambria Math" w:hAnsi="Cambria Math"/>
            </w:rPr>
            <m:t>ν</m:t>
          </m:r>
          <m:d>
            <m:dPr>
              <m:ctrlPr>
                <w:rPr>
                  <w:rFonts w:ascii="Cambria Math" w:hAnsi="Cambria Math"/>
                </w:rPr>
              </m:ctrlPr>
            </m:dPr>
            <m:e>
              <m:r>
                <w:rPr>
                  <w:rFonts w:ascii="Cambria Math" w:hAnsi="Cambria Math"/>
                </w:rPr>
                <m:t>ξ</m:t>
              </m:r>
            </m:e>
          </m:d>
          <m:r>
            <w:rPr>
              <w:rFonts w:ascii="Cambria Math" w:hAnsi="Cambria Math"/>
            </w:rPr>
            <m:t>+</m:t>
          </m:r>
          <m:f>
            <m:fPr>
              <m:ctrlPr>
                <w:rPr>
                  <w:rFonts w:ascii="Cambria Math" w:hAnsi="Cambria Math"/>
                  <w:i/>
                  <w:lang w:val="ru-RU"/>
                </w:rPr>
              </m:ctrlPr>
            </m:fPr>
            <m:num>
              <m:r>
                <w:rPr>
                  <w:rFonts w:ascii="Cambria Math" w:hAnsi="Cambria Math"/>
                </w:rPr>
                <m:t>1</m:t>
              </m:r>
            </m:num>
            <m:den>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den>
          </m:f>
          <m:nary>
            <m:naryPr>
              <m:limLoc m:val="undOvr"/>
              <m:ctrlPr>
                <w:rPr>
                  <w:rFonts w:ascii="Cambria Math" w:hAnsi="Cambria Math"/>
                  <w:lang w:val="ru-RU"/>
                </w:rPr>
              </m:ctrlPr>
            </m:naryPr>
            <m:sub>
              <m:r>
                <w:rPr>
                  <w:rFonts w:ascii="Cambria Math" w:hAnsi="Cambria Math"/>
                </w:rPr>
                <m:t>0</m:t>
              </m:r>
            </m:sub>
            <m:sup>
              <m:r>
                <w:rPr>
                  <w:rFonts w:ascii="Cambria Math" w:hAnsi="Cambria Math"/>
                </w:rPr>
                <m:t>ξ</m:t>
              </m:r>
            </m:sup>
            <m:e>
              <m:r>
                <w:rPr>
                  <w:rFonts w:ascii="Cambria Math" w:hAnsi="Cambria Math"/>
                </w:rPr>
                <m:t>ν</m:t>
              </m:r>
            </m:e>
          </m:nary>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sSub>
            <m:sSubPr>
              <m:ctrlPr>
                <w:rPr>
                  <w:rFonts w:ascii="Cambria Math" w:hAnsi="Cambria Math"/>
                  <w:i/>
                  <w:iCs/>
                  <w:lang w:val="ru-RU"/>
                </w:rPr>
              </m:ctrlPr>
            </m:sSubPr>
            <m:e>
              <m:r>
                <w:rPr>
                  <w:rFonts w:ascii="Cambria Math" w:hAnsi="Cambria Math"/>
                </w:rPr>
                <m:t>R</m:t>
              </m:r>
            </m:e>
            <m:sub>
              <m:r>
                <w:rPr>
                  <w:rFonts w:ascii="Cambria Math" w:hAnsi="Cambria Math"/>
                </w:rPr>
                <m:t>ξ</m:t>
              </m:r>
            </m:sub>
          </m:sSub>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Fonts w:ascii="Cambria Math" w:hAnsi="Cambria Math"/>
            </w:rPr>
            <m:t>-</m:t>
          </m:r>
        </m:oMath>
      </m:oMathPara>
    </w:p>
    <w:p w14:paraId="5346C507" w14:textId="77777777" w:rsidR="00B03CD7" w:rsidRPr="00D450B2" w:rsidRDefault="00B03CD7" w:rsidP="00B03CD7">
      <w:pPr>
        <w:pStyle w:val="1b"/>
        <w:jc w:val="right"/>
        <w:rPr>
          <w:i/>
          <w:lang w:val="en-US"/>
        </w:rPr>
      </w:pPr>
      <m:oMathPara>
        <m:oMath>
          <m:r>
            <w:rPr>
              <w:rFonts w:ascii="Cambria Math" w:hAnsi="Cambria Math"/>
            </w:rPr>
            <w:lastRenderedPageBreak/>
            <m:t>-</m:t>
          </m:r>
          <m:f>
            <m:fPr>
              <m:ctrlPr>
                <w:rPr>
                  <w:rFonts w:ascii="Cambria Math" w:hAnsi="Cambria Math"/>
                  <w:i/>
                  <w:lang w:val="ru-RU"/>
                </w:rPr>
              </m:ctrlPr>
            </m:fPr>
            <m:num>
              <m:r>
                <w:rPr>
                  <w:rFonts w:ascii="Cambria Math" w:hAnsi="Cambria Math"/>
                </w:rPr>
                <m:t>α</m:t>
              </m:r>
            </m:num>
            <m:den>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den>
          </m:f>
          <m:nary>
            <m:naryPr>
              <m:limLoc m:val="undOvr"/>
              <m:ctrlPr>
                <w:rPr>
                  <w:rFonts w:ascii="Cambria Math" w:hAnsi="Cambria Math"/>
                  <w:lang w:val="ru-RU"/>
                </w:rPr>
              </m:ctrlPr>
            </m:naryPr>
            <m:sub>
              <m:r>
                <w:rPr>
                  <w:rFonts w:ascii="Cambria Math" w:hAnsi="Cambria Math"/>
                </w:rPr>
                <m:t>ξ</m:t>
              </m:r>
            </m:sub>
            <m:sup>
              <m:r>
                <w:rPr>
                  <w:rFonts w:ascii="Cambria Math" w:hAnsi="Cambria Math"/>
                </w:rPr>
                <m:t>1</m:t>
              </m:r>
            </m:sup>
            <m:e>
              <m:r>
                <w:rPr>
                  <w:rFonts w:ascii="Cambria Math" w:hAnsi="Cambria Math"/>
                </w:rPr>
                <m:t>ν</m:t>
              </m:r>
            </m:e>
          </m:nary>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sSub>
            <m:sSubPr>
              <m:ctrlPr>
                <w:rPr>
                  <w:rFonts w:ascii="Cambria Math" w:hAnsi="Cambria Math"/>
                  <w:i/>
                  <w:iCs/>
                  <w:lang w:val="ru-RU"/>
                </w:rPr>
              </m:ctrlPr>
            </m:sSubPr>
            <m:e>
              <m:r>
                <w:rPr>
                  <w:rFonts w:ascii="Cambria Math" w:hAnsi="Cambria Math"/>
                </w:rPr>
                <m:t>R</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,1;</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ξ</m:t>
              </m:r>
            </m:e>
          </m:d>
          <m:r>
            <w:rPr>
              <w:rFonts w:ascii="Cambria Math" w:hAnsi="Cambria Math"/>
            </w:rPr>
            <m:t xml:space="preserve">, </m:t>
          </m:r>
          <m:r>
            <m:rPr>
              <m:sty m:val="p"/>
            </m:rPr>
            <w:rPr>
              <w:rFonts w:ascii="Cambria Math" w:hAnsi="Cambria Math"/>
            </w:rPr>
            <m:t>0≤</m:t>
          </m:r>
          <m:r>
            <w:rPr>
              <w:rFonts w:ascii="Cambria Math" w:hAnsi="Cambria Math"/>
            </w:rPr>
            <m:t>ξ</m:t>
          </m:r>
          <m:r>
            <m:rPr>
              <m:sty m:val="p"/>
            </m:rPr>
            <w:rPr>
              <w:rFonts w:ascii="Cambria Math" w:hAnsi="Cambria Math"/>
            </w:rPr>
            <m:t>≤1, (3.5)</m:t>
          </m:r>
        </m:oMath>
      </m:oMathPara>
    </w:p>
    <w:p w14:paraId="5D018FB2" w14:textId="77777777" w:rsidR="00B03CD7" w:rsidRDefault="00B03CD7" w:rsidP="00B03CD7">
      <w:pPr>
        <w:spacing w:line="360" w:lineRule="auto"/>
        <w:jc w:val="both"/>
        <w:rPr>
          <w:bCs/>
          <w:iCs/>
          <w:lang w:val="kk-KZ"/>
        </w:rPr>
      </w:pPr>
      <w:r>
        <w:rPr>
          <w:bCs/>
          <w:iCs/>
          <w:lang w:val="kk-KZ"/>
        </w:rPr>
        <w:t xml:space="preserve">where </w:t>
      </w:r>
    </w:p>
    <w:p w14:paraId="1FF28246" w14:textId="77777777" w:rsidR="00B03CD7" w:rsidRPr="00AA0D73" w:rsidRDefault="00B03CD7" w:rsidP="00B03CD7">
      <w:pPr>
        <w:pStyle w:val="1b"/>
      </w:pPr>
      <m:oMathPara>
        <m:oMath>
          <m:r>
            <w:rPr>
              <w:rFonts w:ascii="Cambria Math" w:hAnsi="Cambria Math"/>
            </w:rPr>
            <m:t>F</m:t>
          </m:r>
          <m:d>
            <m:dPr>
              <m:ctrlPr>
                <w:rPr>
                  <w:rFonts w:ascii="Cambria Math" w:hAnsi="Cambria Math"/>
                </w:rPr>
              </m:ctrlPr>
            </m:dPr>
            <m:e>
              <m:r>
                <w:rPr>
                  <w:rFonts w:ascii="Cambria Math" w:hAnsi="Cambria Math"/>
                </w:rPr>
                <m:t>ξ</m:t>
              </m:r>
            </m:e>
          </m:d>
          <m:r>
            <m:rPr>
              <m:sty m:val="p"/>
            </m:rPr>
            <w:rPr>
              <w:rFonts w:ascii="Cambria Math" w:hAnsi="Cambria Math"/>
            </w:rPr>
            <m:t>=</m:t>
          </m:r>
          <m:f>
            <m:fPr>
              <m:ctrlPr>
                <w:rPr>
                  <w:rFonts w:ascii="Cambria Math" w:hAnsi="Cambria Math"/>
                  <w:lang w:val="ru-RU"/>
                </w:rPr>
              </m:ctrlPr>
            </m:fPr>
            <m:num>
              <m:r>
                <m:rPr>
                  <m:sty m:val="p"/>
                </m:rPr>
                <w:rPr>
                  <w:rFonts w:ascii="Cambria Math" w:hAnsi="Cambria Math"/>
                </w:rPr>
                <m:t>1</m:t>
              </m:r>
            </m:num>
            <m:den>
              <m:r>
                <w:rPr>
                  <w:rFonts w:ascii="Cambria Math" w:hAnsi="Cambria Math"/>
                </w:rPr>
                <m:t>R</m:t>
              </m:r>
              <m:d>
                <m:dPr>
                  <m:ctrlPr>
                    <w:rPr>
                      <w:rFonts w:ascii="Cambria Math" w:hAnsi="Cambria Math"/>
                    </w:rPr>
                  </m:ctrlPr>
                </m:dPr>
                <m:e>
                  <m:r>
                    <m:rPr>
                      <m:sty m:val="p"/>
                    </m:rPr>
                    <w:rPr>
                      <w:rFonts w:ascii="Cambria Math" w:hAnsi="Cambria Math"/>
                    </w:rPr>
                    <m:t>0,</m:t>
                  </m:r>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m:rPr>
                  <m:sty m:val="p"/>
                </m:rPr>
                <w:rPr>
                  <w:rFonts w:ascii="Cambria Math" w:hAnsi="Cambria Math"/>
                </w:rPr>
                <m:t>+</m:t>
              </m:r>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,1;</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den>
          </m:f>
          <m:r>
            <w:rPr>
              <w:rFonts w:ascii="Cambria Math" w:hAnsi="Cambria Math"/>
              <w:lang w:val="ru-RU"/>
            </w:rPr>
            <m:t>∙</m:t>
          </m:r>
        </m:oMath>
      </m:oMathPara>
    </w:p>
    <w:p w14:paraId="357C6C68" w14:textId="77777777" w:rsidR="00B03CD7" w:rsidRPr="00AA0D73" w:rsidRDefault="00B03CD7" w:rsidP="00B03CD7">
      <w:pPr>
        <w:pStyle w:val="1b"/>
      </w:pPr>
      <m:oMathPara>
        <m:oMath>
          <m:r>
            <w:rPr>
              <w:rFonts w:ascii="Cambria Math" w:hAnsi="Cambria Math"/>
              <w:lang w:val="ru-RU"/>
            </w:rPr>
            <m:t>∙</m:t>
          </m:r>
          <m:d>
            <m:dPr>
              <m:ctrlPr>
                <w:rPr>
                  <w:rFonts w:ascii="Cambria Math" w:hAnsi="Cambria Math"/>
                  <w:lang w:val="ru-RU"/>
                </w:rPr>
              </m:ctrlPr>
            </m:dPr>
            <m:e>
              <m:nary>
                <m:naryPr>
                  <m:limLoc m:val="undOvr"/>
                  <m:ctrlPr>
                    <w:rPr>
                      <w:rFonts w:ascii="Cambria Math" w:hAnsi="Cambria Math"/>
                      <w:lang w:val="ru-RU"/>
                    </w:rPr>
                  </m:ctrlPr>
                </m:naryPr>
                <m:sub>
                  <m:r>
                    <m:rPr>
                      <m:sty m:val="p"/>
                    </m:rPr>
                    <w:rPr>
                      <w:rFonts w:ascii="Cambria Math" w:hAnsi="Cambria Math"/>
                    </w:rPr>
                    <m:t>0</m:t>
                  </m:r>
                </m:sub>
                <m:sup>
                  <m:r>
                    <w:rPr>
                      <w:rFonts w:ascii="Cambria Math" w:hAnsi="Cambria Math"/>
                    </w:rPr>
                    <m:t>ξ</m:t>
                  </m:r>
                </m:sup>
                <m:e>
                  <m:r>
                    <w:rPr>
                      <w:rFonts w:ascii="Cambria Math" w:hAnsi="Cambria Math"/>
                    </w:rPr>
                    <m:t>R</m:t>
                  </m:r>
                  <m:d>
                    <m:dPr>
                      <m:ctrlPr>
                        <w:rPr>
                          <w:rFonts w:ascii="Cambria Math" w:hAnsi="Cambria Math"/>
                        </w:rPr>
                      </m:ctrlPr>
                    </m:dPr>
                    <m:e>
                      <m:r>
                        <m:rPr>
                          <m:sty m:val="p"/>
                        </m:rPr>
                        <w:rPr>
                          <w:rFonts w:ascii="Cambria Math" w:hAnsi="Cambria Math"/>
                        </w:rPr>
                        <m:t>0,</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r>
                        <w:rPr>
                          <w:rFonts w:ascii="Cambria Math" w:hAnsi="Cambria Math"/>
                        </w:rPr>
                        <m:t>ξ</m:t>
                      </m:r>
                    </m:e>
                  </m:d>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r>
                        <w:rPr>
                          <w:rFonts w:ascii="Cambria Math" w:hAnsi="Cambria Math"/>
                        </w:rPr>
                        <m:t>ξ</m:t>
                      </m:r>
                    </m:e>
                  </m:d>
                </m:e>
              </m:nary>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nary>
                <m:naryPr>
                  <m:limLoc m:val="undOvr"/>
                  <m:ctrlPr>
                    <w:rPr>
                      <w:rFonts w:ascii="Cambria Math" w:hAnsi="Cambria Math"/>
                      <w:lang w:val="ru-RU"/>
                    </w:rPr>
                  </m:ctrlPr>
                </m:naryPr>
                <m:sub>
                  <m:r>
                    <w:rPr>
                      <w:rFonts w:ascii="Cambria Math" w:hAnsi="Cambria Math"/>
                    </w:rPr>
                    <m:t>0</m:t>
                  </m:r>
                </m:sub>
                <m:sup>
                  <m:r>
                    <w:rPr>
                      <w:rFonts w:ascii="Cambria Math" w:hAnsi="Cambria Math"/>
                    </w:rPr>
                    <m:t>ξ</m:t>
                  </m:r>
                </m:sup>
                <m:e>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nary>
              <m:nary>
                <m:naryPr>
                  <m:limLoc m:val="undOvr"/>
                  <m:ctrlPr>
                    <w:rPr>
                      <w:rFonts w:ascii="Cambria Math" w:hAnsi="Cambria Math"/>
                      <w:lang w:val="ru-RU"/>
                    </w:rPr>
                  </m:ctrlPr>
                </m:naryPr>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up>
                  <m:r>
                    <w:rPr>
                      <w:rFonts w:ascii="Cambria Math" w:hAnsi="Cambria Math"/>
                    </w:rPr>
                    <m:t>ξ</m:t>
                  </m:r>
                </m:sup>
                <m:e>
                  <m:sSub>
                    <m:sSubPr>
                      <m:ctrlPr>
                        <w:rPr>
                          <w:rFonts w:ascii="Cambria Math" w:hAnsi="Cambria Math"/>
                          <w:i/>
                          <w:iCs/>
                          <w:lang w:val="ru-RU"/>
                        </w:rPr>
                      </m:ctrlPr>
                    </m:sSubPr>
                    <m:e>
                      <m:r>
                        <w:rPr>
                          <w:rFonts w:ascii="Cambria Math" w:hAnsi="Cambria Math"/>
                        </w:rPr>
                        <m:t>R</m:t>
                      </m:r>
                    </m:e>
                    <m:sub>
                      <m:r>
                        <w:rPr>
                          <w:rFonts w:ascii="Cambria Math" w:hAnsi="Cambria Math"/>
                        </w:rPr>
                        <m:t>ξ</m:t>
                      </m:r>
                    </m:sub>
                  </m:sSub>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e>
              </m:nary>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0157955F" w14:textId="77777777" w:rsidR="00B03CD7" w:rsidRPr="00D9620D" w:rsidRDefault="00B03CD7" w:rsidP="00B03CD7">
      <w:pPr>
        <w:pStyle w:val="1b"/>
        <w:rPr>
          <w:i/>
        </w:rPr>
      </w:pPr>
      <m:oMathPara>
        <m:oMath>
          <m:r>
            <w:rPr>
              <w:rFonts w:ascii="Cambria Math" w:hAnsi="Cambria Math"/>
            </w:rPr>
            <m:t>+</m:t>
          </m:r>
          <m:f>
            <m:fPr>
              <m:ctrlPr>
                <w:rPr>
                  <w:rFonts w:ascii="Cambria Math" w:hAnsi="Cambria Math"/>
                  <w:i/>
                  <w:lang w:val="ru-RU"/>
                </w:rPr>
              </m:ctrlPr>
            </m:fPr>
            <m:num>
              <m:r>
                <w:rPr>
                  <w:rFonts w:ascii="Cambria Math" w:hAnsi="Cambria Math"/>
                </w:rPr>
                <m:t>α</m:t>
              </m:r>
            </m:num>
            <m:den>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den>
          </m:f>
          <m:r>
            <w:rPr>
              <w:rFonts w:ascii="Cambria Math" w:hAnsi="Cambria Math"/>
            </w:rPr>
            <m:t>∙</m:t>
          </m:r>
        </m:oMath>
      </m:oMathPara>
    </w:p>
    <w:p w14:paraId="180A0AD9" w14:textId="77777777" w:rsidR="00B03CD7" w:rsidRPr="00AA0D73" w:rsidRDefault="00B03CD7" w:rsidP="00B03CD7">
      <w:pPr>
        <w:pStyle w:val="1b"/>
      </w:pPr>
      <m:oMathPara>
        <m:oMath>
          <m:r>
            <w:rPr>
              <w:rFonts w:ascii="Cambria Math" w:hAnsi="Cambria Math"/>
              <w:lang w:val="ru-RU"/>
            </w:rPr>
            <m:t>∙</m:t>
          </m:r>
          <m:d>
            <m:dPr>
              <m:ctrlPr>
                <w:rPr>
                  <w:rFonts w:ascii="Cambria Math" w:hAnsi="Cambria Math"/>
                  <w:lang w:val="ru-RU"/>
                </w:rPr>
              </m:ctrlPr>
            </m:dPr>
            <m:e>
              <m:nary>
                <m:naryPr>
                  <m:limLoc m:val="undOvr"/>
                  <m:ctrlPr>
                    <w:rPr>
                      <w:rFonts w:ascii="Cambria Math" w:hAnsi="Cambria Math"/>
                      <w:lang w:val="ru-RU"/>
                    </w:rPr>
                  </m:ctrlPr>
                </m:naryPr>
                <m:sub>
                  <m:r>
                    <w:rPr>
                      <w:rFonts w:ascii="Cambria Math" w:hAnsi="Cambria Math"/>
                    </w:rPr>
                    <m:t>ξ</m:t>
                  </m:r>
                </m:sub>
                <m:sup>
                  <m:r>
                    <w:rPr>
                      <w:rFonts w:ascii="Cambria Math" w:hAnsi="Cambria Math"/>
                    </w:rPr>
                    <m:t>1</m:t>
                  </m:r>
                </m:sup>
                <m:e>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,1;</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f</m:t>
                  </m:r>
                  <m:d>
                    <m:dPr>
                      <m:ctrlPr>
                        <w:rPr>
                          <w:rFonts w:ascii="Cambria Math" w:hAnsi="Cambria Math"/>
                          <w:i/>
                        </w:rPr>
                      </m:ctrlPr>
                    </m:dPr>
                    <m:e>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e>
              </m:nary>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Fonts w:ascii="Cambria Math" w:hAnsi="Cambria Math"/>
                </w:rPr>
                <m:t>-</m:t>
              </m:r>
              <m:nary>
                <m:naryPr>
                  <m:limLoc m:val="undOvr"/>
                  <m:ctrlPr>
                    <w:rPr>
                      <w:rFonts w:ascii="Cambria Math" w:hAnsi="Cambria Math"/>
                      <w:lang w:val="ru-RU"/>
                    </w:rPr>
                  </m:ctrlPr>
                </m:naryPr>
                <m:sub>
                  <m:r>
                    <w:rPr>
                      <w:rFonts w:ascii="Cambria Math" w:hAnsi="Cambria Math"/>
                    </w:rPr>
                    <m:t>ξ</m:t>
                  </m:r>
                </m:sub>
                <m:sup>
                  <m:r>
                    <w:rPr>
                      <w:rFonts w:ascii="Cambria Math" w:hAnsi="Cambria Math"/>
                    </w:rPr>
                    <m:t>1</m:t>
                  </m:r>
                </m:sup>
                <m:e>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nary>
              <m:nary>
                <m:naryPr>
                  <m:limLoc m:val="undOvr"/>
                  <m:ctrlPr>
                    <w:rPr>
                      <w:rFonts w:ascii="Cambria Math" w:hAnsi="Cambria Math"/>
                      <w:lang w:val="ru-RU"/>
                    </w:rPr>
                  </m:ctrlPr>
                </m:naryPr>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up>
                  <m:r>
                    <w:rPr>
                      <w:rFonts w:ascii="Cambria Math" w:hAnsi="Cambria Math"/>
                    </w:rPr>
                    <m:t>1</m:t>
                  </m:r>
                </m:sup>
                <m:e>
                  <m:sSub>
                    <m:sSubPr>
                      <m:ctrlPr>
                        <w:rPr>
                          <w:rFonts w:ascii="Cambria Math" w:hAnsi="Cambria Math"/>
                          <w:i/>
                          <w:iCs/>
                          <w:lang w:val="ru-RU"/>
                        </w:rPr>
                      </m:ctrlPr>
                    </m:sSubPr>
                    <m:e>
                      <m:r>
                        <w:rPr>
                          <w:rFonts w:ascii="Cambria Math" w:hAnsi="Cambria Math"/>
                        </w:rPr>
                        <m:t>R</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e>
              </m:nary>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 xml:space="preserve">, </m:t>
          </m:r>
          <m:r>
            <m:rPr>
              <m:sty m:val="p"/>
            </m:rPr>
            <w:rPr>
              <w:rFonts w:ascii="Cambria Math" w:hAnsi="Cambria Math"/>
            </w:rPr>
            <m:t>0≤</m:t>
          </m:r>
          <m:r>
            <w:rPr>
              <w:rFonts w:ascii="Cambria Math" w:hAnsi="Cambria Math"/>
            </w:rPr>
            <m:t>ξ</m:t>
          </m:r>
          <m:r>
            <m:rPr>
              <m:sty m:val="p"/>
            </m:rPr>
            <w:rPr>
              <w:rFonts w:ascii="Cambria Math" w:hAnsi="Cambria Math"/>
            </w:rPr>
            <m:t>≤1.</m:t>
          </m:r>
        </m:oMath>
      </m:oMathPara>
    </w:p>
    <w:p w14:paraId="544ED630" w14:textId="77777777" w:rsidR="00B03CD7" w:rsidRDefault="00B03CD7" w:rsidP="00B03CD7">
      <w:pPr>
        <w:spacing w:line="360" w:lineRule="auto"/>
        <w:ind w:firstLine="709"/>
        <w:jc w:val="both"/>
        <w:rPr>
          <w:lang w:val="kk-KZ"/>
        </w:rPr>
      </w:pPr>
      <w:r>
        <w:rPr>
          <w:lang w:val="kk-KZ"/>
        </w:rPr>
        <w:t>Then equation (3.5) will be a Fredholm equation of the second kind. Therefore, if we assume that the solution to problem (3.5) is unique, then it exists.</w:t>
      </w:r>
    </w:p>
    <w:p w14:paraId="6F7BCCFC" w14:textId="218F2AF7" w:rsidR="00B03CD7" w:rsidRPr="00D9620D" w:rsidRDefault="00B03CD7" w:rsidP="00B03CD7">
      <w:pPr>
        <w:spacing w:line="360" w:lineRule="auto"/>
        <w:ind w:firstLine="709"/>
        <w:jc w:val="both"/>
        <w:rPr>
          <w:lang w:val="kk-KZ"/>
        </w:rPr>
      </w:pPr>
      <w:r>
        <w:rPr>
          <w:bCs/>
          <w:iCs/>
          <w:lang w:val="kk-KZ"/>
        </w:rPr>
        <w:t>This proves that</w:t>
      </w:r>
      <w:r w:rsidR="000B60BD">
        <w:rPr>
          <w:bCs/>
          <w:iCs/>
          <w:lang w:val="kk-KZ"/>
        </w:rPr>
        <w:t xml:space="preserve"> the considered problem (3.1)-</w:t>
      </w:r>
      <w:r>
        <w:rPr>
          <w:bCs/>
          <w:iCs/>
          <w:lang w:val="kk-KZ"/>
        </w:rPr>
        <w:t>(3.3) is Fredholm.</w:t>
      </w:r>
    </w:p>
    <w:p w14:paraId="7B73C419" w14:textId="68BFB6B2" w:rsidR="00B03CD7" w:rsidRPr="006D6B98" w:rsidRDefault="00B03CD7" w:rsidP="00B03CD7">
      <w:pPr>
        <w:spacing w:line="360" w:lineRule="auto"/>
        <w:ind w:firstLine="708"/>
        <w:jc w:val="both"/>
        <w:rPr>
          <w:bCs/>
          <w:iCs/>
          <w:lang w:val="kk-KZ"/>
        </w:rPr>
      </w:pPr>
      <w:r w:rsidRPr="00B03CD7">
        <w:rPr>
          <w:rStyle w:val="1e"/>
          <w:lang w:val="en-US"/>
        </w:rPr>
        <w:t>Definition 3.1.</w:t>
      </w:r>
      <w:r>
        <w:rPr>
          <w:bCs/>
          <w:iCs/>
          <w:lang w:val="kk-KZ"/>
        </w:rPr>
        <w:t xml:space="preserve"> </w:t>
      </w:r>
      <w:r w:rsidR="00411571">
        <w:rPr>
          <w:rFonts w:eastAsiaTheme="minorHAnsi"/>
          <w:lang w:val="en-US" w:eastAsia="en-US"/>
        </w:rPr>
        <w:t xml:space="preserve">The Green's function of </w:t>
      </w:r>
      <w:r w:rsidR="000B60BD" w:rsidRPr="0048626A">
        <w:rPr>
          <w:rFonts w:eastAsiaTheme="minorHAnsi"/>
          <w:lang w:val="en-US" w:eastAsia="en-US"/>
        </w:rPr>
        <w:t xml:space="preserve">problem </w:t>
      </w:r>
      <w:r w:rsidR="000B60BD">
        <w:rPr>
          <w:bCs/>
          <w:lang w:val="kk-KZ"/>
        </w:rPr>
        <w:t>(3.1)-(3</w:t>
      </w:r>
      <w:r w:rsidR="000B60BD" w:rsidRPr="0048626A">
        <w:rPr>
          <w:bCs/>
          <w:lang w:val="kk-KZ"/>
        </w:rPr>
        <w:t>.3)</w:t>
      </w:r>
      <w:r w:rsidR="000B60BD" w:rsidRPr="0048626A">
        <w:rPr>
          <w:rFonts w:eastAsiaTheme="minorHAnsi"/>
          <w:lang w:val="en-US" w:eastAsia="en-US"/>
        </w:rPr>
        <w:t xml:space="preserve"> is the function </w:t>
      </w:r>
      <m:oMath>
        <m:r>
          <w:rPr>
            <w:rFonts w:ascii="Cambria Math" w:hAnsi="Cambria Math"/>
          </w:rPr>
          <m:t>G</m:t>
        </m:r>
        <m:d>
          <m:dPr>
            <m:ctrlPr>
              <w:rPr>
                <w:rFonts w:ascii="Cambria Math" w:hAnsi="Cambria Math"/>
                <w:i/>
                <w:iCs/>
              </w:rPr>
            </m:ctrlPr>
          </m:dPr>
          <m:e>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oMath>
      <w:r w:rsidR="000B60BD" w:rsidRPr="0048626A">
        <w:rPr>
          <w:iCs/>
          <w:lang w:val="kk-KZ"/>
        </w:rPr>
        <w:t>,</w:t>
      </w:r>
      <w:r w:rsidR="000B60BD" w:rsidRPr="0048626A">
        <w:rPr>
          <w:rFonts w:eastAsiaTheme="minorHAnsi"/>
          <w:lang w:val="en-US" w:eastAsia="en-US"/>
        </w:rPr>
        <w:t xml:space="preserve"> which for every fixed </w:t>
      </w:r>
      <m:oMath>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r>
          <m:rPr>
            <m:sty m:val="p"/>
          </m:rPr>
          <w:rPr>
            <w:rFonts w:ascii="Cambria Math" w:hAnsi="Cambria Math"/>
            <w:lang w:val="en-US"/>
          </w:rPr>
          <m:t>∈</m:t>
        </m:r>
        <m:r>
          <m:rPr>
            <m:sty m:val="p"/>
          </m:rPr>
          <w:rPr>
            <w:rFonts w:ascii="Cambria Math" w:hAnsi="Cambria Math"/>
          </w:rPr>
          <m:t>Ω</m:t>
        </m:r>
      </m:oMath>
      <w:r w:rsidR="000B60BD" w:rsidRPr="0048626A">
        <w:rPr>
          <w:rFonts w:eastAsiaTheme="minorHAnsi"/>
          <w:lang w:val="en-US" w:eastAsia="en-US"/>
        </w:rPr>
        <w:t xml:space="preserve"> , satisfies the homogeneous equation</w:t>
      </w:r>
    </w:p>
    <w:p w14:paraId="2336EA4C" w14:textId="77777777" w:rsidR="00B03CD7" w:rsidRDefault="00AD2ABB" w:rsidP="00B03CD7">
      <w:pPr>
        <w:pStyle w:val="1b"/>
        <w:jc w:val="right"/>
      </w:pPr>
      <m:oMath>
        <m:sSub>
          <m:sSubPr>
            <m:ctrlPr>
              <w:rPr>
                <w:rFonts w:ascii="Cambria Math" w:hAnsi="Cambria Math"/>
                <w:bCs/>
                <w:iCs/>
                <w:lang w:val="ru-RU"/>
              </w:rPr>
            </m:ctrlPr>
          </m:sSubPr>
          <m:e>
            <m:r>
              <w:rPr>
                <w:rFonts w:ascii="Cambria Math" w:hAnsi="Cambria Math"/>
              </w:rPr>
              <m:t>L</m:t>
            </m:r>
          </m:e>
          <m:sub>
            <m:d>
              <m:dPr>
                <m:ctrlPr>
                  <w:rPr>
                    <w:rFonts w:ascii="Cambria Math" w:hAnsi="Cambria Math"/>
                    <w:bCs/>
                    <w:iCs/>
                    <w:lang w:val="ru-RU"/>
                  </w:rPr>
                </m:ctrlPr>
              </m:dPr>
              <m:e>
                <m:r>
                  <w:rPr>
                    <w:rFonts w:ascii="Cambria Math" w:hAnsi="Cambria Math"/>
                  </w:rPr>
                  <m:t>ξ</m:t>
                </m:r>
                <m:r>
                  <m:rPr>
                    <m:sty m:val="p"/>
                  </m:rPr>
                  <w:rPr>
                    <w:rFonts w:ascii="Cambria Math" w:hAnsi="Cambria Math"/>
                  </w:rPr>
                  <m:t>,</m:t>
                </m:r>
                <m:r>
                  <w:rPr>
                    <w:rFonts w:ascii="Cambria Math" w:hAnsi="Cambria Math"/>
                  </w:rPr>
                  <m:t>η</m:t>
                </m:r>
              </m:e>
            </m:d>
          </m:sub>
        </m:sSub>
        <m:r>
          <w:rPr>
            <w:rFonts w:ascii="Cambria Math" w:hAnsi="Cambria Math"/>
          </w:rPr>
          <m:t>G</m:t>
        </m:r>
        <m:r>
          <m:rPr>
            <m:sty m:val="p"/>
          </m:rPr>
          <w:rPr>
            <w:rFonts w:ascii="Cambria Math" w:hAnsi="Cambria Math"/>
          </w:rPr>
          <m:t xml:space="preserve">=0,  </m:t>
        </m:r>
        <m:d>
          <m:dPr>
            <m:ctrlPr>
              <w:rPr>
                <w:rFonts w:ascii="Cambria Math" w:hAnsi="Cambria Math"/>
                <w:bCs/>
                <w:iCs/>
              </w:rPr>
            </m:ctrlPr>
          </m:dPr>
          <m:e>
            <m:r>
              <w:rPr>
                <w:rFonts w:ascii="Cambria Math" w:hAnsi="Cambria Math"/>
              </w:rPr>
              <m:t>ξ</m:t>
            </m:r>
            <m:r>
              <m:rPr>
                <m:sty m:val="p"/>
              </m:rPr>
              <w:rPr>
                <w:rFonts w:ascii="Cambria Math" w:hAnsi="Cambria Math"/>
              </w:rPr>
              <m:t>,</m:t>
            </m:r>
            <m:r>
              <w:rPr>
                <w:rFonts w:ascii="Cambria Math" w:hAnsi="Cambria Math"/>
              </w:rPr>
              <m:t>η</m:t>
            </m:r>
            <m:ctrlPr>
              <w:rPr>
                <w:rFonts w:ascii="Cambria Math" w:hAnsi="Cambria Math"/>
              </w:rPr>
            </m:ctrlPr>
          </m:e>
        </m:d>
        <m:r>
          <m:rPr>
            <m:sty m:val="p"/>
          </m:rPr>
          <w:rPr>
            <w:rFonts w:ascii="Cambria Math" w:hAnsi="Cambria Math"/>
          </w:rPr>
          <m:t xml:space="preserve">∈Ω,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 xml:space="preserve"> ξ</m:t>
            </m:r>
            <m:r>
              <m:rPr>
                <m:sty m:val="p"/>
              </m:rPr>
              <w:rPr>
                <w:rFonts w:ascii="Cambria Math" w:hAnsi="Cambria Math"/>
              </w:rPr>
              <m:t>≠</m:t>
            </m:r>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oMath>
      <w:r w:rsidR="00B03CD7">
        <w:tab/>
      </w:r>
      <w:r w:rsidR="00B03CD7">
        <w:tab/>
      </w:r>
      <w:r w:rsidR="00B03CD7">
        <w:tab/>
        <w:t>(3.6)</w:t>
      </w:r>
    </w:p>
    <w:p w14:paraId="0CC718CA" w14:textId="77777777" w:rsidR="00B03CD7" w:rsidRDefault="00B03CD7" w:rsidP="00B03CD7">
      <w:pPr>
        <w:spacing w:line="360" w:lineRule="auto"/>
        <w:jc w:val="both"/>
        <w:rPr>
          <w:lang w:val="kk-KZ"/>
        </w:rPr>
      </w:pPr>
      <w:r>
        <w:rPr>
          <w:lang w:val="kk-KZ"/>
        </w:rPr>
        <w:t>and the following boundary conditions:</w:t>
      </w:r>
    </w:p>
    <w:p w14:paraId="4D0EB32E" w14:textId="77777777" w:rsidR="00B03CD7" w:rsidRPr="008952E4" w:rsidRDefault="00B03CD7" w:rsidP="00B03CD7">
      <w:pPr>
        <w:pStyle w:val="1b"/>
        <w:jc w:val="right"/>
        <w:rPr>
          <w:bCs/>
        </w:rPr>
      </w:pPr>
      <m:oMath>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=0, 0≤</m:t>
        </m:r>
        <m:r>
          <w:rPr>
            <w:rFonts w:ascii="Cambria Math" w:hAnsi="Cambria Math"/>
          </w:rPr>
          <m:t>ξ</m:t>
        </m:r>
        <m:r>
          <m:rPr>
            <m:sty m:val="p"/>
          </m:rPr>
          <w:rPr>
            <w:rFonts w:ascii="Cambria Math" w:hAnsi="Cambria Math"/>
          </w:rPr>
          <m:t>≤1;</m:t>
        </m:r>
      </m:oMath>
      <w:r>
        <w:tab/>
      </w:r>
      <w:r>
        <w:tab/>
      </w:r>
      <w:r>
        <w:tab/>
      </w:r>
      <w:r>
        <w:tab/>
      </w:r>
      <w:r w:rsidRPr="008952E4">
        <w:tab/>
      </w:r>
      <w:r>
        <w:t>(3.7)</w:t>
      </w:r>
    </w:p>
    <w:p w14:paraId="47FCD596" w14:textId="09BA9493" w:rsidR="00B03CD7" w:rsidRPr="00B560FA" w:rsidRDefault="00B03CD7" w:rsidP="003F0CF7">
      <w:pPr>
        <w:pStyle w:val="1b"/>
        <w:jc w:val="right"/>
      </w:pPr>
      <m:oMath>
        <m:r>
          <w:rPr>
            <w:rFonts w:ascii="Cambria Math" w:hAnsi="Cambria Math"/>
          </w:rPr>
          <m:t>G</m:t>
        </m:r>
        <m:d>
          <m:dPr>
            <m:ctrlPr>
              <w:rPr>
                <w:rFonts w:ascii="Cambria Math" w:hAnsi="Cambria Math"/>
              </w:rPr>
            </m:ctrlPr>
          </m:dPr>
          <m:e>
            <m:r>
              <w:rPr>
                <w:rFonts w:ascii="Cambria Math" w:hAnsi="Cambria Math"/>
              </w:rPr>
              <m:t>0</m:t>
            </m:r>
            <m:r>
              <m:rPr>
                <m:sty m:val="p"/>
              </m:rPr>
              <w:rPr>
                <w:rFonts w:ascii="Cambria Math" w:hAnsi="Cambria Math"/>
              </w:rPr>
              <m:t>,</m:t>
            </m:r>
            <m:sSub>
              <m:sSubPr>
                <m:ctrlPr>
                  <w:rPr>
                    <w:rFonts w:ascii="Cambria Math" w:hAnsi="Cambria Math"/>
                    <w:i/>
                    <w:iCs/>
                  </w:rPr>
                </m:ctrlPr>
              </m:sSubPr>
              <m:e>
                <m:r>
                  <w:rPr>
                    <w:rFonts w:ascii="Cambria Math" w:hAnsi="Cambria Math"/>
                  </w:rPr>
                  <m:t>ξ</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=α</m:t>
        </m:r>
        <m:r>
          <w:rPr>
            <w:rFonts w:ascii="Cambria Math" w:hAnsi="Cambria Math"/>
          </w:rPr>
          <m:t>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0</m:t>
                </m:r>
              </m:sub>
            </m:sSub>
            <m:r>
              <m:rPr>
                <m:sty m:val="p"/>
              </m:rPr>
              <w:rPr>
                <w:rFonts w:ascii="Cambria Math" w:hAnsi="Cambria Math"/>
              </w:rPr>
              <m:t>,1;</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0≤</m:t>
        </m:r>
        <m:sSub>
          <m:sSubPr>
            <m:ctrlPr>
              <w:rPr>
                <w:rFonts w:ascii="Cambria Math" w:hAnsi="Cambria Math"/>
                <w:i/>
                <w:iCs/>
              </w:rPr>
            </m:ctrlPr>
          </m:sSubPr>
          <m:e>
            <m:r>
              <w:rPr>
                <w:rFonts w:ascii="Cambria Math" w:hAnsi="Cambria Math"/>
              </w:rPr>
              <m:t>ξ</m:t>
            </m:r>
          </m:e>
          <m:sub>
            <m:r>
              <w:rPr>
                <w:rFonts w:ascii="Cambria Math" w:hAnsi="Cambria Math"/>
              </w:rPr>
              <m:t>0</m:t>
            </m:r>
          </m:sub>
        </m:sSub>
        <m:r>
          <m:rPr>
            <m:sty m:val="p"/>
          </m:rPr>
          <w:rPr>
            <w:rFonts w:ascii="Cambria Math" w:hAnsi="Cambria Math"/>
          </w:rPr>
          <m:t>≤1;</m:t>
        </m:r>
      </m:oMath>
      <w:r w:rsidRPr="00B560FA">
        <w:t xml:space="preserve"> </w:t>
      </w:r>
      <w:r w:rsidR="003F0CF7">
        <w:tab/>
      </w:r>
      <w:r w:rsidR="003F0CF7">
        <w:tab/>
      </w:r>
      <w:r w:rsidR="003F0CF7">
        <w:tab/>
      </w:r>
      <w:r>
        <w:t>(3.8</w:t>
      </w:r>
      <w:r w:rsidRPr="00B560FA">
        <w:t>)</w:t>
      </w:r>
    </w:p>
    <w:p w14:paraId="62333A8C" w14:textId="77777777" w:rsidR="000B60BD" w:rsidRPr="0048626A" w:rsidRDefault="000B60BD" w:rsidP="000B60BD">
      <w:pPr>
        <w:autoSpaceDE w:val="0"/>
        <w:autoSpaceDN w:val="0"/>
        <w:adjustRightInd w:val="0"/>
        <w:spacing w:line="360" w:lineRule="auto"/>
        <w:jc w:val="both"/>
        <w:rPr>
          <w:rFonts w:eastAsiaTheme="minorHAnsi"/>
          <w:lang w:val="en-US" w:eastAsia="en-US"/>
        </w:rPr>
      </w:pPr>
      <w:r w:rsidRPr="0048626A">
        <w:rPr>
          <w:rFonts w:eastAsiaTheme="minorHAnsi"/>
          <w:lang w:val="en-US" w:eastAsia="en-US"/>
        </w:rPr>
        <w:t>and on the above characteristic lines, the following conditions must hold: the values</w:t>
      </w:r>
      <w:r>
        <w:rPr>
          <w:rFonts w:eastAsiaTheme="minorHAnsi"/>
          <w:lang w:val="en-US" w:eastAsia="en-US"/>
        </w:rPr>
        <w:t xml:space="preserve"> </w:t>
      </w:r>
      <w:r w:rsidRPr="0048626A">
        <w:rPr>
          <w:rFonts w:eastAsiaTheme="minorHAnsi"/>
          <w:lang w:val="en-US" w:eastAsia="en-US"/>
        </w:rPr>
        <w:t>of the derivatives of the Green's function in directions parallel to these characteristics must coincide in adjacent domains; i.e.,</w:t>
      </w:r>
    </w:p>
    <w:p w14:paraId="4D34462F"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i/>
                <w:iCs/>
              </w:rPr>
            </m:ctrlPr>
          </m:sSubPr>
          <m:e>
            <m:r>
              <w:rPr>
                <w:rFonts w:ascii="Cambria Math" w:hAnsi="Cambria Math"/>
              </w:rPr>
              <m:t>a(ξ</m:t>
            </m:r>
          </m:e>
          <m:sub>
            <m:r>
              <w:rPr>
                <w:rFonts w:ascii="Cambria Math" w:hAnsi="Cambria Math"/>
              </w:rPr>
              <m:t>1</m:t>
            </m:r>
          </m:sub>
        </m:sSub>
        <m:r>
          <m:rPr>
            <m:sty m:val="p"/>
          </m:rPr>
          <w:rPr>
            <w:rFonts w:ascii="Cambria Math" w:hAnsi="Cambria Math"/>
          </w:rPr>
          <m:t>,</m:t>
        </m:r>
        <m:r>
          <w:rPr>
            <w:rFonts w:ascii="Cambria Math" w:hAnsi="Cambria Math"/>
          </w:rPr>
          <m:t>η)</m:t>
        </m:r>
        <m:r>
          <w:rPr>
            <w:rFonts w:ascii="Cambria Math" w:hAnsi="Cambria Math"/>
            <w:lang w:val="en-US"/>
          </w:rPr>
          <m:t>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69754ABE" w14:textId="77777777" w:rsidR="00B03CD7" w:rsidRDefault="00B03CD7" w:rsidP="00B03CD7">
      <w:pPr>
        <w:pStyle w:val="1b"/>
        <w:jc w:val="right"/>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m:t>
        </m:r>
        <m:r>
          <w:rPr>
            <w:rFonts w:ascii="Cambria Math" w:hAnsi="Cambria Math"/>
          </w:rPr>
          <m:t>η)G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rsidRPr="008952E4">
        <w:t>(3.9)</w:t>
      </w:r>
    </w:p>
    <w:p w14:paraId="53C15AC6"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η</m:t>
            </m:r>
          </m:sub>
        </m:sSub>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r>
          <w:rPr>
            <w:rFonts w:ascii="Cambria Math" w:hAnsi="Cambria Math"/>
          </w:rPr>
          <m:t>η)</m:t>
        </m:r>
        <m:r>
          <w:rPr>
            <w:rFonts w:ascii="Cambria Math" w:hAnsi="Cambria Math"/>
            <w:lang w:val="en-US"/>
          </w:rPr>
          <m:t>G</m:t>
        </m:r>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3BC45285" w14:textId="77777777" w:rsidR="00B03CD7" w:rsidRPr="008952E4" w:rsidRDefault="00B03CD7" w:rsidP="00B03CD7">
      <w:pPr>
        <w:pStyle w:val="1b"/>
        <w:jc w:val="right"/>
        <w:rPr>
          <w:bCs/>
        </w:rPr>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r>
          <w:rPr>
            <w:rFonts w:ascii="Cambria Math" w:hAnsi="Cambria Math"/>
          </w:rPr>
          <m:t>η)G</m:t>
        </m:r>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rsidRPr="008952E4">
        <w:t>(3.10)</w:t>
      </w:r>
    </w:p>
    <w:p w14:paraId="759E8411"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w:rPr>
            <w:rFonts w:ascii="Cambria Math" w:hAnsi="Cambria Math"/>
          </w:rPr>
          <m:t>)</m:t>
        </m:r>
        <m:r>
          <w:rPr>
            <w:rFonts w:ascii="Cambria Math" w:hAnsi="Cambria Math"/>
            <w:lang w:val="en-US"/>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5D3D7284" w14:textId="77777777" w:rsidR="00B03CD7" w:rsidRDefault="00B03CD7" w:rsidP="00B03CD7">
      <w:pPr>
        <w:pStyle w:val="1b"/>
        <w:jc w:val="right"/>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m:t>
        </m:r>
        <m:d>
          <m:dPr>
            <m:ctrlPr>
              <w:rPr>
                <w:rFonts w:ascii="Cambria Math" w:hAnsi="Cambria Math"/>
                <w:i/>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ctrlPr>
              <w:rPr>
                <w:rFonts w:ascii="Cambria Math" w:hAnsi="Cambria Math"/>
                <w:i/>
                <w:iCs/>
              </w:rPr>
            </m:ctrlPr>
          </m:e>
        </m:d>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t xml:space="preserve"> </w:t>
      </w:r>
      <w:r>
        <w:tab/>
      </w:r>
      <w:r w:rsidRPr="008952E4">
        <w:t>(3.11)</w:t>
      </w:r>
    </w:p>
    <w:p w14:paraId="195F12FD"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w:rPr>
            <w:rFonts w:ascii="Cambria Math" w:hAnsi="Cambria Math"/>
          </w:rPr>
          <m:t>)</m:t>
        </m:r>
        <m:r>
          <w:rPr>
            <w:rFonts w:ascii="Cambria Math" w:hAnsi="Cambria Math"/>
            <w:lang w:val="en-US"/>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6F683000" w14:textId="77777777" w:rsidR="00B03CD7" w:rsidRPr="008952E4" w:rsidRDefault="00B03CD7" w:rsidP="00B03CD7">
      <w:pPr>
        <w:pStyle w:val="1b"/>
        <w:jc w:val="right"/>
        <w:rPr>
          <w:bCs/>
        </w:rPr>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rsidRPr="008952E4">
        <w:t>(3.12)</w:t>
      </w:r>
    </w:p>
    <w:p w14:paraId="1479D927" w14:textId="77777777" w:rsidR="000B60BD" w:rsidRPr="0048626A" w:rsidRDefault="000B60BD" w:rsidP="000B60BD">
      <w:pPr>
        <w:pStyle w:val="1b"/>
        <w:ind w:left="0"/>
        <w:jc w:val="both"/>
      </w:pPr>
      <w:r w:rsidRPr="0048626A">
        <w:rPr>
          <w:rFonts w:eastAsiaTheme="minorHAnsi"/>
          <w:lang w:eastAsia="en-US"/>
        </w:rPr>
        <w:t>and the "corner condition"</w:t>
      </w:r>
      <w:r w:rsidRPr="0048626A">
        <w:rPr>
          <w:lang w:val="en-US"/>
        </w:rPr>
        <w:t>:</w:t>
      </w:r>
    </w:p>
    <w:p w14:paraId="0F2E221C" w14:textId="77777777" w:rsidR="00B03CD7" w:rsidRPr="000E403B" w:rsidRDefault="00B03CD7" w:rsidP="00B03CD7">
      <w:pPr>
        <w:pStyle w:val="1b"/>
        <w:ind w:left="0"/>
        <w:jc w:val="both"/>
        <w:rPr>
          <w:iCs/>
        </w:rPr>
      </w:pPr>
      <m:oMathPara>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m:t>
          </m:r>
        </m:oMath>
      </m:oMathPara>
    </w:p>
    <w:p w14:paraId="77DF3FB8" w14:textId="24B5EEA5" w:rsidR="00B03CD7" w:rsidRDefault="00B03CD7" w:rsidP="00B03CD7">
      <w:pPr>
        <w:pStyle w:val="1b"/>
        <w:jc w:val="right"/>
      </w:pPr>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=1</m:t>
        </m:r>
      </m:oMath>
      <w:r>
        <w:tab/>
      </w:r>
      <w:r>
        <w:tab/>
      </w:r>
      <w:r w:rsidRPr="008952E4">
        <w:t>(3.13)</w:t>
      </w:r>
    </w:p>
    <w:p w14:paraId="6BC5C7C2" w14:textId="055E821C" w:rsidR="000B60BD" w:rsidRPr="000B60BD" w:rsidRDefault="000B60BD" w:rsidP="000B60BD">
      <w:pPr>
        <w:pStyle w:val="1b"/>
        <w:spacing w:before="0" w:after="0"/>
        <w:ind w:left="0"/>
        <w:jc w:val="both"/>
        <w:rPr>
          <w:bCs/>
          <w:lang w:val="en-US"/>
        </w:rPr>
      </w:pPr>
      <w:r w:rsidRPr="0048626A">
        <w:rPr>
          <w:rFonts w:eastAsiaTheme="minorHAnsi"/>
          <w:lang w:eastAsia="en-US"/>
        </w:rPr>
        <w:t>must be satisfied as the regions meet at</w:t>
      </w:r>
      <w:r>
        <w:rPr>
          <w:rFonts w:ascii="CMTI10" w:eastAsiaTheme="minorHAnsi" w:hAnsi="CMTI10" w:cs="CMTI10"/>
          <w:sz w:val="20"/>
          <w:szCs w:val="20"/>
          <w:lang w:eastAsia="en-US"/>
        </w:rPr>
        <w:t xml:space="preserve"> </w:t>
      </w:r>
      <m:oMath>
        <m:r>
          <w:rPr>
            <w:rFonts w:ascii="Cambria Math" w:hAnsi="Cambria Math"/>
          </w:rPr>
          <m:t>(ξ</m:t>
        </m:r>
        <m:r>
          <m:rPr>
            <m:sty m:val="p"/>
          </m:rPr>
          <w:rPr>
            <w:rFonts w:ascii="Cambria Math" w:hAnsi="Cambria Math"/>
          </w:rPr>
          <m:t>,</m:t>
        </m:r>
        <m:r>
          <w:rPr>
            <w:rFonts w:ascii="Cambria Math" w:hAnsi="Cambria Math"/>
          </w:rPr>
          <m:t>η)</m:t>
        </m:r>
        <m:r>
          <w:rPr>
            <w:rFonts w:ascii="Cambria Math" w:hAnsi="Cambria Math"/>
            <w:lang w:val="en-US"/>
          </w:rPr>
          <m:t>=</m:t>
        </m:r>
        <m:d>
          <m:dPr>
            <m:ctrlPr>
              <w:rPr>
                <w:rFonts w:ascii="Cambria Math" w:hAnsi="Cambria Math"/>
                <w:i/>
              </w:rPr>
            </m:ctrlPr>
          </m:dPr>
          <m:e>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oMath>
      <w:r>
        <w:rPr>
          <w:rFonts w:ascii="CMTI10" w:eastAsiaTheme="minorEastAsia" w:hAnsi="CMTI10" w:cs="CMTI10"/>
          <w:lang w:val="en-US"/>
        </w:rPr>
        <w:t>.</w:t>
      </w:r>
    </w:p>
    <w:p w14:paraId="4A9C74D9" w14:textId="0E99E2CA" w:rsidR="00B03CD7" w:rsidRDefault="00B03CD7" w:rsidP="00B03CD7">
      <w:pPr>
        <w:pStyle w:val="1b"/>
        <w:spacing w:before="0" w:after="0"/>
        <w:ind w:left="0" w:firstLine="709"/>
        <w:jc w:val="both"/>
        <w:rPr>
          <w:bCs/>
          <w:iCs/>
        </w:rPr>
      </w:pPr>
      <w:r>
        <w:t>The definition of the Green's function</w:t>
      </w:r>
      <w:r w:rsidR="002E1E6A">
        <w:t xml:space="preserve"> of problem (3.1)-</w:t>
      </w:r>
      <w:r>
        <w:t>(3.3) differs significantly from the definition of the Green's functions of the previous two problems in that here the Green's function has jumps on two more additional characteristics.</w:t>
      </w:r>
    </w:p>
    <w:p w14:paraId="6F3B7E2C" w14:textId="2820F69E" w:rsidR="00B03CD7" w:rsidRPr="0073372D" w:rsidRDefault="00B03CD7" w:rsidP="00B03CD7">
      <w:pPr>
        <w:spacing w:line="360" w:lineRule="auto"/>
        <w:ind w:firstLine="709"/>
        <w:jc w:val="both"/>
        <w:rPr>
          <w:highlight w:val="yellow"/>
          <w:lang w:val="kk-KZ"/>
        </w:rPr>
      </w:pPr>
      <w:r w:rsidRPr="00B03CD7">
        <w:rPr>
          <w:lang w:val="en-US"/>
        </w:rPr>
        <w:t xml:space="preserve">In order to construct </w:t>
      </w:r>
      <w:r w:rsidR="00411571">
        <w:rPr>
          <w:lang w:val="en-US"/>
        </w:rPr>
        <w:t>the</w:t>
      </w:r>
      <w:r w:rsidRPr="00B03CD7">
        <w:rPr>
          <w:lang w:val="en-US"/>
        </w:rPr>
        <w:t xml:space="preserve"> function </w:t>
      </w:r>
      <m:oMath>
        <m:r>
          <w:rPr>
            <w:rFonts w:ascii="Cambria Math" w:hAnsi="Cambria Math"/>
          </w:rPr>
          <m:t>G</m:t>
        </m:r>
        <m:d>
          <m:dPr>
            <m:ctrlPr>
              <w:rPr>
                <w:rFonts w:ascii="Cambria Math" w:hAnsi="Cambria Math"/>
                <w:i/>
                <w:iCs/>
              </w:rPr>
            </m:ctrlPr>
          </m:dPr>
          <m:e>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oMath>
      <w:r w:rsidR="00125FD5">
        <w:rPr>
          <w:lang w:val="en-US"/>
        </w:rPr>
        <w:t xml:space="preserve"> </w:t>
      </w:r>
      <w:r w:rsidR="002E1E6A">
        <w:rPr>
          <w:lang w:val="en-US"/>
        </w:rPr>
        <w:t>that satisfies conditions (3.6)-</w:t>
      </w:r>
      <w:r w:rsidRPr="00B03CD7">
        <w:rPr>
          <w:lang w:val="en-US"/>
        </w:rPr>
        <w:t xml:space="preserve">(3.13), we have selected six subdomains </w:t>
      </w:r>
      <m:oMath>
        <m:sSub>
          <m:sSubPr>
            <m:ctrlPr>
              <w:rPr>
                <w:rFonts w:ascii="Cambria Math" w:hAnsi="Cambria Math"/>
              </w:rPr>
            </m:ctrlPr>
          </m:sSubPr>
          <m:e>
            <m:r>
              <m:rPr>
                <m:sty m:val="p"/>
              </m:rPr>
              <w:rPr>
                <w:rFonts w:ascii="Cambria Math" w:hAnsi="Cambria Math"/>
              </w:rPr>
              <m:t>Ω</m:t>
            </m:r>
          </m:e>
          <m:sub>
            <m:r>
              <w:rPr>
                <w:rFonts w:ascii="Cambria Math" w:hAnsi="Cambria Math"/>
              </w:rPr>
              <m:t>k</m:t>
            </m:r>
          </m:sub>
        </m:sSub>
        <m:r>
          <w:rPr>
            <w:rFonts w:ascii="Cambria Math" w:hAnsi="Cambria Math"/>
            <w:lang w:val="en-US"/>
          </w:rPr>
          <m:t xml:space="preserve">,  </m:t>
        </m:r>
        <m:r>
          <w:rPr>
            <w:rFonts w:ascii="Cambria Math" w:hAnsi="Cambria Math"/>
          </w:rPr>
          <m:t>k</m:t>
        </m:r>
        <m:r>
          <w:rPr>
            <w:rFonts w:ascii="Cambria Math" w:hAnsi="Cambria Math"/>
            <w:lang w:val="en-US"/>
          </w:rPr>
          <m:t>=</m:t>
        </m:r>
        <m:acc>
          <m:accPr>
            <m:chr m:val="̅"/>
            <m:ctrlPr>
              <w:rPr>
                <w:rFonts w:ascii="Cambria Math" w:hAnsi="Cambria Math"/>
                <w:i/>
                <w:iCs/>
              </w:rPr>
            </m:ctrlPr>
          </m:accPr>
          <m:e>
            <m:r>
              <w:rPr>
                <w:rFonts w:ascii="Cambria Math" w:hAnsi="Cambria Math"/>
                <w:lang w:val="en-US"/>
              </w:rPr>
              <m:t>1,6</m:t>
            </m:r>
          </m:e>
        </m:acc>
        <m:r>
          <w:rPr>
            <w:rFonts w:ascii="Cambria Math" w:hAnsi="Cambria Math"/>
            <w:lang w:val="en-US"/>
          </w:rPr>
          <m:t xml:space="preserve"> </m:t>
        </m:r>
      </m:oMath>
      <w:r w:rsidRPr="00B03CD7">
        <w:rPr>
          <w:lang w:val="en-US"/>
        </w:rPr>
        <w:t>of the domain</w:t>
      </w:r>
      <w:r w:rsidR="00125FD5">
        <w:rPr>
          <w:lang w:val="en-US"/>
        </w:rPr>
        <w:t xml:space="preserve"> </w:t>
      </w:r>
      <m:oMath>
        <m:r>
          <w:rPr>
            <w:rFonts w:ascii="Cambria Math" w:hAnsi="Cambria Math"/>
          </w:rPr>
          <m:t>Ω</m:t>
        </m:r>
      </m:oMath>
      <w:r w:rsidRPr="00B03CD7">
        <w:rPr>
          <w:lang w:val="en-US"/>
        </w:rPr>
        <w:t xml:space="preserve">. In each of these subdomains, the Green's function is continuous, but when passing from one domain to another, </w:t>
      </w:r>
      <w:r w:rsidR="00411571">
        <w:rPr>
          <w:lang w:val="en-US"/>
        </w:rPr>
        <w:t xml:space="preserve">the continuity of </w:t>
      </w:r>
      <w:r w:rsidRPr="00B03CD7">
        <w:rPr>
          <w:lang w:val="en-US"/>
        </w:rPr>
        <w:t xml:space="preserve">the Green's function may </w:t>
      </w:r>
      <w:r w:rsidR="00411571">
        <w:rPr>
          <w:lang w:val="en-US"/>
        </w:rPr>
        <w:t>be</w:t>
      </w:r>
      <w:r w:rsidR="00AC6B4F">
        <w:rPr>
          <w:lang w:val="en-US"/>
        </w:rPr>
        <w:t xml:space="preserve"> </w:t>
      </w:r>
      <w:r w:rsidRPr="00B03CD7">
        <w:rPr>
          <w:lang w:val="en-US"/>
        </w:rPr>
        <w:t>br</w:t>
      </w:r>
      <w:r w:rsidR="00411571">
        <w:rPr>
          <w:lang w:val="en-US"/>
        </w:rPr>
        <w:t>oken</w:t>
      </w:r>
      <w:r w:rsidRPr="00B03CD7">
        <w:rPr>
          <w:lang w:val="en-US"/>
        </w:rPr>
        <w:t>.</w:t>
      </w:r>
    </w:p>
    <w:p w14:paraId="586459EA" w14:textId="2CCDF2A0" w:rsidR="00B03CD7" w:rsidRDefault="00B03CD7" w:rsidP="00B03CD7">
      <w:pPr>
        <w:pStyle w:val="1b"/>
        <w:spacing w:before="0" w:after="0"/>
        <w:ind w:left="0" w:firstLine="709"/>
        <w:jc w:val="both"/>
        <w:rPr>
          <w:bCs/>
        </w:rPr>
      </w:pPr>
      <w:r w:rsidRPr="00137C05">
        <w:rPr>
          <w:rStyle w:val="1e"/>
        </w:rPr>
        <w:t>Theorem 3.1.</w:t>
      </w:r>
      <w:r>
        <w:rPr>
          <w:bCs/>
        </w:rPr>
        <w:t xml:space="preserve"> I</w:t>
      </w:r>
      <w:r w:rsidR="006A4971">
        <w:rPr>
          <w:bCs/>
        </w:rPr>
        <w:t>f the solution to problem (3.1)-</w:t>
      </w:r>
      <w:r>
        <w:rPr>
          <w:bCs/>
        </w:rPr>
        <w:t xml:space="preserve">(3.3) is unique, then the function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sidR="006A4971">
        <w:rPr>
          <w:iCs/>
          <w:lang w:val="en-US"/>
        </w:rPr>
        <w:t xml:space="preserve"> </w:t>
      </w:r>
      <w:r>
        <w:rPr>
          <w:iCs/>
        </w:rPr>
        <w:t>that satisfies the conditions</w:t>
      </w:r>
      <w:r w:rsidR="006A4971">
        <w:rPr>
          <w:iCs/>
          <w:lang w:val="en-US"/>
        </w:rPr>
        <w:t xml:space="preserve"> </w:t>
      </w:r>
      <w:r w:rsidR="006A4971">
        <w:rPr>
          <w:bCs/>
        </w:rPr>
        <w:t>(3.6)-</w:t>
      </w:r>
      <w:r>
        <w:rPr>
          <w:bCs/>
        </w:rPr>
        <w:t>(3.13), exists and is unique.</w:t>
      </w:r>
    </w:p>
    <w:p w14:paraId="1CDA50A2" w14:textId="0F3CB53A" w:rsidR="00B03CD7" w:rsidRPr="00B03CD7" w:rsidRDefault="00B03CD7" w:rsidP="00B03CD7">
      <w:pPr>
        <w:spacing w:line="360" w:lineRule="auto"/>
        <w:ind w:firstLine="709"/>
        <w:jc w:val="both"/>
        <w:rPr>
          <w:iCs/>
          <w:lang w:val="en-US"/>
        </w:rPr>
      </w:pPr>
      <w:r w:rsidRPr="00B03CD7">
        <w:rPr>
          <w:iCs/>
          <w:lang w:val="en-US"/>
        </w:rPr>
        <w:t xml:space="preserve">Initially, we </w:t>
      </w:r>
      <w:r w:rsidR="00411571">
        <w:rPr>
          <w:iCs/>
          <w:lang w:val="en-US"/>
        </w:rPr>
        <w:t xml:space="preserve">have </w:t>
      </w:r>
      <w:r w:rsidRPr="00B03CD7">
        <w:rPr>
          <w:iCs/>
          <w:lang w:val="en-US"/>
        </w:rPr>
        <w:t xml:space="preserve">constructed the Green's function for a differential expression </w:t>
      </w:r>
      <w:r w:rsidR="00411571">
        <w:rPr>
          <w:iCs/>
          <w:lang w:val="en-US"/>
        </w:rPr>
        <w:t xml:space="preserve">of the </w:t>
      </w:r>
      <w:r w:rsidRPr="00B03CD7">
        <w:rPr>
          <w:iCs/>
          <w:lang w:val="en-US"/>
        </w:rPr>
        <w:t>form</w:t>
      </w:r>
    </w:p>
    <w:p w14:paraId="7E541C88" w14:textId="77777777" w:rsidR="00B03CD7" w:rsidRPr="0027441A" w:rsidRDefault="00B03CD7" w:rsidP="00B03CD7">
      <w:pPr>
        <w:pStyle w:val="1b"/>
      </w:pPr>
      <m:oMathPara>
        <m:oMath>
          <m:r>
            <w:rPr>
              <w:rFonts w:ascii="Cambria Math" w:hAnsi="Cambria Math"/>
            </w:rPr>
            <m:t>LG</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num>
                <m:den>
                  <m:r>
                    <w:rPr>
                      <w:rFonts w:ascii="Cambria Math" w:hAnsi="Cambria Math"/>
                    </w:rPr>
                    <m:t>∂η</m:t>
                  </m:r>
                </m:den>
              </m:f>
              <m:r>
                <m:rPr>
                  <m:sty m:val="p"/>
                </m:rPr>
                <w:rPr>
                  <w:rFonts w:ascii="Cambria Math" w:hAnsi="Cambria Math"/>
                  <w:lang w:val="ru-RU"/>
                </w:rPr>
                <m:t>+</m:t>
              </m:r>
              <m:r>
                <w:rPr>
                  <w:rFonts w:ascii="Cambria Math" w:hAnsi="Cambria Math"/>
                </w:rPr>
                <m:t>a</m:t>
              </m:r>
            </m:e>
          </m:d>
          <m:d>
            <m:dPr>
              <m:ctrlPr>
                <w:rPr>
                  <w:rFonts w:ascii="Cambria Math" w:hAnsi="Cambria Math"/>
                </w:rPr>
              </m:ctrlPr>
            </m:dPr>
            <m:e>
              <m:f>
                <m:fPr>
                  <m:ctrlPr>
                    <w:rPr>
                      <w:rFonts w:ascii="Cambria Math" w:hAnsi="Cambria Math"/>
                    </w:rPr>
                  </m:ctrlPr>
                </m:fPr>
                <m:num>
                  <m:r>
                    <w:rPr>
                      <w:rFonts w:ascii="Cambria Math" w:hAnsi="Cambria Math"/>
                    </w:rPr>
                    <m:t>∂</m:t>
                  </m:r>
                </m:num>
                <m:den>
                  <m:r>
                    <w:rPr>
                      <w:rFonts w:ascii="Cambria Math" w:hAnsi="Cambria Math"/>
                    </w:rPr>
                    <m:t>∂ξ</m:t>
                  </m:r>
                </m:den>
              </m:f>
              <m:r>
                <m:rPr>
                  <m:sty m:val="p"/>
                </m:rPr>
                <w:rPr>
                  <w:rFonts w:ascii="Cambria Math" w:hAnsi="Cambria Math"/>
                  <w:lang w:val="ru-RU"/>
                </w:rPr>
                <m:t>+</m:t>
              </m:r>
              <m:r>
                <w:rPr>
                  <w:rFonts w:ascii="Cambria Math" w:hAnsi="Cambria Math"/>
                </w:rPr>
                <m:t>b</m:t>
              </m:r>
            </m:e>
          </m:d>
          <m:r>
            <w:rPr>
              <w:rFonts w:ascii="Cambria Math" w:hAnsi="Cambria Math"/>
            </w:rPr>
            <m:t>G</m:t>
          </m:r>
          <m:r>
            <m:rPr>
              <m:sty m:val="p"/>
            </m:rPr>
            <w:rPr>
              <w:rFonts w:ascii="Cambria Math" w:hAnsi="Cambria Math"/>
            </w:rPr>
            <m:t>.</m:t>
          </m:r>
        </m:oMath>
      </m:oMathPara>
    </w:p>
    <w:p w14:paraId="7BD78AC2" w14:textId="1247E267" w:rsidR="00B03CD7" w:rsidRPr="00B03CD7" w:rsidRDefault="00B03CD7" w:rsidP="00B03CD7">
      <w:pPr>
        <w:spacing w:line="360" w:lineRule="auto"/>
        <w:jc w:val="both"/>
        <w:rPr>
          <w:lang w:val="en-US"/>
        </w:rPr>
      </w:pPr>
      <w:r w:rsidRPr="00B03CD7">
        <w:rPr>
          <w:lang w:val="en-US"/>
        </w:rPr>
        <w:t xml:space="preserve">In </w:t>
      </w:r>
      <w:r w:rsidR="00445670">
        <w:rPr>
          <w:lang w:val="en-US"/>
        </w:rPr>
        <w:t>what follows</w:t>
      </w:r>
      <w:r w:rsidRPr="00B03CD7">
        <w:rPr>
          <w:lang w:val="en-US"/>
        </w:rPr>
        <w:t xml:space="preserve">, this technique is extended to the Green's function for </w:t>
      </w:r>
      <w:r w:rsidR="00445670">
        <w:rPr>
          <w:lang w:val="en-US"/>
        </w:rPr>
        <w:t>the</w:t>
      </w:r>
      <w:r w:rsidR="00011D65" w:rsidRPr="00B03CD7">
        <w:rPr>
          <w:lang w:val="en-US"/>
        </w:rPr>
        <w:t xml:space="preserve"> general equation</w:t>
      </w:r>
      <w:r w:rsidRPr="00B03CD7">
        <w:rPr>
          <w:lang w:val="en-US"/>
        </w:rPr>
        <w:t xml:space="preserve"> (3.1).</w:t>
      </w:r>
    </w:p>
    <w:p w14:paraId="16F33056" w14:textId="4C622B31" w:rsidR="00B03CD7" w:rsidRPr="006E41E2" w:rsidRDefault="00B03CD7" w:rsidP="006E41E2">
      <w:pPr>
        <w:pStyle w:val="af"/>
        <w:spacing w:line="360" w:lineRule="auto"/>
        <w:ind w:left="0" w:firstLine="709"/>
        <w:jc w:val="both"/>
        <w:rPr>
          <w:bCs/>
          <w:lang w:val="en-US"/>
        </w:rPr>
      </w:pPr>
      <w:r w:rsidRPr="00B03CD7">
        <w:rPr>
          <w:rFonts w:eastAsia="Calibri"/>
          <w:bCs/>
          <w:lang w:val="en-US"/>
        </w:rPr>
        <w:t xml:space="preserve">The work on this section of the schedule has been </w:t>
      </w:r>
      <w:r w:rsidR="00445670" w:rsidRPr="00B03CD7">
        <w:rPr>
          <w:rFonts w:eastAsia="Calibri"/>
          <w:bCs/>
          <w:lang w:val="en-US"/>
        </w:rPr>
        <w:t>full</w:t>
      </w:r>
      <w:r w:rsidR="00445670">
        <w:rPr>
          <w:rFonts w:eastAsia="Calibri"/>
          <w:bCs/>
          <w:lang w:val="en-US"/>
        </w:rPr>
        <w:t>y</w:t>
      </w:r>
      <w:r w:rsidR="00445670" w:rsidRPr="00B03CD7">
        <w:rPr>
          <w:rFonts w:eastAsia="Calibri"/>
          <w:bCs/>
          <w:lang w:val="en-US"/>
        </w:rPr>
        <w:t xml:space="preserve"> </w:t>
      </w:r>
      <w:r w:rsidR="00445670">
        <w:rPr>
          <w:rFonts w:eastAsia="Calibri"/>
          <w:bCs/>
          <w:lang w:val="en-US"/>
        </w:rPr>
        <w:t>completed</w:t>
      </w:r>
      <w:r w:rsidRPr="00B03CD7">
        <w:rPr>
          <w:rFonts w:eastAsia="Calibri"/>
          <w:bCs/>
          <w:lang w:val="en-US"/>
        </w:rPr>
        <w:t xml:space="preserve">. The main result </w:t>
      </w:r>
      <w:r w:rsidR="00474DFF">
        <w:rPr>
          <w:rFonts w:eastAsia="Calibri"/>
          <w:bCs/>
          <w:lang w:val="en-US"/>
        </w:rPr>
        <w:t xml:space="preserve">when </w:t>
      </w:r>
      <m:oMath>
        <m:r>
          <w:rPr>
            <w:rFonts w:ascii="Cambria Math" w:hAnsi="Cambria Math"/>
            <w:lang w:val="kk-KZ"/>
          </w:rPr>
          <m:t>α=0</m:t>
        </m:r>
      </m:oMath>
      <w:r w:rsidR="00474DFF">
        <w:rPr>
          <w:rFonts w:eastAsia="Calibri"/>
          <w:lang w:val="en-US"/>
        </w:rPr>
        <w:t xml:space="preserve"> </w:t>
      </w:r>
      <w:r w:rsidRPr="00B03CD7">
        <w:rPr>
          <w:rFonts w:eastAsia="Calibri"/>
          <w:bCs/>
          <w:lang w:val="en-US"/>
        </w:rPr>
        <w:t>was published in our work [34] in the journal “</w:t>
      </w:r>
      <w:r>
        <w:rPr>
          <w:i/>
          <w:iCs/>
          <w:lang w:val="kk-KZ"/>
        </w:rPr>
        <w:t>KazNU Bulletin. Series mathematics, mechanics, computer science</w:t>
      </w:r>
      <w:r w:rsidRPr="00913CE4">
        <w:rPr>
          <w:bCs/>
          <w:lang w:val="kk-KZ"/>
        </w:rPr>
        <w:t xml:space="preserve">" </w:t>
      </w:r>
      <w:r w:rsidRPr="00913CE4">
        <w:rPr>
          <w:rFonts w:eastAsiaTheme="minorHAnsi"/>
          <w:lang w:val="kk-KZ"/>
        </w:rPr>
        <w:t>(</w:t>
      </w:r>
      <w:r w:rsidR="00445670" w:rsidRPr="00423E8A">
        <w:rPr>
          <w:spacing w:val="2"/>
          <w:lang w:val="en-US" w:eastAsia="ar-SA"/>
        </w:rPr>
        <w:t>recommended by CQAEA</w:t>
      </w:r>
      <w:r w:rsidR="00445670">
        <w:rPr>
          <w:spacing w:val="2"/>
          <w:lang w:val="en-US" w:eastAsia="ar-SA"/>
        </w:rPr>
        <w:t xml:space="preserve"> of MES of RK</w:t>
      </w:r>
      <w:r w:rsidRPr="00913CE4">
        <w:rPr>
          <w:rFonts w:eastAsiaTheme="minorHAnsi"/>
          <w:lang w:val="kk-KZ"/>
        </w:rPr>
        <w:t>).</w:t>
      </w:r>
    </w:p>
    <w:p w14:paraId="0A921076" w14:textId="77777777" w:rsidR="00B03CD7" w:rsidRDefault="00B03CD7" w:rsidP="00B03CD7">
      <w:pPr>
        <w:spacing w:after="200" w:line="276" w:lineRule="auto"/>
        <w:rPr>
          <w:b/>
          <w:color w:val="000000"/>
          <w:lang w:val="kk-KZ"/>
        </w:rPr>
      </w:pPr>
      <w:r>
        <w:rPr>
          <w:lang w:val="kk-KZ"/>
        </w:rPr>
        <w:br w:type="page"/>
      </w:r>
    </w:p>
    <w:p w14:paraId="208E41B5" w14:textId="77777777" w:rsidR="00B03CD7" w:rsidRPr="00FB7197" w:rsidRDefault="00B03CD7" w:rsidP="00B03CD7">
      <w:pPr>
        <w:pStyle w:val="122"/>
        <w:rPr>
          <w:lang w:val="kk-KZ"/>
        </w:rPr>
      </w:pPr>
      <w:r w:rsidRPr="00AA5C01">
        <w:rPr>
          <w:lang w:val="kk-KZ"/>
        </w:rPr>
        <w:lastRenderedPageBreak/>
        <w:t>4 Construction of the Green's function for asymmetric characteristic boundary value problems for a general hyperbolic equation considered in a characteristic triangle with a boundary condition of the second kind on a non-characteristic boundary</w:t>
      </w:r>
    </w:p>
    <w:p w14:paraId="0C7B7122" w14:textId="6813B24E" w:rsidR="00B03CD7" w:rsidRPr="00B03CD7" w:rsidRDefault="00445670" w:rsidP="00B03CD7">
      <w:pPr>
        <w:spacing w:line="360" w:lineRule="auto"/>
        <w:ind w:firstLine="709"/>
        <w:jc w:val="both"/>
        <w:rPr>
          <w:bCs/>
          <w:lang w:val="en-US"/>
        </w:rPr>
      </w:pPr>
      <w:r>
        <w:rPr>
          <w:bCs/>
          <w:lang w:val="en-US"/>
        </w:rPr>
        <w:t>In</w:t>
      </w:r>
      <w:r w:rsidR="00B03CD7" w:rsidRPr="00B03CD7">
        <w:rPr>
          <w:bCs/>
          <w:lang w:val="en-US"/>
        </w:rPr>
        <w:t xml:space="preserve"> this section, according to the expected result of the schedule of the contract, </w:t>
      </w:r>
      <w:r>
        <w:rPr>
          <w:bCs/>
          <w:lang w:val="en-US"/>
        </w:rPr>
        <w:t>a</w:t>
      </w:r>
      <w:r w:rsidR="00B03CD7" w:rsidRPr="00B03CD7">
        <w:rPr>
          <w:lang w:val="en-US"/>
        </w:rPr>
        <w:t xml:space="preserve"> definition of the Green's function for asymmetric characteristic boundary value problems for a genera</w:t>
      </w:r>
      <w:r w:rsidR="00A70E7E">
        <w:rPr>
          <w:lang w:val="en-US"/>
        </w:rPr>
        <w:t>l hyperbolic equation</w:t>
      </w:r>
      <w:r w:rsidR="00B03CD7" w:rsidRPr="00B03CD7">
        <w:rPr>
          <w:lang w:val="en-US"/>
        </w:rPr>
        <w:t xml:space="preserve"> in a characteristic triangle with a boundary condition of the second kind on a non-characteristic boundary </w:t>
      </w:r>
      <w:r w:rsidRPr="00B03CD7">
        <w:rPr>
          <w:bCs/>
          <w:lang w:val="en-US"/>
        </w:rPr>
        <w:t>is given</w:t>
      </w:r>
      <w:r>
        <w:rPr>
          <w:bCs/>
          <w:lang w:val="en-US"/>
        </w:rPr>
        <w:t xml:space="preserve"> </w:t>
      </w:r>
      <w:r w:rsidR="00B03CD7" w:rsidRPr="00B03CD7">
        <w:rPr>
          <w:lang w:val="en-US"/>
        </w:rPr>
        <w:t>and a substantiation of the method of its construction is given.</w:t>
      </w:r>
    </w:p>
    <w:p w14:paraId="76AFD78D" w14:textId="7754C90C" w:rsidR="00B03CD7" w:rsidRPr="00B03CD7" w:rsidRDefault="00B03CD7" w:rsidP="00B03CD7">
      <w:pPr>
        <w:spacing w:line="360" w:lineRule="auto"/>
        <w:ind w:firstLine="709"/>
        <w:contextualSpacing/>
        <w:jc w:val="both"/>
        <w:rPr>
          <w:lang w:val="en-US"/>
        </w:rPr>
      </w:pPr>
      <w:r w:rsidRPr="00B03CD7">
        <w:rPr>
          <w:lang w:val="en-US"/>
        </w:rPr>
        <w:t>In the characteristic triangle</w:t>
      </w:r>
      <w:r w:rsidR="00E23811">
        <w:rPr>
          <w:lang w:val="en-US"/>
        </w:rPr>
        <w:t xml:space="preserve"> </w:t>
      </w:r>
      <m:oMath>
        <m:r>
          <m:rPr>
            <m:sty m:val="p"/>
          </m:rPr>
          <w:rPr>
            <w:rFonts w:ascii="Cambria Math" w:hAnsi="Cambria Math"/>
          </w:rPr>
          <m:t>Ω</m:t>
        </m:r>
        <m:r>
          <w:rPr>
            <w:rFonts w:ascii="Cambria Math" w:hAnsi="Cambria Math"/>
            <w:lang w:val="en-US"/>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ξ</m:t>
                </m:r>
                <m:r>
                  <w:rPr>
                    <w:rFonts w:ascii="Cambria Math" w:hAnsi="Cambria Math"/>
                    <w:lang w:val="en-US"/>
                  </w:rPr>
                  <m:t>,</m:t>
                </m:r>
                <m:r>
                  <w:rPr>
                    <w:rFonts w:ascii="Cambria Math" w:hAnsi="Cambria Math"/>
                  </w:rPr>
                  <m:t>η</m:t>
                </m:r>
              </m:e>
            </m:d>
            <m:r>
              <w:rPr>
                <w:rFonts w:ascii="Cambria Math" w:hAnsi="Cambria Math"/>
                <w:lang w:val="en-US"/>
              </w:rPr>
              <m:t>:0&lt;</m:t>
            </m:r>
            <m:r>
              <w:rPr>
                <w:rFonts w:ascii="Cambria Math" w:hAnsi="Cambria Math"/>
              </w:rPr>
              <m:t>ξ</m:t>
            </m:r>
            <m:r>
              <w:rPr>
                <w:rFonts w:ascii="Cambria Math" w:hAnsi="Cambria Math"/>
                <w:lang w:val="en-US"/>
              </w:rPr>
              <m:t>&lt;</m:t>
            </m:r>
            <m:r>
              <w:rPr>
                <w:rFonts w:ascii="Cambria Math" w:hAnsi="Cambria Math"/>
              </w:rPr>
              <m:t>η</m:t>
            </m:r>
            <m:r>
              <w:rPr>
                <w:rFonts w:ascii="Cambria Math" w:hAnsi="Cambria Math"/>
                <w:lang w:val="en-US"/>
              </w:rPr>
              <m:t>&lt;1</m:t>
            </m:r>
          </m:e>
        </m:d>
      </m:oMath>
      <w:r w:rsidRPr="00B03CD7">
        <w:rPr>
          <w:lang w:val="en-US"/>
        </w:rPr>
        <w:t xml:space="preserve">, a general second-order hyperbolic equation </w:t>
      </w:r>
    </w:p>
    <w:p w14:paraId="52ED30E3" w14:textId="0F17E428" w:rsidR="00B03CD7" w:rsidRDefault="00B03CD7" w:rsidP="00B03CD7">
      <w:pPr>
        <w:pStyle w:val="1b"/>
        <w:jc w:val="right"/>
        <w:rPr>
          <w:lang w:val="en-US"/>
        </w:rPr>
      </w:pPr>
      <m:oMath>
        <m:r>
          <w:rPr>
            <w:rFonts w:ascii="Cambria Math" w:hAnsi="Cambria Math"/>
            <w:lang w:val="en-US"/>
          </w:rPr>
          <m:t>Lu=</m:t>
        </m:r>
        <m:sSub>
          <m:sSubPr>
            <m:ctrlPr>
              <w:rPr>
                <w:rFonts w:ascii="Cambria Math" w:hAnsi="Cambria Math"/>
              </w:rPr>
            </m:ctrlPr>
          </m:sSubPr>
          <m:e>
            <m:r>
              <w:rPr>
                <w:rFonts w:ascii="Cambria Math" w:hAnsi="Cambria Math"/>
              </w:rPr>
              <m:t>u</m:t>
            </m:r>
          </m:e>
          <m:sub>
            <m:r>
              <w:rPr>
                <w:rFonts w:ascii="Cambria Math" w:hAnsi="Cambria Math"/>
              </w:rPr>
              <m:t>ξη</m:t>
            </m:r>
          </m:sub>
        </m:sSub>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(ξ,η)u</m:t>
            </m:r>
          </m:e>
          <m:sub>
            <m:r>
              <w:rPr>
                <w:rFonts w:ascii="Cambria Math" w:hAnsi="Cambria Math"/>
              </w:rPr>
              <m:t>ξ</m:t>
            </m:r>
          </m:sub>
        </m:sSub>
        <m:r>
          <m:rPr>
            <m:sty m:val="p"/>
          </m:rPr>
          <w:rPr>
            <w:rFonts w:ascii="Cambria Math" w:hAnsi="Cambria Math"/>
          </w:rPr>
          <m:t>+</m:t>
        </m:r>
        <m:sSub>
          <m:sSubPr>
            <m:ctrlPr>
              <w:rPr>
                <w:rFonts w:ascii="Cambria Math" w:hAnsi="Cambria Math"/>
              </w:rPr>
            </m:ctrlPr>
          </m:sSubPr>
          <m:e>
            <m:r>
              <w:rPr>
                <w:rFonts w:ascii="Cambria Math" w:hAnsi="Cambria Math"/>
              </w:rPr>
              <m:t>b(ξ,η)u</m:t>
            </m:r>
          </m:e>
          <m:sub>
            <m:r>
              <w:rPr>
                <w:rFonts w:ascii="Cambria Math" w:hAnsi="Cambria Math"/>
              </w:rPr>
              <m:t>η</m:t>
            </m:r>
          </m:sub>
        </m:sSub>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ξ,η</m:t>
            </m:r>
          </m:e>
        </m:d>
        <m:r>
          <w:rPr>
            <w:rFonts w:ascii="Cambria Math" w:hAnsi="Cambria Math"/>
          </w:rPr>
          <m:t>u</m:t>
        </m:r>
        <m:r>
          <m:rPr>
            <m:sty m:val="p"/>
          </m:rP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ξ,η</m:t>
            </m:r>
          </m:e>
        </m:d>
        <m:r>
          <m:rPr>
            <m:sty m:val="p"/>
          </m:rPr>
          <w:rPr>
            <w:rFonts w:ascii="Cambria Math" w:hAnsi="Cambria Math"/>
          </w:rPr>
          <m:t xml:space="preserve">,  </m:t>
        </m:r>
        <m:d>
          <m:dPr>
            <m:ctrlPr>
              <w:rPr>
                <w:rFonts w:ascii="Cambria Math" w:hAnsi="Cambria Math"/>
                <w:i/>
              </w:rPr>
            </m:ctrlPr>
          </m:dPr>
          <m:e>
            <m:r>
              <w:rPr>
                <w:rFonts w:ascii="Cambria Math" w:hAnsi="Cambria Math"/>
              </w:rPr>
              <m:t>ξ,η</m:t>
            </m:r>
          </m:e>
        </m:d>
        <m:r>
          <m:rPr>
            <m:sty m:val="p"/>
          </m:rPr>
          <w:rPr>
            <w:rFonts w:ascii="Cambria Math" w:hAnsi="Cambria Math"/>
          </w:rPr>
          <m:t>∈Ω,</m:t>
        </m:r>
      </m:oMath>
      <w:r>
        <w:tab/>
      </w:r>
      <w:r>
        <w:tab/>
      </w:r>
      <w:r w:rsidRPr="00B03CD7">
        <w:rPr>
          <w:lang w:val="en-US"/>
        </w:rPr>
        <w:t>(4.1)</w:t>
      </w:r>
    </w:p>
    <w:p w14:paraId="70794742" w14:textId="53769007" w:rsidR="00B03CD7" w:rsidRPr="00B03CD7" w:rsidRDefault="00A44A9A" w:rsidP="006E5C5A">
      <w:pPr>
        <w:pStyle w:val="1b"/>
        <w:ind w:left="0"/>
        <w:jc w:val="both"/>
        <w:rPr>
          <w:lang w:val="en-US"/>
        </w:rPr>
      </w:pPr>
      <w:r>
        <w:rPr>
          <w:lang w:val="en-US"/>
        </w:rPr>
        <w:t>i</w:t>
      </w:r>
      <w:r w:rsidR="00E23811">
        <w:rPr>
          <w:lang w:val="en-US"/>
        </w:rPr>
        <w:t>s</w:t>
      </w:r>
      <w:r w:rsidR="00E23811" w:rsidRPr="00B03CD7">
        <w:rPr>
          <w:lang w:val="en-US"/>
        </w:rPr>
        <w:t xml:space="preserve"> considered</w:t>
      </w:r>
      <w:r w:rsidR="00E23811">
        <w:rPr>
          <w:lang w:val="en-US"/>
        </w:rPr>
        <w:t>.</w:t>
      </w:r>
      <w:r w:rsidR="006E5C5A">
        <w:rPr>
          <w:lang w:val="en-US"/>
        </w:rPr>
        <w:t xml:space="preserve"> </w:t>
      </w:r>
      <w:r w:rsidR="00B03CD7" w:rsidRPr="00B03CD7">
        <w:rPr>
          <w:bCs/>
          <w:iCs/>
          <w:lang w:val="en-US"/>
        </w:rPr>
        <w:t>For equation (4.1), we consider</w:t>
      </w:r>
      <w:r w:rsidR="008D4E8B">
        <w:rPr>
          <w:bCs/>
          <w:iCs/>
          <w:lang w:val="en-US"/>
        </w:rPr>
        <w:t xml:space="preserve"> </w:t>
      </w:r>
      <w:r>
        <w:rPr>
          <w:bCs/>
          <w:iCs/>
          <w:lang w:val="en-US"/>
        </w:rPr>
        <w:t xml:space="preserve">a </w:t>
      </w:r>
      <w:r w:rsidR="00B03CD7" w:rsidRPr="00B03CD7">
        <w:rPr>
          <w:lang w:val="en-US"/>
        </w:rPr>
        <w:t>non</w:t>
      </w:r>
      <w:r w:rsidR="008D4E8B">
        <w:rPr>
          <w:lang w:val="en-US"/>
        </w:rPr>
        <w:t>-</w:t>
      </w:r>
      <w:r w:rsidR="00B03CD7" w:rsidRPr="00B03CD7">
        <w:rPr>
          <w:lang w:val="en-US"/>
        </w:rPr>
        <w:t>local boundary value problem with displacement</w:t>
      </w:r>
    </w:p>
    <w:p w14:paraId="77AFA429" w14:textId="77777777" w:rsidR="00B03CD7" w:rsidRPr="00B03CD7" w:rsidRDefault="00B03CD7" w:rsidP="00B03CD7">
      <w:pPr>
        <w:pStyle w:val="1b"/>
        <w:jc w:val="right"/>
        <w:rPr>
          <w:lang w:val="en-US"/>
        </w:rPr>
      </w:pPr>
      <m:oMath>
        <m:r>
          <w:rPr>
            <w:rFonts w:ascii="Cambria Math" w:hAnsi="Cambria Math"/>
          </w:rPr>
          <m:t>u</m:t>
        </m:r>
        <m:d>
          <m:dPr>
            <m:ctrlPr>
              <w:rPr>
                <w:rFonts w:ascii="Cambria Math" w:hAnsi="Cambria Math"/>
              </w:rPr>
            </m:ctrlPr>
          </m:dPr>
          <m:e>
            <m:r>
              <m:rPr>
                <m:sty m:val="p"/>
              </m:rPr>
              <w:rPr>
                <w:rFonts w:ascii="Cambria Math" w:hAnsi="Cambria Math"/>
              </w:rPr>
              <m:t>0,</m:t>
            </m:r>
            <m:sSub>
              <m:sSubPr>
                <m:ctrlPr>
                  <w:rPr>
                    <w:rFonts w:ascii="Cambria Math" w:hAnsi="Cambria Math"/>
                    <w:i/>
                  </w:rPr>
                </m:ctrlPr>
              </m:sSubPr>
              <m:e>
                <m:r>
                  <w:rPr>
                    <w:rFonts w:ascii="Cambria Math" w:hAnsi="Cambria Math"/>
                  </w:rPr>
                  <m:t>ξ</m:t>
                </m:r>
              </m:e>
              <m:sub>
                <m:r>
                  <w:rPr>
                    <w:rFonts w:ascii="Cambria Math" w:hAnsi="Cambria Math"/>
                  </w:rPr>
                  <m:t>0</m:t>
                </m:r>
              </m:sub>
            </m:sSub>
          </m:e>
        </m:d>
        <m:r>
          <m:rPr>
            <m:sty m:val="p"/>
          </m:rPr>
          <w:rPr>
            <w:rFonts w:ascii="Cambria Math" w:hAnsi="Cambria Math"/>
          </w:rPr>
          <m:t>=</m:t>
        </m:r>
        <m:r>
          <w:rPr>
            <w:rFonts w:ascii="Cambria Math" w:hAnsi="Cambria Math"/>
          </w:rPr>
          <m:t>αu</m:t>
        </m:r>
        <m:d>
          <m:dPr>
            <m:ctrlPr>
              <w:rPr>
                <w:rFonts w:ascii="Cambria Math" w:hAnsi="Cambria Math"/>
              </w:rPr>
            </m:ctrlPr>
          </m:dPr>
          <m:e>
            <m:sSub>
              <m:sSubPr>
                <m:ctrlPr>
                  <w:rPr>
                    <w:rFonts w:ascii="Cambria Math" w:hAnsi="Cambria Math"/>
                    <w:i/>
                  </w:rPr>
                </m:ctrlPr>
              </m:sSubPr>
              <m:e>
                <m:r>
                  <w:rPr>
                    <w:rFonts w:ascii="Cambria Math" w:hAnsi="Cambria Math"/>
                  </w:rPr>
                  <m:t>ξ</m:t>
                </m:r>
              </m:e>
              <m:sub>
                <m:r>
                  <w:rPr>
                    <w:rFonts w:ascii="Cambria Math" w:hAnsi="Cambria Math"/>
                  </w:rPr>
                  <m:t>0</m:t>
                </m:r>
              </m:sub>
            </m:sSub>
            <m:r>
              <m:rPr>
                <m:sty m:val="p"/>
              </m:rPr>
              <w:rPr>
                <w:rFonts w:ascii="Cambria Math" w:hAnsi="Cambria Math"/>
              </w:rPr>
              <m:t>,1</m:t>
            </m:r>
          </m:e>
        </m:d>
        <m:r>
          <m:rPr>
            <m:sty m:val="p"/>
          </m:rPr>
          <w:rPr>
            <w:rFonts w:ascii="Cambria Math" w:hAnsi="Cambria Math"/>
          </w:rPr>
          <m:t>,  0≤</m:t>
        </m:r>
        <m:sSub>
          <m:sSubPr>
            <m:ctrlPr>
              <w:rPr>
                <w:rFonts w:ascii="Cambria Math" w:hAnsi="Cambria Math"/>
                <w:i/>
              </w:rPr>
            </m:ctrlPr>
          </m:sSubPr>
          <m:e>
            <m:r>
              <w:rPr>
                <w:rFonts w:ascii="Cambria Math" w:hAnsi="Cambria Math"/>
              </w:rPr>
              <m:t>ξ</m:t>
            </m:r>
          </m:e>
          <m:sub>
            <m:r>
              <w:rPr>
                <w:rFonts w:ascii="Cambria Math" w:hAnsi="Cambria Math"/>
              </w:rPr>
              <m:t>0</m:t>
            </m:r>
          </m:sub>
        </m:sSub>
        <m:r>
          <m:rPr>
            <m:sty m:val="p"/>
          </m:rPr>
          <w:rPr>
            <w:rFonts w:ascii="Cambria Math" w:hAnsi="Cambria Math"/>
          </w:rPr>
          <m:t>≤1,</m:t>
        </m:r>
      </m:oMath>
      <w:r>
        <w:tab/>
      </w:r>
      <w:r>
        <w:tab/>
      </w:r>
      <w:r>
        <w:tab/>
      </w:r>
      <w:r>
        <w:tab/>
      </w:r>
      <w:r>
        <w:tab/>
      </w:r>
      <w:r w:rsidRPr="00B03CD7">
        <w:rPr>
          <w:lang w:val="en-US"/>
        </w:rPr>
        <w:t>(4.2)</w:t>
      </w:r>
    </w:p>
    <w:p w14:paraId="2839BC65" w14:textId="7C138268" w:rsidR="00B03CD7" w:rsidRPr="00B03CD7" w:rsidRDefault="00B03CD7" w:rsidP="00B03CD7">
      <w:pPr>
        <w:spacing w:line="360" w:lineRule="auto"/>
        <w:jc w:val="both"/>
        <w:rPr>
          <w:bCs/>
          <w:iCs/>
          <w:lang w:val="en-US"/>
        </w:rPr>
      </w:pPr>
      <w:r>
        <w:rPr>
          <w:bCs/>
          <w:iCs/>
          <w:lang w:val="kk-KZ"/>
        </w:rPr>
        <w:t>where</w:t>
      </w:r>
      <w:r w:rsidR="008D4E8B">
        <w:rPr>
          <w:bCs/>
          <w:iCs/>
          <w:lang w:val="en-US"/>
        </w:rPr>
        <w:t xml:space="preserve"> </w:t>
      </w:r>
      <m:oMath>
        <m:r>
          <w:rPr>
            <w:rFonts w:ascii="Cambria Math" w:hAnsi="Cambria Math"/>
            <w:lang w:val="kk-KZ"/>
          </w:rPr>
          <m:t>a , b, c</m:t>
        </m:r>
        <m:r>
          <w:rPr>
            <w:rFonts w:ascii="Cambria Math" w:hAnsi="Cambria Math"/>
            <w:lang w:val="en-US"/>
          </w:rPr>
          <m:t xml:space="preserve">, </m:t>
        </m:r>
        <m:r>
          <w:rPr>
            <w:rFonts w:ascii="Cambria Math" w:hAnsi="Cambria Math"/>
          </w:rPr>
          <m:t>f</m:t>
        </m:r>
        <m:r>
          <w:rPr>
            <w:rFonts w:ascii="Cambria Math" w:hAnsi="Cambria Math"/>
            <w:lang w:val="en-US"/>
          </w:rPr>
          <m:t xml:space="preserve">, </m:t>
        </m:r>
        <m:sSub>
          <m:sSubPr>
            <m:ctrlPr>
              <w:rPr>
                <w:rFonts w:ascii="Cambria Math" w:hAnsi="Cambria Math"/>
                <w:bCs/>
              </w:rPr>
            </m:ctrlPr>
          </m:sSubPr>
          <m:e>
            <m:r>
              <w:rPr>
                <w:rFonts w:ascii="Cambria Math" w:hAnsi="Cambria Math"/>
              </w:rPr>
              <m:t>a</m:t>
            </m:r>
          </m:e>
          <m:sub>
            <m:r>
              <w:rPr>
                <w:rFonts w:ascii="Cambria Math" w:hAnsi="Cambria Math"/>
              </w:rPr>
              <m:t>ξ</m:t>
            </m:r>
          </m:sub>
        </m:sSub>
        <m:r>
          <w:rPr>
            <w:rFonts w:ascii="Cambria Math" w:hAnsi="Cambria Math"/>
            <w:lang w:val="en-US"/>
          </w:rPr>
          <m:t xml:space="preserve">, </m:t>
        </m:r>
        <m:sSub>
          <m:sSubPr>
            <m:ctrlPr>
              <w:rPr>
                <w:rFonts w:ascii="Cambria Math" w:hAnsi="Cambria Math"/>
                <w:bCs/>
              </w:rPr>
            </m:ctrlPr>
          </m:sSubPr>
          <m:e>
            <m:r>
              <w:rPr>
                <w:rFonts w:ascii="Cambria Math" w:hAnsi="Cambria Math"/>
              </w:rPr>
              <m:t>b</m:t>
            </m:r>
          </m:e>
          <m:sub>
            <m:r>
              <w:rPr>
                <w:rFonts w:ascii="Cambria Math" w:hAnsi="Cambria Math"/>
              </w:rPr>
              <m:t>η</m:t>
            </m:r>
          </m:sub>
        </m:sSub>
        <m:r>
          <w:rPr>
            <w:rFonts w:ascii="Cambria Math" w:hAnsi="Cambria Math"/>
            <w:lang w:val="en-US"/>
          </w:rPr>
          <m:t>∈</m:t>
        </m:r>
        <m:r>
          <w:rPr>
            <w:rFonts w:ascii="Cambria Math" w:hAnsi="Cambria Math"/>
          </w:rPr>
          <m:t>C</m:t>
        </m:r>
        <m:d>
          <m:dPr>
            <m:ctrlPr>
              <w:rPr>
                <w:rFonts w:ascii="Cambria Math" w:hAnsi="Cambria Math"/>
                <w:bCs/>
                <w:i/>
              </w:rPr>
            </m:ctrlPr>
          </m:dPr>
          <m:e>
            <m:r>
              <m:rPr>
                <m:sty m:val="p"/>
              </m:rPr>
              <w:rPr>
                <w:rFonts w:ascii="Cambria Math" w:hAnsi="Cambria Math"/>
              </w:rPr>
              <m:t>Ω</m:t>
            </m:r>
          </m:e>
        </m:d>
        <m:r>
          <w:rPr>
            <w:rFonts w:ascii="Cambria Math" w:hAnsi="Cambria Math"/>
            <w:lang w:val="en-US"/>
          </w:rPr>
          <m:t>,</m:t>
        </m:r>
        <m:r>
          <w:rPr>
            <w:rFonts w:ascii="Cambria Math" w:hAnsi="Cambria Math"/>
          </w:rPr>
          <m:t>α</m:t>
        </m:r>
      </m:oMath>
      <w:r w:rsidR="008D4E8B">
        <w:rPr>
          <w:lang w:val="en-US"/>
        </w:rPr>
        <w:t xml:space="preserve"> i</w:t>
      </w:r>
      <w:proofErr w:type="spellStart"/>
      <w:r w:rsidRPr="00B03CD7">
        <w:rPr>
          <w:lang w:val="en-US"/>
        </w:rPr>
        <w:t>s</w:t>
      </w:r>
      <w:proofErr w:type="spellEnd"/>
      <w:r w:rsidRPr="00B03CD7">
        <w:rPr>
          <w:lang w:val="en-US"/>
        </w:rPr>
        <w:t xml:space="preserve"> a given constant. On the non-characteristic line</w:t>
      </w:r>
      <w:r w:rsidR="000421BF">
        <w:rPr>
          <w:lang w:val="en-US"/>
        </w:rPr>
        <w:t xml:space="preserve"> </w:t>
      </w:r>
      <m:oMath>
        <m:r>
          <w:rPr>
            <w:rFonts w:ascii="Cambria Math" w:hAnsi="Cambria Math"/>
          </w:rPr>
          <m:t>AB</m:t>
        </m:r>
        <m:r>
          <w:rPr>
            <w:rFonts w:ascii="Cambria Math" w:hAnsi="Cambria Math"/>
            <w:lang w:val="en-US"/>
          </w:rPr>
          <m:t>=</m:t>
        </m:r>
        <m:d>
          <m:dPr>
            <m:begChr m:val="{"/>
            <m:endChr m:val="}"/>
            <m:ctrlPr>
              <w:rPr>
                <w:rFonts w:ascii="Cambria Math" w:hAnsi="Cambria Math"/>
                <w:i/>
              </w:rPr>
            </m:ctrlPr>
          </m:dPr>
          <m:e>
            <m:r>
              <w:rPr>
                <w:rFonts w:ascii="Cambria Math" w:hAnsi="Cambria Math"/>
                <w:lang w:val="en-US"/>
              </w:rPr>
              <m:t>0≤</m:t>
            </m:r>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≤1</m:t>
            </m:r>
          </m:e>
        </m:d>
      </m:oMath>
      <w:r w:rsidRPr="00B03CD7">
        <w:rPr>
          <w:lang w:val="en-US"/>
        </w:rPr>
        <w:t>, a boundary condition</w:t>
      </w:r>
      <w:r w:rsidR="00A44A9A">
        <w:rPr>
          <w:lang w:val="en-US"/>
        </w:rPr>
        <w:t xml:space="preserve"> of the second kind is set</w:t>
      </w:r>
    </w:p>
    <w:p w14:paraId="49FD4023" w14:textId="77777777" w:rsidR="00B03CD7" w:rsidRPr="00B03CD7" w:rsidRDefault="00AD2ABB" w:rsidP="00B03CD7">
      <w:pPr>
        <w:pStyle w:val="1b"/>
        <w:jc w:val="right"/>
        <w:rPr>
          <w:lang w:val="en-US"/>
        </w:rPr>
      </w:pPr>
      <m:oMath>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ξ</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η</m:t>
                </m:r>
              </m:sub>
            </m:sSub>
          </m:e>
        </m:d>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0</m:t>
        </m:r>
        <m:r>
          <m:rPr>
            <m:sty m:val="p"/>
          </m:rPr>
          <w:rPr>
            <w:rFonts w:ascii="Cambria Math" w:hAnsi="Cambria Math"/>
          </w:rPr>
          <m:t>,    0≤</m:t>
        </m:r>
        <m:r>
          <w:rPr>
            <w:rFonts w:ascii="Cambria Math" w:hAnsi="Cambria Math"/>
          </w:rPr>
          <m:t>ξ</m:t>
        </m:r>
        <m:r>
          <m:rPr>
            <m:sty m:val="p"/>
          </m:rPr>
          <w:rPr>
            <w:rFonts w:ascii="Cambria Math" w:hAnsi="Cambria Math"/>
          </w:rPr>
          <m:t>≤1.</m:t>
        </m:r>
      </m:oMath>
      <w:r w:rsidR="00B03CD7">
        <w:tab/>
      </w:r>
      <w:r w:rsidR="00B03CD7">
        <w:tab/>
      </w:r>
      <w:r w:rsidR="00B03CD7">
        <w:tab/>
      </w:r>
      <w:r w:rsidR="00B03CD7">
        <w:tab/>
      </w:r>
      <w:r w:rsidR="00B03CD7">
        <w:tab/>
      </w:r>
      <w:r w:rsidR="00B03CD7">
        <w:tab/>
      </w:r>
      <w:r w:rsidR="00B03CD7" w:rsidRPr="00B03CD7">
        <w:rPr>
          <w:lang w:val="en-US"/>
        </w:rPr>
        <w:t>(4.3)</w:t>
      </w:r>
    </w:p>
    <w:p w14:paraId="13926991" w14:textId="77777777" w:rsidR="00B03CD7" w:rsidRPr="004276E6" w:rsidRDefault="00B03CD7" w:rsidP="00B03CD7">
      <w:pPr>
        <w:pStyle w:val="1b"/>
        <w:spacing w:before="0" w:after="0"/>
        <w:jc w:val="both"/>
        <w:rPr>
          <w:bCs/>
          <w:iCs/>
        </w:rPr>
      </w:pPr>
      <w:r w:rsidRPr="00E84453">
        <w:rPr>
          <w:bCs/>
          <w:iCs/>
        </w:rPr>
        <w:t>We will assume that</w:t>
      </w:r>
    </w:p>
    <w:p w14:paraId="72E893E6" w14:textId="77777777" w:rsidR="00B03CD7" w:rsidRPr="004276E6" w:rsidRDefault="00B03CD7" w:rsidP="00B03CD7">
      <w:pPr>
        <w:pStyle w:val="1b"/>
      </w:pPr>
      <m:oMathPara>
        <m:oMath>
          <m:r>
            <w:rPr>
              <w:rFonts w:ascii="Cambria Math" w:hAnsi="Cambria Math"/>
            </w:rPr>
            <m:t>R</m:t>
          </m:r>
          <m:d>
            <m:dPr>
              <m:ctrlPr>
                <w:rPr>
                  <w:rFonts w:ascii="Cambria Math" w:hAnsi="Cambria Math"/>
                </w:rPr>
              </m:ctrlPr>
            </m:dPr>
            <m:e>
              <m:r>
                <m:rPr>
                  <m:sty m:val="p"/>
                </m:rPr>
                <w:rPr>
                  <w:rFonts w:ascii="Cambria Math" w:hAnsi="Cambria Math"/>
                </w:rPr>
                <m:t>0,</m:t>
              </m:r>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,1;</m:t>
              </m:r>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≠0.</m:t>
          </m:r>
        </m:oMath>
      </m:oMathPara>
    </w:p>
    <w:p w14:paraId="5F7ECF8C" w14:textId="72BC686E" w:rsidR="00B03CD7" w:rsidRDefault="00B03CD7" w:rsidP="00B03CD7">
      <w:pPr>
        <w:spacing w:line="360" w:lineRule="auto"/>
        <w:jc w:val="both"/>
        <w:rPr>
          <w:bCs/>
          <w:iCs/>
          <w:lang w:val="kk-KZ"/>
        </w:rPr>
      </w:pPr>
      <w:r>
        <w:rPr>
          <w:bCs/>
          <w:iCs/>
          <w:lang w:val="kk-KZ"/>
        </w:rPr>
        <w:tab/>
        <w:t>As in Section 3, using the representation of the solution to the Cauchy problem (4.1), (4.3) by the Riemann method, we see</w:t>
      </w:r>
      <w:r w:rsidR="000421BF">
        <w:rPr>
          <w:bCs/>
          <w:iCs/>
          <w:lang w:val="kk-KZ"/>
        </w:rPr>
        <w:t>k the solution of problem (4.1)-</w:t>
      </w:r>
      <w:r>
        <w:rPr>
          <w:bCs/>
          <w:iCs/>
          <w:lang w:val="kk-KZ"/>
        </w:rPr>
        <w:t>(4.3) in the following form:</w:t>
      </w:r>
    </w:p>
    <w:p w14:paraId="1EED0467" w14:textId="691146FE" w:rsidR="00B03CD7" w:rsidRPr="000421BF" w:rsidRDefault="00B03CD7" w:rsidP="000421BF">
      <w:pPr>
        <w:pStyle w:val="1b"/>
      </w:pPr>
      <m:oMathPara>
        <m:oMath>
          <m:r>
            <w:rPr>
              <w:rFonts w:ascii="Cambria Math" w:hAnsi="Cambria Math"/>
            </w:rPr>
            <m:t>u</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τ</m:t>
          </m:r>
          <m:d>
            <m:dPr>
              <m:ctrlPr>
                <w:rPr>
                  <w:rFonts w:ascii="Cambria Math" w:hAnsi="Cambria Math"/>
                </w:rPr>
              </m:ctrlPr>
            </m:dPr>
            <m:e>
              <m:r>
                <w:rPr>
                  <w:rFonts w:ascii="Cambria Math" w:hAnsi="Cambria Math"/>
                </w:rPr>
                <m:t>η</m:t>
              </m:r>
            </m:e>
          </m:d>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η</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τ</m:t>
          </m:r>
          <m:d>
            <m:dPr>
              <m:ctrlPr>
                <w:rPr>
                  <w:rFonts w:ascii="Cambria Math" w:hAnsi="Cambria Math"/>
                </w:rPr>
              </m:ctrlPr>
            </m:dPr>
            <m:e>
              <m:r>
                <w:rPr>
                  <w:rFonts w:ascii="Cambria Math" w:hAnsi="Cambria Math"/>
                </w:rPr>
                <m:t>ξ</m:t>
              </m:r>
            </m:e>
          </m:d>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r>
            <w:rPr>
              <w:rFonts w:ascii="Cambria Math" w:hAnsi="Cambria Math"/>
            </w:rPr>
            <m:t>+</m:t>
          </m:r>
        </m:oMath>
      </m:oMathPara>
    </w:p>
    <w:p w14:paraId="22A9F7E5" w14:textId="377EF7D4" w:rsidR="000421BF" w:rsidRDefault="000421BF" w:rsidP="000421BF">
      <w:pPr>
        <w:pStyle w:val="1b"/>
        <w:rPr>
          <w:bCs/>
          <w:iCs/>
        </w:rPr>
      </w:pPr>
      <m:oMathPara>
        <m:oMath>
          <m:r>
            <m:rPr>
              <m:sty m:val="p"/>
            </m:rPr>
            <w:rPr>
              <w:rFonts w:ascii="Cambria Math" w:hAnsi="Cambria Math"/>
            </w:rPr>
            <m:t>+</m:t>
          </m:r>
          <m:nary>
            <m:naryPr>
              <m:limLoc m:val="undOvr"/>
              <m:ctrlPr>
                <w:rPr>
                  <w:rFonts w:ascii="Cambria Math" w:hAnsi="Cambria Math"/>
                </w:rPr>
              </m:ctrlPr>
            </m:naryPr>
            <m:sub>
              <m:r>
                <w:rPr>
                  <w:rFonts w:ascii="Cambria Math" w:hAnsi="Cambria Math"/>
                </w:rPr>
                <m:t>ξ</m:t>
              </m:r>
            </m:sub>
            <m:sup>
              <m:r>
                <w:rPr>
                  <w:rFonts w:ascii="Cambria Math" w:hAnsi="Cambria Math"/>
                </w:rPr>
                <m:t>η</m:t>
              </m:r>
            </m:sup>
            <m:e>
              <m:r>
                <w:rPr>
                  <w:rFonts w:ascii="Cambria Math" w:hAnsi="Cambria Math"/>
                </w:rPr>
                <m:t>τ</m:t>
              </m:r>
            </m:e>
          </m:nary>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d>
            <m:dPr>
              <m:ctrlPr>
                <w:rPr>
                  <w:rFonts w:ascii="Cambria Math" w:hAnsi="Cambria Math"/>
                </w:rPr>
              </m:ctrlPr>
            </m:dPr>
            <m:e>
              <m:r>
                <w:rPr>
                  <w:rFonts w:ascii="Cambria Math" w:hAnsi="Cambria Math"/>
                  <w:lang w:val="en-US"/>
                </w:rPr>
                <m:t>a</m:t>
              </m:r>
              <m:r>
                <m:rPr>
                  <m:sty m:val="p"/>
                </m:rPr>
                <w:rPr>
                  <w:rFonts w:ascii="Cambria Math" w:hAnsi="Cambria Math"/>
                  <w:lang w:val="en-US"/>
                </w:rPr>
                <m:t>-</m:t>
              </m:r>
              <m:r>
                <w:rPr>
                  <w:rFonts w:ascii="Cambria Math" w:hAnsi="Cambria Math"/>
                  <w:lang w:val="en-US"/>
                </w:rPr>
                <m:t>b</m:t>
              </m:r>
            </m:e>
          </m:d>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oMath>
      </m:oMathPara>
    </w:p>
    <w:p w14:paraId="05CEB565" w14:textId="77777777" w:rsidR="00B03CD7" w:rsidRPr="00F748F0" w:rsidRDefault="00B03CD7" w:rsidP="00B03CD7">
      <w:pPr>
        <w:pStyle w:val="1b"/>
        <w:jc w:val="right"/>
        <w:rPr>
          <w:bCs/>
          <w:iCs/>
        </w:rPr>
      </w:pPr>
      <m:oMathPara>
        <m:oMath>
          <m:r>
            <m:rPr>
              <m:sty m:val="p"/>
            </m:rPr>
            <w:rPr>
              <w:rFonts w:ascii="Cambria Math" w:hAnsi="Cambria Math"/>
            </w:rPr>
            <m:t>-</m:t>
          </m:r>
          <m:nary>
            <m:naryPr>
              <m:limLoc m:val="undOvr"/>
              <m:ctrlPr>
                <w:rPr>
                  <w:rFonts w:ascii="Cambria Math" w:hAnsi="Cambria Math"/>
                  <w:lang w:val="ru-RU"/>
                </w:rPr>
              </m:ctrlPr>
            </m:naryPr>
            <m:sub>
              <m:r>
                <w:rPr>
                  <w:rFonts w:ascii="Cambria Math" w:hAnsi="Cambria Math"/>
                </w:rPr>
                <m:t>ξ</m:t>
              </m:r>
            </m:sub>
            <m:sup>
              <m:r>
                <w:rPr>
                  <w:rFonts w:ascii="Cambria Math" w:hAnsi="Cambria Math"/>
                </w:rPr>
                <m:t>η</m:t>
              </m:r>
            </m:sup>
            <m:e>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nary>
          <m:nary>
            <m:naryPr>
              <m:limLoc m:val="undOvr"/>
              <m:ctrlPr>
                <w:rPr>
                  <w:rFonts w:ascii="Cambria Math" w:hAnsi="Cambria Math"/>
                  <w:lang w:val="ru-RU"/>
                </w:rPr>
              </m:ctrlPr>
            </m:naryPr>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up>
              <m:r>
                <w:rPr>
                  <w:rFonts w:ascii="Cambria Math" w:hAnsi="Cambria Math"/>
                </w:rPr>
                <m:t>η</m:t>
              </m:r>
            </m:sup>
            <m:e>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e>
          </m:nary>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nary>
            <m:naryPr>
              <m:limLoc m:val="undOvr"/>
              <m:ctrlPr>
                <w:rPr>
                  <w:rFonts w:ascii="Cambria Math" w:hAnsi="Cambria Math"/>
                  <w:lang w:val="ru-RU"/>
                </w:rPr>
              </m:ctrlPr>
            </m:naryPr>
            <m:sub>
              <m:r>
                <w:rPr>
                  <w:rFonts w:ascii="Cambria Math" w:hAnsi="Cambria Math"/>
                </w:rPr>
                <m:t>ξ</m:t>
              </m:r>
            </m:sub>
            <m:sup>
              <m:r>
                <w:rPr>
                  <w:rFonts w:ascii="Cambria Math" w:hAnsi="Cambria Math"/>
                </w:rPr>
                <m:t>η</m:t>
              </m:r>
            </m:sup>
            <m:e>
              <m:r>
                <w:rPr>
                  <w:rFonts w:ascii="Cambria Math" w:hAnsi="Cambria Math"/>
                </w:rPr>
                <m:t>τ</m:t>
              </m:r>
            </m:e>
          </m:nary>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d>
            <m:dPr>
              <m:ctrlPr>
                <w:rPr>
                  <w:rFonts w:ascii="Cambria Math" w:hAnsi="Cambria Math"/>
                  <w:i/>
                </w:rPr>
              </m:ctrlPr>
            </m:dPr>
            <m:e>
              <m:sSub>
                <m:sSubPr>
                  <m:ctrlPr>
                    <w:rPr>
                      <w:rFonts w:ascii="Cambria Math" w:hAnsi="Cambria Math"/>
                      <w:i/>
                    </w:rPr>
                  </m:ctrlPr>
                </m:sSubPr>
                <m:e>
                  <m:r>
                    <w:rPr>
                      <w:rFonts w:ascii="Cambria Math" w:hAnsi="Cambria Math"/>
                    </w:rPr>
                    <m:t>R</m:t>
                  </m:r>
                </m:e>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rPr>
                      </m:ctrlPr>
                    </m:sSubPr>
                    <m:e>
                      <m:r>
                        <w:rPr>
                          <w:rFonts w:ascii="Cambria Math" w:hAnsi="Cambria Math"/>
                        </w:rPr>
                        <m:t>η</m:t>
                      </m:r>
                    </m:e>
                    <m:sub>
                      <m:r>
                        <m:rPr>
                          <m:sty m:val="p"/>
                        </m:rPr>
                        <w:rPr>
                          <w:rFonts w:ascii="Cambria Math" w:hAnsi="Cambria Math"/>
                        </w:rPr>
                        <m:t>1</m:t>
                      </m:r>
                    </m:sub>
                  </m:sSub>
                </m:sub>
              </m:sSub>
            </m:e>
          </m:d>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w:rPr>
              <w:rFonts w:ascii="Cambria Math" w:hAnsi="Cambria Math"/>
            </w:rPr>
            <m:t>, (4.4)</m:t>
          </m:r>
        </m:oMath>
      </m:oMathPara>
    </w:p>
    <w:p w14:paraId="66118C3A" w14:textId="137ECAE4" w:rsidR="00B03CD7" w:rsidRDefault="00B03CD7" w:rsidP="00B03CD7">
      <w:pPr>
        <w:spacing w:line="360" w:lineRule="auto"/>
        <w:jc w:val="both"/>
        <w:rPr>
          <w:lang w:val="kk-KZ"/>
        </w:rPr>
      </w:pPr>
      <w:r>
        <w:rPr>
          <w:bCs/>
          <w:iCs/>
          <w:lang w:val="kk-KZ"/>
        </w:rPr>
        <w:lastRenderedPageBreak/>
        <w:t xml:space="preserve">where </w:t>
      </w:r>
      <m:oMath>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lang w:val="en-US"/>
              </w:rPr>
              <m:t>,</m:t>
            </m:r>
            <m:r>
              <w:rPr>
                <w:rFonts w:ascii="Cambria Math" w:hAnsi="Cambria Math"/>
              </w:rPr>
              <m:t>η</m:t>
            </m:r>
            <m:r>
              <m:rPr>
                <m:sty m:val="p"/>
              </m:rPr>
              <w:rPr>
                <w:rFonts w:ascii="Cambria Math" w:hAnsi="Cambria Math"/>
                <w:lang w:val="en-US"/>
              </w:rPr>
              <m:t>;</m:t>
            </m:r>
            <m:sSub>
              <m:sSubPr>
                <m:ctrlPr>
                  <w:rPr>
                    <w:rFonts w:ascii="Cambria Math" w:hAnsi="Cambria Math"/>
                  </w:rPr>
                </m:ctrlPr>
              </m:sSubPr>
              <m:e>
                <m:r>
                  <w:rPr>
                    <w:rFonts w:ascii="Cambria Math" w:hAnsi="Cambria Math"/>
                  </w:rPr>
                  <m:t>ξ</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rPr>
                </m:ctrlPr>
              </m:sSubPr>
              <m:e>
                <m:r>
                  <w:rPr>
                    <w:rFonts w:ascii="Cambria Math" w:hAnsi="Cambria Math"/>
                  </w:rPr>
                  <m:t>η</m:t>
                </m:r>
              </m:e>
              <m:sub>
                <m:r>
                  <m:rPr>
                    <m:sty m:val="p"/>
                  </m:rPr>
                  <w:rPr>
                    <w:rFonts w:ascii="Cambria Math" w:hAnsi="Cambria Math"/>
                    <w:lang w:val="en-US"/>
                  </w:rPr>
                  <m:t>1</m:t>
                </m:r>
              </m:sub>
            </m:sSub>
          </m:e>
        </m:d>
      </m:oMath>
      <w:r w:rsidR="009B3D30">
        <w:rPr>
          <w:lang w:val="en-US"/>
        </w:rPr>
        <w:t xml:space="preserve"> </w:t>
      </w:r>
      <w:r>
        <w:rPr>
          <w:lang w:val="kk-KZ"/>
        </w:rPr>
        <w:t>is the Riemann-Green function of equation (4.1). Then, substituting (4.4) into (4.2), we obtain:</w:t>
      </w:r>
    </w:p>
    <w:p w14:paraId="4A3D712D" w14:textId="77777777" w:rsidR="00B03CD7" w:rsidRPr="00CE6BDC" w:rsidRDefault="00B03CD7" w:rsidP="00B03CD7">
      <w:pPr>
        <w:pStyle w:val="1b"/>
        <w:rPr>
          <w:bCs/>
          <w:iCs/>
        </w:rPr>
      </w:pPr>
      <m:oMathPara>
        <m:oMath>
          <m:r>
            <w:rPr>
              <w:rFonts w:ascii="Cambria Math" w:hAnsi="Cambria Math"/>
            </w:rPr>
            <m:t>τ</m:t>
          </m:r>
          <m:d>
            <m:dPr>
              <m:ctrlPr>
                <w:rPr>
                  <w:rFonts w:ascii="Cambria Math" w:hAnsi="Cambria Math"/>
                </w:rPr>
              </m:ctrlPr>
            </m:dPr>
            <m:e>
              <m:r>
                <w:rPr>
                  <w:rFonts w:ascii="Cambria Math" w:hAnsi="Cambria Math"/>
                </w:rPr>
                <m:t>ξ</m:t>
              </m:r>
            </m:e>
          </m:d>
          <m:r>
            <w:rPr>
              <w:rFonts w:ascii="Cambria Math" w:hAnsi="Cambria Math"/>
            </w:rPr>
            <m:t>+</m:t>
          </m:r>
          <m:f>
            <m:fPr>
              <m:ctrlPr>
                <w:rPr>
                  <w:rFonts w:ascii="Cambria Math" w:hAnsi="Cambria Math"/>
                  <w:i/>
                  <w:lang w:val="ru-RU"/>
                </w:rPr>
              </m:ctrlPr>
            </m:fPr>
            <m:num>
              <m:r>
                <w:rPr>
                  <w:rFonts w:ascii="Cambria Math" w:hAnsi="Cambria Math"/>
                </w:rPr>
                <m:t>1</m:t>
              </m:r>
            </m:num>
            <m:den>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den>
          </m:f>
          <m:r>
            <w:rPr>
              <w:rFonts w:ascii="Cambria Math" w:hAnsi="Cambria Math"/>
              <w:lang w:val="ru-RU"/>
            </w:rPr>
            <m:t>∙</m:t>
          </m:r>
        </m:oMath>
      </m:oMathPara>
    </w:p>
    <w:p w14:paraId="322B989A" w14:textId="77777777" w:rsidR="00B03CD7" w:rsidRPr="0039650A" w:rsidRDefault="00AD2ABB" w:rsidP="00B03CD7">
      <w:pPr>
        <w:pStyle w:val="1b"/>
        <w:jc w:val="right"/>
      </w:pPr>
      <m:oMathPara>
        <m:oMath>
          <m:d>
            <m:dPr>
              <m:ctrlPr>
                <w:rPr>
                  <w:rFonts w:ascii="Cambria Math" w:hAnsi="Cambria Math"/>
                  <w:lang w:val="ru-RU"/>
                </w:rPr>
              </m:ctrlPr>
            </m:dPr>
            <m:e>
              <m:nary>
                <m:naryPr>
                  <m:limLoc m:val="undOvr"/>
                  <m:ctrlPr>
                    <w:rPr>
                      <w:rFonts w:ascii="Cambria Math" w:hAnsi="Cambria Math"/>
                      <w:lang w:val="ru-RU"/>
                    </w:rPr>
                  </m:ctrlPr>
                </m:naryPr>
                <m:sub>
                  <m:r>
                    <w:rPr>
                      <w:rFonts w:ascii="Cambria Math" w:hAnsi="Cambria Math"/>
                    </w:rPr>
                    <m:t>0</m:t>
                  </m:r>
                </m:sub>
                <m:sup>
                  <m:r>
                    <w:rPr>
                      <w:rFonts w:ascii="Cambria Math" w:hAnsi="Cambria Math"/>
                    </w:rPr>
                    <m:t>ξ</m:t>
                  </m:r>
                </m:sup>
                <m:e>
                  <m:r>
                    <w:rPr>
                      <w:rFonts w:ascii="Cambria Math" w:hAnsi="Cambria Math"/>
                    </w:rPr>
                    <m:t>τ</m:t>
                  </m:r>
                </m:e>
              </m:nary>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rPr>
                              </m:ctrlPr>
                            </m:sSubPr>
                            <m:e>
                              <m:r>
                                <w:rPr>
                                  <w:rFonts w:ascii="Cambria Math" w:hAnsi="Cambria Math"/>
                                </w:rPr>
                                <m:t>η</m:t>
                              </m:r>
                            </m:e>
                            <m:sub>
                              <m:r>
                                <m:rPr>
                                  <m:sty m:val="p"/>
                                </m:rPr>
                                <w:rPr>
                                  <w:rFonts w:ascii="Cambria Math" w:hAnsi="Cambria Math"/>
                                </w:rPr>
                                <m:t>1</m:t>
                              </m:r>
                            </m:sub>
                          </m:sSub>
                        </m:sub>
                      </m:sSub>
                    </m:e>
                  </m:d>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+2</m:t>
                  </m:r>
                  <m:d>
                    <m:dPr>
                      <m:ctrlPr>
                        <w:rPr>
                          <w:rFonts w:ascii="Cambria Math" w:hAnsi="Cambria Math"/>
                          <w:i/>
                        </w:rPr>
                      </m:ctrlPr>
                    </m:dPr>
                    <m:e>
                      <m:r>
                        <w:rPr>
                          <w:rFonts w:ascii="Cambria Math" w:hAnsi="Cambria Math"/>
                        </w:rPr>
                        <m:t>a-b</m:t>
                      </m:r>
                    </m:e>
                  </m:d>
                  <m:d>
                    <m:dPr>
                      <m:ctrlPr>
                        <w:rPr>
                          <w:rFonts w:ascii="Cambria Math" w:hAnsi="Cambria Math"/>
                          <w:i/>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e>
              </m:d>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lang w:val="ru-RU"/>
            </w:rPr>
            <m:t>-</m:t>
          </m:r>
        </m:oMath>
      </m:oMathPara>
    </w:p>
    <w:p w14:paraId="4D8A09D6" w14:textId="77777777" w:rsidR="00B03CD7" w:rsidRPr="00CE6BDC" w:rsidRDefault="00B03CD7" w:rsidP="00B03CD7">
      <w:pPr>
        <w:pStyle w:val="1b"/>
        <w:rPr>
          <w:bCs/>
          <w:iCs/>
        </w:rPr>
      </w:pPr>
      <m:oMathPara>
        <m:oMath>
          <m:r>
            <w:rPr>
              <w:rFonts w:ascii="Cambria Math" w:hAnsi="Cambria Math"/>
              <w:lang w:val="ru-RU"/>
            </w:rPr>
            <m:t>-</m:t>
          </m:r>
          <m:f>
            <m:fPr>
              <m:ctrlPr>
                <w:rPr>
                  <w:rFonts w:ascii="Cambria Math" w:hAnsi="Cambria Math"/>
                  <w:i/>
                  <w:lang w:val="ru-RU"/>
                </w:rPr>
              </m:ctrlPr>
            </m:fPr>
            <m:num>
              <m:r>
                <w:rPr>
                  <w:rFonts w:ascii="Cambria Math" w:hAnsi="Cambria Math"/>
                </w:rPr>
                <m:t>α</m:t>
              </m:r>
            </m:num>
            <m:den>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den>
          </m:f>
          <m:r>
            <w:rPr>
              <w:rFonts w:ascii="Cambria Math" w:hAnsi="Cambria Math"/>
              <w:lang w:val="ru-RU"/>
            </w:rPr>
            <m:t>∙</m:t>
          </m:r>
        </m:oMath>
      </m:oMathPara>
    </w:p>
    <w:p w14:paraId="43A831EE" w14:textId="77777777" w:rsidR="00B03CD7" w:rsidRPr="00F62F66" w:rsidRDefault="00AD2ABB" w:rsidP="00B03CD7">
      <w:pPr>
        <w:pStyle w:val="1b"/>
        <w:jc w:val="right"/>
        <w:rPr>
          <w:i/>
        </w:rPr>
      </w:pPr>
      <m:oMathPara>
        <m:oMath>
          <m:d>
            <m:dPr>
              <m:ctrlPr>
                <w:rPr>
                  <w:rFonts w:ascii="Cambria Math" w:hAnsi="Cambria Math"/>
                  <w:lang w:val="ru-RU"/>
                </w:rPr>
              </m:ctrlPr>
            </m:dPr>
            <m:e>
              <m:nary>
                <m:naryPr>
                  <m:limLoc m:val="undOvr"/>
                  <m:ctrlPr>
                    <w:rPr>
                      <w:rFonts w:ascii="Cambria Math" w:hAnsi="Cambria Math"/>
                      <w:lang w:val="ru-RU"/>
                    </w:rPr>
                  </m:ctrlPr>
                </m:naryPr>
                <m:sub>
                  <m:r>
                    <w:rPr>
                      <w:rFonts w:ascii="Cambria Math" w:hAnsi="Cambria Math"/>
                    </w:rPr>
                    <m:t>ξ</m:t>
                  </m:r>
                </m:sub>
                <m:sup>
                  <m:r>
                    <w:rPr>
                      <w:rFonts w:ascii="Cambria Math" w:hAnsi="Cambria Math"/>
                    </w:rPr>
                    <m:t>1</m:t>
                  </m:r>
                </m:sup>
                <m:e>
                  <m:r>
                    <w:rPr>
                      <w:rFonts w:ascii="Cambria Math" w:hAnsi="Cambria Math"/>
                    </w:rPr>
                    <m:t>τ</m:t>
                  </m:r>
                </m:e>
              </m:nary>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rPr>
                              </m:ctrlPr>
                            </m:sSubPr>
                            <m:e>
                              <m:r>
                                <w:rPr>
                                  <w:rFonts w:ascii="Cambria Math" w:hAnsi="Cambria Math"/>
                                </w:rPr>
                                <m:t>η</m:t>
                              </m:r>
                            </m:e>
                            <m:sub>
                              <m:r>
                                <m:rPr>
                                  <m:sty m:val="p"/>
                                </m:rPr>
                                <w:rPr>
                                  <w:rFonts w:ascii="Cambria Math" w:hAnsi="Cambria Math"/>
                                </w:rPr>
                                <m:t>1</m:t>
                              </m:r>
                            </m:sub>
                          </m:sSub>
                        </m:sub>
                      </m:sSub>
                    </m:e>
                  </m:d>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+2</m:t>
                  </m:r>
                  <m:d>
                    <m:dPr>
                      <m:ctrlPr>
                        <w:rPr>
                          <w:rFonts w:ascii="Cambria Math" w:hAnsi="Cambria Math"/>
                          <w:i/>
                        </w:rPr>
                      </m:ctrlPr>
                    </m:dPr>
                    <m:e>
                      <m:r>
                        <w:rPr>
                          <w:rFonts w:ascii="Cambria Math" w:hAnsi="Cambria Math"/>
                        </w:rPr>
                        <m:t>a-b</m:t>
                      </m:r>
                    </m:e>
                  </m:d>
                  <m:d>
                    <m:dPr>
                      <m:ctrlPr>
                        <w:rPr>
                          <w:rFonts w:ascii="Cambria Math" w:hAnsi="Cambria Math"/>
                          <w:i/>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e>
              </m:d>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d>
          <m:r>
            <w:rPr>
              <w:rFonts w:ascii="Cambria Math" w:hAnsi="Cambria Math"/>
            </w:rPr>
            <m:t>=</m:t>
          </m:r>
        </m:oMath>
      </m:oMathPara>
    </w:p>
    <w:p w14:paraId="2690537A" w14:textId="77777777" w:rsidR="00B03CD7" w:rsidRPr="00F62F66" w:rsidRDefault="00B03CD7" w:rsidP="00B03CD7">
      <w:pPr>
        <w:pStyle w:val="1b"/>
        <w:jc w:val="right"/>
        <w:rPr>
          <w:i/>
        </w:rPr>
      </w:pPr>
      <m:oMath>
        <m:r>
          <w:rPr>
            <w:rFonts w:ascii="Cambria Math" w:hAnsi="Cambria Math"/>
            <w:lang w:val="ru-RU"/>
          </w:rPr>
          <m:t>=</m:t>
        </m:r>
        <m:sSub>
          <m:sSubPr>
            <m:ctrlPr>
              <w:rPr>
                <w:rFonts w:ascii="Cambria Math" w:hAnsi="Cambria Math"/>
                <w:i/>
                <w:lang w:val="ru-RU"/>
              </w:rPr>
            </m:ctrlPr>
          </m:sSubPr>
          <m:e>
            <m:r>
              <w:rPr>
                <w:rFonts w:ascii="Cambria Math" w:hAnsi="Cambria Math"/>
              </w:rPr>
              <m:t>F</m:t>
            </m:r>
          </m:e>
          <m:sub>
            <m:r>
              <w:rPr>
                <w:rFonts w:ascii="Cambria Math" w:hAnsi="Cambria Math"/>
              </w:rPr>
              <m:t>1</m:t>
            </m:r>
          </m:sub>
        </m:sSub>
        <m:d>
          <m:dPr>
            <m:ctrlPr>
              <w:rPr>
                <w:rFonts w:ascii="Cambria Math" w:hAnsi="Cambria Math"/>
                <w:i/>
                <w:lang w:val="ru-RU"/>
              </w:rPr>
            </m:ctrlPr>
          </m:dPr>
          <m:e>
            <m:r>
              <w:rPr>
                <w:rFonts w:ascii="Cambria Math" w:hAnsi="Cambria Math"/>
              </w:rPr>
              <m:t>ξ</m:t>
            </m:r>
          </m:e>
        </m:d>
        <m:r>
          <w:rPr>
            <w:rFonts w:ascii="Cambria Math" w:hAnsi="Cambria Math"/>
          </w:rPr>
          <m:t>,</m:t>
        </m:r>
      </m:oMath>
      <w:r>
        <w:tab/>
      </w:r>
      <w:r>
        <w:tab/>
      </w:r>
      <w:r>
        <w:tab/>
      </w:r>
      <w:r>
        <w:tab/>
      </w:r>
      <w:r>
        <w:tab/>
      </w:r>
      <w:r>
        <w:tab/>
        <w:t>(4.5)</w:t>
      </w:r>
    </w:p>
    <w:p w14:paraId="09DF24E6" w14:textId="77777777" w:rsidR="00B03CD7" w:rsidRDefault="00B03CD7" w:rsidP="00B03CD7">
      <w:pPr>
        <w:spacing w:line="360" w:lineRule="auto"/>
        <w:jc w:val="both"/>
        <w:rPr>
          <w:bCs/>
          <w:iCs/>
          <w:lang w:val="kk-KZ"/>
        </w:rPr>
      </w:pPr>
      <w:r>
        <w:rPr>
          <w:bCs/>
          <w:iCs/>
          <w:lang w:val="kk-KZ"/>
        </w:rPr>
        <w:t xml:space="preserve">where </w:t>
      </w:r>
    </w:p>
    <w:p w14:paraId="50973A29" w14:textId="77777777" w:rsidR="00B03CD7" w:rsidRPr="0027377E" w:rsidRDefault="00AD2ABB" w:rsidP="00B03CD7">
      <w:pPr>
        <w:pStyle w:val="1b"/>
        <w:rPr>
          <w:i/>
        </w:rPr>
      </w:pPr>
      <m:oMathPara>
        <m:oMath>
          <m:sSub>
            <m:sSubPr>
              <m:ctrlPr>
                <w:rPr>
                  <w:rFonts w:ascii="Cambria Math" w:hAnsi="Cambria Math"/>
                  <w:i/>
                  <w:lang w:val="ru-RU"/>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ξ</m:t>
              </m:r>
            </m:e>
          </m:d>
          <m:r>
            <m:rPr>
              <m:sty m:val="p"/>
            </m:rPr>
            <w:rPr>
              <w:rFonts w:ascii="Cambria Math" w:hAnsi="Cambria Math"/>
            </w:rPr>
            <m:t>=</m:t>
          </m:r>
          <m:f>
            <m:fPr>
              <m:ctrlPr>
                <w:rPr>
                  <w:rFonts w:ascii="Cambria Math" w:hAnsi="Cambria Math"/>
                  <w:i/>
                  <w:lang w:val="ru-RU"/>
                </w:rPr>
              </m:ctrlPr>
            </m:fPr>
            <m:num>
              <m:r>
                <w:rPr>
                  <w:rFonts w:ascii="Cambria Math" w:hAnsi="Cambria Math"/>
                </w:rPr>
                <m:t>1</m:t>
              </m:r>
            </m:num>
            <m:den>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den>
          </m:f>
          <m:r>
            <w:rPr>
              <w:rFonts w:ascii="Cambria Math" w:hAnsi="Cambria Math"/>
              <w:lang w:val="ru-RU"/>
            </w:rPr>
            <m:t>∙</m:t>
          </m:r>
        </m:oMath>
      </m:oMathPara>
    </w:p>
    <w:p w14:paraId="549F0FFC" w14:textId="77777777" w:rsidR="00B03CD7" w:rsidRPr="00AA0D73" w:rsidRDefault="00AD2ABB" w:rsidP="00B03CD7">
      <w:pPr>
        <w:pStyle w:val="1b"/>
      </w:pPr>
      <m:oMathPara>
        <m:oMath>
          <m:d>
            <m:dPr>
              <m:ctrlPr>
                <w:rPr>
                  <w:rFonts w:ascii="Cambria Math" w:hAnsi="Cambria Math"/>
                  <w:lang w:val="ru-RU"/>
                </w:rPr>
              </m:ctrlPr>
            </m:dPr>
            <m:e>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α</m:t>
                  </m:r>
                </m:e>
                <m:sup>
                  <m:r>
                    <w:rPr>
                      <w:rFonts w:ascii="Cambria Math" w:hAnsi="Cambria Math"/>
                      <w:lang w:val="ru-RU"/>
                    </w:rPr>
                    <m:t>2</m:t>
                  </m:r>
                </m:sup>
              </m:sSup>
              <m:r>
                <w:rPr>
                  <w:rFonts w:ascii="Cambria Math" w:hAnsi="Cambria Math"/>
                </w:rPr>
                <m:t>τ</m:t>
              </m:r>
              <m:d>
                <m:dPr>
                  <m:ctrlPr>
                    <w:rPr>
                      <w:rFonts w:ascii="Cambria Math" w:hAnsi="Cambria Math"/>
                      <w:i/>
                    </w:rPr>
                  </m:ctrlPr>
                </m:dPr>
                <m:e>
                  <m:r>
                    <w:rPr>
                      <w:rFonts w:ascii="Cambria Math" w:hAnsi="Cambria Math"/>
                    </w:rPr>
                    <m:t>1</m:t>
                  </m:r>
                </m:e>
              </m:d>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;0,0</m:t>
                  </m:r>
                </m:e>
              </m:d>
              <m:r>
                <w:rPr>
                  <w:rFonts w:ascii="Cambria Math" w:hAnsi="Cambria Math"/>
                </w:rPr>
                <m:t>+</m:t>
              </m:r>
              <m:r>
                <m:rPr>
                  <m:sty m:val="p"/>
                </m:rPr>
                <w:rPr>
                  <w:rFonts w:ascii="Cambria Math" w:hAnsi="Cambria Math"/>
                  <w:lang w:val="ru-RU"/>
                </w:rPr>
                <m:t>α</m:t>
              </m:r>
              <m:r>
                <w:rPr>
                  <w:rFonts w:ascii="Cambria Math" w:hAnsi="Cambria Math"/>
                </w:rPr>
                <m:t>τ</m:t>
              </m:r>
              <m:d>
                <m:dPr>
                  <m:ctrlPr>
                    <w:rPr>
                      <w:rFonts w:ascii="Cambria Math" w:hAnsi="Cambria Math"/>
                      <w:i/>
                    </w:rPr>
                  </m:ctrlPr>
                </m:dPr>
                <m:e>
                  <m:r>
                    <w:rPr>
                      <w:rFonts w:ascii="Cambria Math" w:hAnsi="Cambria Math"/>
                    </w:rPr>
                    <m:t>1</m:t>
                  </m:r>
                </m:e>
              </m:d>
              <m:r>
                <w:rPr>
                  <w:rFonts w:ascii="Cambria Math" w:hAnsi="Cambria Math"/>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;1,1</m:t>
                  </m:r>
                </m:e>
              </m:d>
              <m:r>
                <w:rPr>
                  <w:rFonts w:ascii="Cambria Math" w:hAnsi="Cambria Math"/>
                </w:rPr>
                <m:t>+2</m:t>
              </m:r>
              <m:nary>
                <m:naryPr>
                  <m:limLoc m:val="undOvr"/>
                  <m:ctrlPr>
                    <w:rPr>
                      <w:rFonts w:ascii="Cambria Math" w:hAnsi="Cambria Math"/>
                      <w:lang w:val="ru-RU"/>
                    </w:rPr>
                  </m:ctrlPr>
                </m:naryPr>
                <m:sub>
                  <m:r>
                    <w:rPr>
                      <w:rFonts w:ascii="Cambria Math" w:hAnsi="Cambria Math"/>
                    </w:rPr>
                    <m:t>0</m:t>
                  </m:r>
                </m:sub>
                <m:sup>
                  <m:r>
                    <w:rPr>
                      <w:rFonts w:ascii="Cambria Math" w:hAnsi="Cambria Math"/>
                    </w:rPr>
                    <m:t>ξ</m:t>
                  </m:r>
                </m:sup>
                <m:e>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nary>
              <m:nary>
                <m:naryPr>
                  <m:limLoc m:val="undOvr"/>
                  <m:ctrlPr>
                    <w:rPr>
                      <w:rFonts w:ascii="Cambria Math" w:hAnsi="Cambria Math"/>
                      <w:lang w:val="ru-RU"/>
                    </w:rPr>
                  </m:ctrlPr>
                </m:naryPr>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up>
                  <m:r>
                    <w:rPr>
                      <w:rFonts w:ascii="Cambria Math" w:hAnsi="Cambria Math"/>
                    </w:rPr>
                    <m:t>ξ</m:t>
                  </m:r>
                </m:sup>
                <m:e>
                  <m:r>
                    <w:rPr>
                      <w:rFonts w:ascii="Cambria Math" w:hAnsi="Cambria Math"/>
                      <w:lang w:val="ru-RU"/>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e>
              </m:nary>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75350F42" w14:textId="77777777" w:rsidR="00B03CD7" w:rsidRPr="00D9620D" w:rsidRDefault="00B03CD7" w:rsidP="00B03CD7">
      <w:pPr>
        <w:pStyle w:val="1b"/>
        <w:rPr>
          <w:i/>
        </w:rPr>
      </w:pPr>
      <m:oMathPara>
        <m:oMath>
          <m:r>
            <w:rPr>
              <w:rFonts w:ascii="Cambria Math" w:hAnsi="Cambria Math"/>
            </w:rPr>
            <m:t>-</m:t>
          </m:r>
          <m:f>
            <m:fPr>
              <m:ctrlPr>
                <w:rPr>
                  <w:rFonts w:ascii="Cambria Math" w:hAnsi="Cambria Math"/>
                  <w:i/>
                  <w:lang w:val="ru-RU"/>
                </w:rPr>
              </m:ctrlPr>
            </m:fPr>
            <m:num>
              <m:r>
                <w:rPr>
                  <w:rFonts w:ascii="Cambria Math" w:hAnsi="Cambria Math"/>
                </w:rPr>
                <m:t>2α</m:t>
              </m:r>
            </m:num>
            <m:den>
              <m:r>
                <w:rPr>
                  <w:rFonts w:ascii="Cambria Math" w:hAnsi="Cambria Math"/>
                </w:rPr>
                <m:t>R</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r>
                <w:rPr>
                  <w:rFonts w:ascii="Cambria Math" w:hAnsi="Cambria Math"/>
                </w:rPr>
                <m:t>+αR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ξ</m:t>
                  </m:r>
                  <m:r>
                    <m:rPr>
                      <m:sty m:val="p"/>
                    </m:rPr>
                    <w:rPr>
                      <w:rFonts w:ascii="Cambria Math" w:hAnsi="Cambria Math"/>
                    </w:rPr>
                    <m:t>,</m:t>
                  </m:r>
                  <m:r>
                    <w:rPr>
                      <w:rFonts w:ascii="Cambria Math" w:hAnsi="Cambria Math"/>
                    </w:rPr>
                    <m:t>ξ</m:t>
                  </m:r>
                </m:e>
              </m:d>
            </m:den>
          </m:f>
          <m:r>
            <w:rPr>
              <w:rFonts w:ascii="Cambria Math" w:hAnsi="Cambria Math"/>
              <w:lang w:val="ru-RU"/>
            </w:rPr>
            <m:t>∙</m:t>
          </m:r>
          <m:nary>
            <m:naryPr>
              <m:limLoc m:val="undOvr"/>
              <m:ctrlPr>
                <w:rPr>
                  <w:rFonts w:ascii="Cambria Math" w:hAnsi="Cambria Math"/>
                  <w:lang w:val="ru-RU"/>
                </w:rPr>
              </m:ctrlPr>
            </m:naryPr>
            <m:sub>
              <m:r>
                <w:rPr>
                  <w:rFonts w:ascii="Cambria Math" w:hAnsi="Cambria Math"/>
                </w:rPr>
                <m:t>ξ</m:t>
              </m:r>
            </m:sub>
            <m:sup>
              <m:r>
                <w:rPr>
                  <w:rFonts w:ascii="Cambria Math" w:hAnsi="Cambria Math"/>
                </w:rPr>
                <m:t>1</m:t>
              </m:r>
            </m:sup>
            <m:e>
              <m:r>
                <w:rPr>
                  <w:rFonts w:ascii="Cambria Math" w:hAnsi="Cambria Math"/>
                </w:rPr>
                <m:t>d</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e>
          </m:nary>
          <m:nary>
            <m:naryPr>
              <m:limLoc m:val="undOvr"/>
              <m:ctrlPr>
                <w:rPr>
                  <w:rFonts w:ascii="Cambria Math" w:hAnsi="Cambria Math"/>
                  <w:lang w:val="ru-RU"/>
                </w:rPr>
              </m:ctrlPr>
            </m:naryPr>
            <m:sub>
              <m:sSub>
                <m:sSubPr>
                  <m:ctrlPr>
                    <w:rPr>
                      <w:rFonts w:ascii="Cambria Math" w:hAnsi="Cambria Math"/>
                    </w:rPr>
                  </m:ctrlPr>
                </m:sSubPr>
                <m:e>
                  <m:r>
                    <w:rPr>
                      <w:rFonts w:ascii="Cambria Math" w:hAnsi="Cambria Math"/>
                    </w:rPr>
                    <m:t>ξ</m:t>
                  </m:r>
                </m:e>
                <m:sub>
                  <m:r>
                    <m:rPr>
                      <m:sty m:val="p"/>
                    </m:rPr>
                    <w:rPr>
                      <w:rFonts w:ascii="Cambria Math" w:hAnsi="Cambria Math"/>
                    </w:rPr>
                    <m:t>1</m:t>
                  </m:r>
                </m:sub>
              </m:sSub>
            </m:sub>
            <m:sup>
              <m:r>
                <w:rPr>
                  <w:rFonts w:ascii="Cambria Math" w:hAnsi="Cambria Math"/>
                </w:rPr>
                <m:t>1</m:t>
              </m:r>
            </m:sup>
            <m:e>
              <m:r>
                <w:rPr>
                  <w:rFonts w:ascii="Cambria Math" w:hAnsi="Cambria Math"/>
                  <w:lang w:val="ru-RU"/>
                </w:rPr>
                <m:t>R</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e>
          </m:nary>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d</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0≤</m:t>
          </m:r>
          <m:r>
            <w:rPr>
              <w:rFonts w:ascii="Cambria Math" w:hAnsi="Cambria Math"/>
            </w:rPr>
            <m:t>ξ</m:t>
          </m:r>
          <m:r>
            <m:rPr>
              <m:sty m:val="p"/>
            </m:rPr>
            <w:rPr>
              <w:rFonts w:ascii="Cambria Math" w:hAnsi="Cambria Math"/>
            </w:rPr>
            <m:t>≤1.</m:t>
          </m:r>
        </m:oMath>
      </m:oMathPara>
    </w:p>
    <w:p w14:paraId="0F975994" w14:textId="77777777" w:rsidR="00B03CD7" w:rsidRDefault="00B03CD7" w:rsidP="00B03CD7">
      <w:pPr>
        <w:spacing w:line="360" w:lineRule="auto"/>
        <w:ind w:firstLine="709"/>
        <w:jc w:val="both"/>
        <w:rPr>
          <w:lang w:val="kk-KZ"/>
        </w:rPr>
      </w:pPr>
      <w:r>
        <w:rPr>
          <w:lang w:val="kk-KZ"/>
        </w:rPr>
        <w:t>Then equation (4.5), as in the previous section, will be the Fredholm equation of the second kind. If we assume that the solution to problem (4.5) is unique, then it exists.</w:t>
      </w:r>
    </w:p>
    <w:p w14:paraId="3C544D52" w14:textId="73A37C3E" w:rsidR="00B03CD7" w:rsidRPr="00B03CD7" w:rsidRDefault="00B03CD7" w:rsidP="00B03CD7">
      <w:pPr>
        <w:spacing w:line="360" w:lineRule="auto"/>
        <w:ind w:firstLine="709"/>
        <w:jc w:val="both"/>
        <w:rPr>
          <w:bCs/>
          <w:iCs/>
          <w:lang w:val="en-US"/>
        </w:rPr>
      </w:pPr>
      <w:r>
        <w:rPr>
          <w:bCs/>
          <w:iCs/>
          <w:lang w:val="kk-KZ"/>
        </w:rPr>
        <w:t>This proves th</w:t>
      </w:r>
      <w:r w:rsidR="00D66692">
        <w:rPr>
          <w:bCs/>
          <w:iCs/>
          <w:lang w:val="kk-KZ"/>
        </w:rPr>
        <w:t>at the considered problem (4.1)-</w:t>
      </w:r>
      <w:r>
        <w:rPr>
          <w:bCs/>
          <w:iCs/>
          <w:lang w:val="kk-KZ"/>
        </w:rPr>
        <w:t>(4.3) is Fredholm.</w:t>
      </w:r>
    </w:p>
    <w:p w14:paraId="0927125E" w14:textId="6E9DB18B" w:rsidR="00B03CD7" w:rsidRPr="006D6B98" w:rsidRDefault="00B03CD7" w:rsidP="00B03CD7">
      <w:pPr>
        <w:spacing w:line="360" w:lineRule="auto"/>
        <w:ind w:firstLine="708"/>
        <w:jc w:val="both"/>
        <w:rPr>
          <w:bCs/>
          <w:iCs/>
          <w:lang w:val="kk-KZ"/>
        </w:rPr>
      </w:pPr>
      <w:r w:rsidRPr="00B03CD7">
        <w:rPr>
          <w:rStyle w:val="1e"/>
          <w:lang w:val="en-US"/>
        </w:rPr>
        <w:t>Definition 4.1.</w:t>
      </w:r>
      <w:r>
        <w:rPr>
          <w:bCs/>
          <w:iCs/>
          <w:lang w:val="kk-KZ"/>
        </w:rPr>
        <w:t xml:space="preserve"> </w:t>
      </w:r>
      <w:r w:rsidR="00A44A9A">
        <w:rPr>
          <w:rFonts w:eastAsiaTheme="minorHAnsi"/>
          <w:lang w:val="en-US" w:eastAsia="en-US"/>
        </w:rPr>
        <w:t>The Green's function of</w:t>
      </w:r>
      <w:r w:rsidR="009B3D30" w:rsidRPr="0048626A">
        <w:rPr>
          <w:rFonts w:eastAsiaTheme="minorHAnsi"/>
          <w:lang w:val="en-US" w:eastAsia="en-US"/>
        </w:rPr>
        <w:t xml:space="preserve"> problem </w:t>
      </w:r>
      <w:r w:rsidR="009B3D30">
        <w:rPr>
          <w:bCs/>
          <w:lang w:val="kk-KZ"/>
        </w:rPr>
        <w:t>(4.1)-(4</w:t>
      </w:r>
      <w:r w:rsidR="009B3D30" w:rsidRPr="0048626A">
        <w:rPr>
          <w:bCs/>
          <w:lang w:val="kk-KZ"/>
        </w:rPr>
        <w:t>.3)</w:t>
      </w:r>
      <w:r w:rsidR="009B3D30" w:rsidRPr="0048626A">
        <w:rPr>
          <w:rFonts w:eastAsiaTheme="minorHAnsi"/>
          <w:lang w:val="en-US" w:eastAsia="en-US"/>
        </w:rPr>
        <w:t xml:space="preserve"> is the function </w:t>
      </w:r>
      <m:oMath>
        <m:r>
          <w:rPr>
            <w:rFonts w:ascii="Cambria Math" w:hAnsi="Cambria Math"/>
          </w:rPr>
          <m:t>G</m:t>
        </m:r>
        <m:d>
          <m:dPr>
            <m:ctrlPr>
              <w:rPr>
                <w:rFonts w:ascii="Cambria Math" w:hAnsi="Cambria Math"/>
                <w:i/>
                <w:iCs/>
              </w:rPr>
            </m:ctrlPr>
          </m:dPr>
          <m:e>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oMath>
      <w:r w:rsidR="009B3D30" w:rsidRPr="0048626A">
        <w:rPr>
          <w:iCs/>
          <w:lang w:val="kk-KZ"/>
        </w:rPr>
        <w:t>,</w:t>
      </w:r>
      <w:r w:rsidR="009B3D30" w:rsidRPr="0048626A">
        <w:rPr>
          <w:rFonts w:eastAsiaTheme="minorHAnsi"/>
          <w:lang w:val="en-US" w:eastAsia="en-US"/>
        </w:rPr>
        <w:t xml:space="preserve"> which for every fixed </w:t>
      </w:r>
      <m:oMath>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r>
          <m:rPr>
            <m:sty m:val="p"/>
          </m:rPr>
          <w:rPr>
            <w:rFonts w:ascii="Cambria Math" w:hAnsi="Cambria Math"/>
            <w:lang w:val="en-US"/>
          </w:rPr>
          <m:t>∈</m:t>
        </m:r>
        <m:r>
          <m:rPr>
            <m:sty m:val="p"/>
          </m:rPr>
          <w:rPr>
            <w:rFonts w:ascii="Cambria Math" w:hAnsi="Cambria Math"/>
          </w:rPr>
          <m:t>Ω</m:t>
        </m:r>
      </m:oMath>
      <w:r w:rsidR="009B3D30" w:rsidRPr="0048626A">
        <w:rPr>
          <w:rFonts w:eastAsiaTheme="minorHAnsi"/>
          <w:lang w:val="en-US" w:eastAsia="en-US"/>
        </w:rPr>
        <w:t xml:space="preserve"> , satisfies the homogeneous equation</w:t>
      </w:r>
    </w:p>
    <w:p w14:paraId="3AF84FE1" w14:textId="77777777" w:rsidR="00B03CD7" w:rsidRDefault="00AD2ABB" w:rsidP="00B03CD7">
      <w:pPr>
        <w:pStyle w:val="1b"/>
        <w:jc w:val="right"/>
      </w:pPr>
      <m:oMath>
        <m:sSub>
          <m:sSubPr>
            <m:ctrlPr>
              <w:rPr>
                <w:rFonts w:ascii="Cambria Math" w:hAnsi="Cambria Math"/>
                <w:bCs/>
                <w:iCs/>
                <w:lang w:val="ru-RU"/>
              </w:rPr>
            </m:ctrlPr>
          </m:sSubPr>
          <m:e>
            <m:r>
              <w:rPr>
                <w:rFonts w:ascii="Cambria Math" w:hAnsi="Cambria Math"/>
              </w:rPr>
              <m:t>L</m:t>
            </m:r>
          </m:e>
          <m:sub>
            <m:d>
              <m:dPr>
                <m:ctrlPr>
                  <w:rPr>
                    <w:rFonts w:ascii="Cambria Math" w:hAnsi="Cambria Math"/>
                    <w:bCs/>
                    <w:iCs/>
                    <w:lang w:val="ru-RU"/>
                  </w:rPr>
                </m:ctrlPr>
              </m:dPr>
              <m:e>
                <m:r>
                  <w:rPr>
                    <w:rFonts w:ascii="Cambria Math" w:hAnsi="Cambria Math"/>
                  </w:rPr>
                  <m:t>ξ</m:t>
                </m:r>
                <m:r>
                  <m:rPr>
                    <m:sty m:val="p"/>
                  </m:rPr>
                  <w:rPr>
                    <w:rFonts w:ascii="Cambria Math" w:hAnsi="Cambria Math"/>
                  </w:rPr>
                  <m:t>,</m:t>
                </m:r>
                <m:r>
                  <w:rPr>
                    <w:rFonts w:ascii="Cambria Math" w:hAnsi="Cambria Math"/>
                  </w:rPr>
                  <m:t>η</m:t>
                </m:r>
              </m:e>
            </m:d>
          </m:sub>
        </m:sSub>
        <m:r>
          <w:rPr>
            <w:rFonts w:ascii="Cambria Math" w:hAnsi="Cambria Math"/>
          </w:rPr>
          <m:t>G</m:t>
        </m:r>
        <m:r>
          <m:rPr>
            <m:sty m:val="p"/>
          </m:rPr>
          <w:rPr>
            <w:rFonts w:ascii="Cambria Math" w:hAnsi="Cambria Math"/>
          </w:rPr>
          <m:t xml:space="preserve">=0,  </m:t>
        </m:r>
        <m:d>
          <m:dPr>
            <m:ctrlPr>
              <w:rPr>
                <w:rFonts w:ascii="Cambria Math" w:hAnsi="Cambria Math"/>
                <w:bCs/>
                <w:iCs/>
              </w:rPr>
            </m:ctrlPr>
          </m:dPr>
          <m:e>
            <m:r>
              <w:rPr>
                <w:rFonts w:ascii="Cambria Math" w:hAnsi="Cambria Math"/>
              </w:rPr>
              <m:t>ξ</m:t>
            </m:r>
            <m:r>
              <m:rPr>
                <m:sty m:val="p"/>
              </m:rPr>
              <w:rPr>
                <w:rFonts w:ascii="Cambria Math" w:hAnsi="Cambria Math"/>
              </w:rPr>
              <m:t>,</m:t>
            </m:r>
            <m:r>
              <w:rPr>
                <w:rFonts w:ascii="Cambria Math" w:hAnsi="Cambria Math"/>
              </w:rPr>
              <m:t>η</m:t>
            </m:r>
            <m:ctrlPr>
              <w:rPr>
                <w:rFonts w:ascii="Cambria Math" w:hAnsi="Cambria Math"/>
              </w:rPr>
            </m:ctrlPr>
          </m:e>
        </m:d>
        <m:r>
          <m:rPr>
            <m:sty m:val="p"/>
          </m:rPr>
          <w:rPr>
            <w:rFonts w:ascii="Cambria Math" w:hAnsi="Cambria Math"/>
          </w:rPr>
          <m:t xml:space="preserve">∈Ω,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 xml:space="preserve"> ξ</m:t>
            </m:r>
            <m:r>
              <m:rPr>
                <m:sty m:val="p"/>
              </m:rPr>
              <w:rPr>
                <w:rFonts w:ascii="Cambria Math" w:hAnsi="Cambria Math"/>
              </w:rPr>
              <m:t>≠</m:t>
            </m:r>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oMath>
      <w:r w:rsidR="00B03CD7">
        <w:tab/>
      </w:r>
      <w:r w:rsidR="00B03CD7">
        <w:tab/>
      </w:r>
      <w:r w:rsidR="00B03CD7">
        <w:tab/>
        <w:t>(4.6)</w:t>
      </w:r>
    </w:p>
    <w:p w14:paraId="631D3943" w14:textId="77777777" w:rsidR="00B03CD7" w:rsidRDefault="00B03CD7" w:rsidP="00B03CD7">
      <w:pPr>
        <w:spacing w:line="360" w:lineRule="auto"/>
        <w:jc w:val="both"/>
        <w:rPr>
          <w:lang w:val="kk-KZ"/>
        </w:rPr>
      </w:pPr>
      <w:r>
        <w:rPr>
          <w:lang w:val="kk-KZ"/>
        </w:rPr>
        <w:t>and the following boundary conditions:</w:t>
      </w:r>
    </w:p>
    <w:p w14:paraId="732AA6F6" w14:textId="77777777" w:rsidR="00B03CD7" w:rsidRPr="008952E4" w:rsidRDefault="00AD2ABB" w:rsidP="00B03CD7">
      <w:pPr>
        <w:pStyle w:val="1b"/>
        <w:jc w:val="right"/>
        <w:rPr>
          <w:bCs/>
        </w:rPr>
      </w:pPr>
      <m:oMath>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ξ</m:t>
                </m:r>
              </m:sub>
            </m:sSub>
            <m:sSub>
              <m:sSubPr>
                <m:ctrlPr>
                  <w:rPr>
                    <w:rFonts w:ascii="Cambria Math" w:hAnsi="Cambria Math"/>
                    <w:i/>
                  </w:rPr>
                </m:ctrlPr>
              </m:sSubPr>
              <m:e>
                <m:r>
                  <w:rPr>
                    <w:rFonts w:ascii="Cambria Math" w:hAnsi="Cambria Math"/>
                  </w:rPr>
                  <m:t>-G</m:t>
                </m:r>
              </m:e>
              <m:sub>
                <m:r>
                  <w:rPr>
                    <w:rFonts w:ascii="Cambria Math" w:hAnsi="Cambria Math"/>
                  </w:rPr>
                  <m:t>η</m:t>
                </m:r>
              </m:sub>
            </m:sSub>
          </m:e>
        </m:d>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=0, 0≤</m:t>
        </m:r>
        <m:r>
          <w:rPr>
            <w:rFonts w:ascii="Cambria Math" w:hAnsi="Cambria Math"/>
          </w:rPr>
          <m:t>ξ</m:t>
        </m:r>
        <m:r>
          <m:rPr>
            <m:sty m:val="p"/>
          </m:rPr>
          <w:rPr>
            <w:rFonts w:ascii="Cambria Math" w:hAnsi="Cambria Math"/>
          </w:rPr>
          <m:t>≤1;</m:t>
        </m:r>
      </m:oMath>
      <w:r w:rsidR="00B03CD7">
        <w:tab/>
      </w:r>
      <w:r w:rsidR="00B03CD7">
        <w:tab/>
      </w:r>
      <w:r w:rsidR="00B03CD7">
        <w:tab/>
      </w:r>
      <w:r w:rsidR="00B03CD7">
        <w:tab/>
      </w:r>
      <w:r w:rsidR="00B03CD7" w:rsidRPr="008952E4">
        <w:tab/>
      </w:r>
      <w:r w:rsidR="00B03CD7">
        <w:t>(4.7)</w:t>
      </w:r>
    </w:p>
    <w:p w14:paraId="46543396" w14:textId="32A1BB06" w:rsidR="00B03CD7" w:rsidRPr="00B560FA" w:rsidRDefault="00B03CD7" w:rsidP="006666F6">
      <w:pPr>
        <w:pStyle w:val="1b"/>
        <w:jc w:val="right"/>
      </w:pPr>
      <m:oMath>
        <m:r>
          <w:rPr>
            <w:rFonts w:ascii="Cambria Math" w:hAnsi="Cambria Math"/>
          </w:rPr>
          <m:t>G</m:t>
        </m:r>
        <m:d>
          <m:dPr>
            <m:ctrlPr>
              <w:rPr>
                <w:rFonts w:ascii="Cambria Math" w:hAnsi="Cambria Math"/>
              </w:rPr>
            </m:ctrlPr>
          </m:dPr>
          <m:e>
            <m:r>
              <w:rPr>
                <w:rFonts w:ascii="Cambria Math" w:hAnsi="Cambria Math"/>
              </w:rPr>
              <m:t>0</m:t>
            </m:r>
            <m:r>
              <m:rPr>
                <m:sty m:val="p"/>
              </m:rPr>
              <w:rPr>
                <w:rFonts w:ascii="Cambria Math" w:hAnsi="Cambria Math"/>
              </w:rPr>
              <m:t>,</m:t>
            </m:r>
            <m:sSub>
              <m:sSubPr>
                <m:ctrlPr>
                  <w:rPr>
                    <w:rFonts w:ascii="Cambria Math" w:hAnsi="Cambria Math"/>
                    <w:i/>
                    <w:iCs/>
                  </w:rPr>
                </m:ctrlPr>
              </m:sSubPr>
              <m:e>
                <m:r>
                  <w:rPr>
                    <w:rFonts w:ascii="Cambria Math" w:hAnsi="Cambria Math"/>
                  </w:rPr>
                  <m:t>ξ</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=α</m:t>
        </m:r>
        <m:r>
          <w:rPr>
            <w:rFonts w:ascii="Cambria Math" w:hAnsi="Cambria Math"/>
          </w:rPr>
          <m:t>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0</m:t>
                </m:r>
              </m:sub>
            </m:sSub>
            <m:r>
              <m:rPr>
                <m:sty m:val="p"/>
              </m:rPr>
              <w:rPr>
                <w:rFonts w:ascii="Cambria Math" w:hAnsi="Cambria Math"/>
              </w:rPr>
              <m:t>,1;</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0≤</m:t>
        </m:r>
        <m:sSub>
          <m:sSubPr>
            <m:ctrlPr>
              <w:rPr>
                <w:rFonts w:ascii="Cambria Math" w:hAnsi="Cambria Math"/>
                <w:i/>
                <w:iCs/>
              </w:rPr>
            </m:ctrlPr>
          </m:sSubPr>
          <m:e>
            <m:r>
              <w:rPr>
                <w:rFonts w:ascii="Cambria Math" w:hAnsi="Cambria Math"/>
              </w:rPr>
              <m:t>ξ</m:t>
            </m:r>
          </m:e>
          <m:sub>
            <m:r>
              <w:rPr>
                <w:rFonts w:ascii="Cambria Math" w:hAnsi="Cambria Math"/>
              </w:rPr>
              <m:t>0</m:t>
            </m:r>
          </m:sub>
        </m:sSub>
        <m:r>
          <m:rPr>
            <m:sty m:val="p"/>
          </m:rPr>
          <w:rPr>
            <w:rFonts w:ascii="Cambria Math" w:hAnsi="Cambria Math"/>
          </w:rPr>
          <m:t>≤1;</m:t>
        </m:r>
      </m:oMath>
      <w:r w:rsidRPr="00B560FA">
        <w:t xml:space="preserve"> </w:t>
      </w:r>
      <w:r w:rsidR="006666F6">
        <w:tab/>
      </w:r>
      <w:r w:rsidR="006666F6">
        <w:tab/>
      </w:r>
      <w:r w:rsidR="006666F6">
        <w:tab/>
      </w:r>
      <w:r w:rsidR="006666F6">
        <w:tab/>
        <w:t>(4.8</w:t>
      </w:r>
      <w:r>
        <w:t>)</w:t>
      </w:r>
    </w:p>
    <w:p w14:paraId="7019953A" w14:textId="77777777" w:rsidR="006666F6" w:rsidRPr="0048626A" w:rsidRDefault="006666F6" w:rsidP="006666F6">
      <w:pPr>
        <w:autoSpaceDE w:val="0"/>
        <w:autoSpaceDN w:val="0"/>
        <w:adjustRightInd w:val="0"/>
        <w:spacing w:line="360" w:lineRule="auto"/>
        <w:jc w:val="both"/>
        <w:rPr>
          <w:rFonts w:eastAsiaTheme="minorHAnsi"/>
          <w:lang w:val="en-US" w:eastAsia="en-US"/>
        </w:rPr>
      </w:pPr>
      <w:r w:rsidRPr="0048626A">
        <w:rPr>
          <w:rFonts w:eastAsiaTheme="minorHAnsi"/>
          <w:lang w:val="en-US" w:eastAsia="en-US"/>
        </w:rPr>
        <w:t>and on the above characteristic lines, the following conditions must hold: the values</w:t>
      </w:r>
      <w:r>
        <w:rPr>
          <w:rFonts w:eastAsiaTheme="minorHAnsi"/>
          <w:lang w:val="en-US" w:eastAsia="en-US"/>
        </w:rPr>
        <w:t xml:space="preserve"> </w:t>
      </w:r>
      <w:r w:rsidRPr="0048626A">
        <w:rPr>
          <w:rFonts w:eastAsiaTheme="minorHAnsi"/>
          <w:lang w:val="en-US" w:eastAsia="en-US"/>
        </w:rPr>
        <w:t>of the derivatives of the Green's function in directions parallel to these characteristics must coincide in adjacent domains; i.e.,</w:t>
      </w:r>
    </w:p>
    <w:p w14:paraId="25778E8D"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i/>
                <w:iCs/>
              </w:rPr>
            </m:ctrlPr>
          </m:sSubPr>
          <m:e>
            <m:r>
              <w:rPr>
                <w:rFonts w:ascii="Cambria Math" w:hAnsi="Cambria Math"/>
              </w:rPr>
              <m:t>a(ξ</m:t>
            </m:r>
          </m:e>
          <m:sub>
            <m:r>
              <w:rPr>
                <w:rFonts w:ascii="Cambria Math" w:hAnsi="Cambria Math"/>
              </w:rPr>
              <m:t>1</m:t>
            </m:r>
          </m:sub>
        </m:sSub>
        <m:r>
          <m:rPr>
            <m:sty m:val="p"/>
          </m:rPr>
          <w:rPr>
            <w:rFonts w:ascii="Cambria Math" w:hAnsi="Cambria Math"/>
          </w:rPr>
          <m:t>,</m:t>
        </m:r>
        <m:r>
          <w:rPr>
            <w:rFonts w:ascii="Cambria Math" w:hAnsi="Cambria Math"/>
          </w:rPr>
          <m:t>η)</m:t>
        </m:r>
        <m:r>
          <w:rPr>
            <w:rFonts w:ascii="Cambria Math" w:hAnsi="Cambria Math"/>
            <w:lang w:val="en-US"/>
          </w:rPr>
          <m:t>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76A47EED" w14:textId="77777777" w:rsidR="00B03CD7" w:rsidRDefault="00B03CD7" w:rsidP="00B03CD7">
      <w:pPr>
        <w:pStyle w:val="1b"/>
        <w:jc w:val="right"/>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m:t>
        </m:r>
        <m:r>
          <w:rPr>
            <w:rFonts w:ascii="Cambria Math" w:hAnsi="Cambria Math"/>
          </w:rPr>
          <m:t>η)G</m:t>
        </m:r>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rsidRPr="008952E4">
        <w:t>(4.9)</w:t>
      </w:r>
    </w:p>
    <w:p w14:paraId="1FA643C9"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η</m:t>
            </m:r>
          </m:sub>
        </m:sSub>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r>
          <w:rPr>
            <w:rFonts w:ascii="Cambria Math" w:hAnsi="Cambria Math"/>
          </w:rPr>
          <m:t>η)</m:t>
        </m:r>
        <m:r>
          <w:rPr>
            <w:rFonts w:ascii="Cambria Math" w:hAnsi="Cambria Math"/>
            <w:lang w:val="en-US"/>
          </w:rPr>
          <m:t>G</m:t>
        </m:r>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488328E5" w14:textId="77777777" w:rsidR="00B03CD7" w:rsidRPr="008952E4" w:rsidRDefault="00B03CD7" w:rsidP="00B03CD7">
      <w:pPr>
        <w:pStyle w:val="1b"/>
        <w:jc w:val="right"/>
        <w:rPr>
          <w:bCs/>
        </w:rPr>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a(</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r>
          <w:rPr>
            <w:rFonts w:ascii="Cambria Math" w:hAnsi="Cambria Math"/>
          </w:rPr>
          <m:t>η)G</m:t>
        </m:r>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rsidRPr="008952E4">
        <w:t>(4.10)</w:t>
      </w:r>
    </w:p>
    <w:p w14:paraId="6AC4BFD7"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w:rPr>
            <w:rFonts w:ascii="Cambria Math" w:hAnsi="Cambria Math"/>
          </w:rPr>
          <m:t>)</m:t>
        </m:r>
        <m:r>
          <w:rPr>
            <w:rFonts w:ascii="Cambria Math" w:hAnsi="Cambria Math"/>
            <w:lang w:val="en-US"/>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19009577" w14:textId="77777777" w:rsidR="00B03CD7" w:rsidRDefault="00B03CD7" w:rsidP="00B03CD7">
      <w:pPr>
        <w:pStyle w:val="1b"/>
        <w:jc w:val="right"/>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m:t>
        </m:r>
        <m:d>
          <m:dPr>
            <m:ctrlPr>
              <w:rPr>
                <w:rFonts w:ascii="Cambria Math" w:hAnsi="Cambria Math"/>
                <w:i/>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ctrlPr>
              <w:rPr>
                <w:rFonts w:ascii="Cambria Math" w:hAnsi="Cambria Math"/>
                <w:i/>
                <w:iCs/>
              </w:rPr>
            </m:ctrlPr>
          </m:e>
        </m:d>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t xml:space="preserve"> </w:t>
      </w:r>
      <w:r>
        <w:tab/>
      </w:r>
      <w:r w:rsidRPr="008952E4">
        <w:t>(4.11)</w:t>
      </w:r>
    </w:p>
    <w:p w14:paraId="4672C189" w14:textId="77777777" w:rsidR="00B03CD7" w:rsidRDefault="00AD2ABB" w:rsidP="00B03CD7">
      <w:pPr>
        <w:pStyle w:val="1b"/>
      </w:pPr>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w:rPr>
            <w:rFonts w:ascii="Cambria Math" w:hAnsi="Cambria Math"/>
          </w:rPr>
          <m:t>)</m:t>
        </m:r>
        <m:r>
          <w:rPr>
            <w:rFonts w:ascii="Cambria Math" w:hAnsi="Cambria Math"/>
            <w:lang w:val="en-US"/>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w:r w:rsidR="00B03CD7" w:rsidRPr="008952E4">
        <w:tab/>
      </w:r>
    </w:p>
    <w:p w14:paraId="3B776D4D" w14:textId="77777777" w:rsidR="00B03CD7" w:rsidRPr="008952E4" w:rsidRDefault="00B03CD7" w:rsidP="00B03CD7">
      <w:pPr>
        <w:pStyle w:val="1b"/>
        <w:jc w:val="right"/>
        <w:rPr>
          <w:bCs/>
        </w:rPr>
      </w:pPr>
      <m:oMath>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b(ξ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rsidRPr="008952E4">
        <w:t>(4.12)</w:t>
      </w:r>
    </w:p>
    <w:p w14:paraId="223BF3AE" w14:textId="77777777" w:rsidR="001105E5" w:rsidRPr="0048626A" w:rsidRDefault="001105E5" w:rsidP="001105E5">
      <w:pPr>
        <w:pStyle w:val="1b"/>
        <w:ind w:left="0"/>
        <w:jc w:val="both"/>
      </w:pPr>
      <w:r w:rsidRPr="0048626A">
        <w:rPr>
          <w:rFonts w:eastAsiaTheme="minorHAnsi"/>
          <w:lang w:eastAsia="en-US"/>
        </w:rPr>
        <w:t>and the "corner condition"</w:t>
      </w:r>
      <w:r w:rsidRPr="0048626A">
        <w:rPr>
          <w:lang w:val="en-US"/>
        </w:rPr>
        <w:t>:</w:t>
      </w:r>
    </w:p>
    <w:p w14:paraId="3FFA949E" w14:textId="77777777" w:rsidR="00B03CD7" w:rsidRPr="000E403B" w:rsidRDefault="00B03CD7" w:rsidP="00B03CD7">
      <w:pPr>
        <w:pStyle w:val="1b"/>
        <w:ind w:left="0"/>
        <w:jc w:val="both"/>
        <w:rPr>
          <w:iCs/>
        </w:rPr>
      </w:pPr>
      <m:oMathPara>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m:t>
          </m:r>
        </m:oMath>
      </m:oMathPara>
    </w:p>
    <w:p w14:paraId="0B2435F6" w14:textId="4F724CD7" w:rsidR="00B03CD7" w:rsidRDefault="00B03CD7" w:rsidP="00B03CD7">
      <w:pPr>
        <w:pStyle w:val="1b"/>
        <w:jc w:val="right"/>
      </w:pPr>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=1</m:t>
        </m:r>
      </m:oMath>
      <w:r>
        <w:tab/>
      </w:r>
      <w:r>
        <w:tab/>
      </w:r>
      <w:r w:rsidRPr="008952E4">
        <w:t>(4.13)</w:t>
      </w:r>
    </w:p>
    <w:p w14:paraId="4845CBBE" w14:textId="3DF177F4" w:rsidR="001105E5" w:rsidRPr="001105E5" w:rsidRDefault="001105E5" w:rsidP="001105E5">
      <w:pPr>
        <w:pStyle w:val="1b"/>
        <w:spacing w:before="0" w:after="0"/>
        <w:ind w:left="0"/>
        <w:jc w:val="both"/>
        <w:rPr>
          <w:bCs/>
          <w:lang w:val="en-US"/>
        </w:rPr>
      </w:pPr>
      <w:r w:rsidRPr="0048626A">
        <w:rPr>
          <w:rFonts w:eastAsiaTheme="minorHAnsi"/>
          <w:lang w:eastAsia="en-US"/>
        </w:rPr>
        <w:t>must be satisfied as the regions meet at</w:t>
      </w:r>
      <w:r>
        <w:rPr>
          <w:rFonts w:ascii="CMTI10" w:eastAsiaTheme="minorHAnsi" w:hAnsi="CMTI10" w:cs="CMTI10"/>
          <w:sz w:val="20"/>
          <w:szCs w:val="20"/>
          <w:lang w:eastAsia="en-US"/>
        </w:rPr>
        <w:t xml:space="preserve"> </w:t>
      </w:r>
      <m:oMath>
        <m:r>
          <w:rPr>
            <w:rFonts w:ascii="Cambria Math" w:hAnsi="Cambria Math"/>
          </w:rPr>
          <m:t>(ξ</m:t>
        </m:r>
        <m:r>
          <m:rPr>
            <m:sty m:val="p"/>
          </m:rPr>
          <w:rPr>
            <w:rFonts w:ascii="Cambria Math" w:hAnsi="Cambria Math"/>
          </w:rPr>
          <m:t>,</m:t>
        </m:r>
        <m:r>
          <w:rPr>
            <w:rFonts w:ascii="Cambria Math" w:hAnsi="Cambria Math"/>
          </w:rPr>
          <m:t>η)</m:t>
        </m:r>
        <m:r>
          <w:rPr>
            <w:rFonts w:ascii="Cambria Math" w:hAnsi="Cambria Math"/>
            <w:lang w:val="en-US"/>
          </w:rPr>
          <m:t>=</m:t>
        </m:r>
        <m:d>
          <m:dPr>
            <m:ctrlPr>
              <w:rPr>
                <w:rFonts w:ascii="Cambria Math" w:hAnsi="Cambria Math"/>
                <w:i/>
              </w:rPr>
            </m:ctrlPr>
          </m:dPr>
          <m:e>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oMath>
      <w:r>
        <w:rPr>
          <w:rFonts w:ascii="CMTI10" w:eastAsiaTheme="minorEastAsia" w:hAnsi="CMTI10" w:cs="CMTI10"/>
          <w:lang w:val="en-US"/>
        </w:rPr>
        <w:t>.</w:t>
      </w:r>
    </w:p>
    <w:p w14:paraId="0736D990" w14:textId="265CC5CC" w:rsidR="00B03CD7" w:rsidRPr="001105E5" w:rsidRDefault="00B03CD7" w:rsidP="00B03CD7">
      <w:pPr>
        <w:spacing w:line="360" w:lineRule="auto"/>
        <w:ind w:firstLine="709"/>
        <w:jc w:val="both"/>
        <w:rPr>
          <w:lang w:val="en-US"/>
        </w:rPr>
      </w:pPr>
      <w:r>
        <w:rPr>
          <w:lang w:val="kk-KZ"/>
        </w:rPr>
        <w:t xml:space="preserve">As in the previous problem, in order to construct a function </w:t>
      </w:r>
      <m:oMath>
        <m:r>
          <w:rPr>
            <w:rFonts w:ascii="Cambria Math" w:hAnsi="Cambria Math"/>
          </w:rPr>
          <m:t>G</m:t>
        </m:r>
        <m:d>
          <m:dPr>
            <m:ctrlPr>
              <w:rPr>
                <w:rFonts w:ascii="Cambria Math" w:hAnsi="Cambria Math"/>
                <w:i/>
                <w:iCs/>
              </w:rPr>
            </m:ctrlPr>
          </m:dPr>
          <m:e>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oMath>
      <w:r w:rsidR="001105E5">
        <w:rPr>
          <w:iCs/>
          <w:lang w:val="en-US"/>
        </w:rPr>
        <w:t xml:space="preserve"> </w:t>
      </w:r>
      <w:r w:rsidR="001105E5">
        <w:rPr>
          <w:lang w:val="kk-KZ"/>
        </w:rPr>
        <w:t>that satisfies conditions (4.6)-</w:t>
      </w:r>
      <w:r w:rsidR="00E9535C">
        <w:rPr>
          <w:lang w:val="kk-KZ"/>
        </w:rPr>
        <w:t>(4.13)</w:t>
      </w:r>
      <w:r w:rsidR="001105E5" w:rsidRPr="00B03CD7">
        <w:rPr>
          <w:lang w:val="en-US"/>
        </w:rPr>
        <w:t xml:space="preserve">, we have selected six subdomains </w:t>
      </w:r>
      <m:oMath>
        <m:sSub>
          <m:sSubPr>
            <m:ctrlPr>
              <w:rPr>
                <w:rFonts w:ascii="Cambria Math" w:hAnsi="Cambria Math"/>
              </w:rPr>
            </m:ctrlPr>
          </m:sSubPr>
          <m:e>
            <m:r>
              <m:rPr>
                <m:sty m:val="p"/>
              </m:rPr>
              <w:rPr>
                <w:rFonts w:ascii="Cambria Math" w:hAnsi="Cambria Math"/>
              </w:rPr>
              <m:t>Ω</m:t>
            </m:r>
          </m:e>
          <m:sub>
            <m:r>
              <w:rPr>
                <w:rFonts w:ascii="Cambria Math" w:hAnsi="Cambria Math"/>
              </w:rPr>
              <m:t>k</m:t>
            </m:r>
          </m:sub>
        </m:sSub>
        <m:r>
          <w:rPr>
            <w:rFonts w:ascii="Cambria Math" w:hAnsi="Cambria Math"/>
            <w:lang w:val="en-US"/>
          </w:rPr>
          <m:t xml:space="preserve">,  </m:t>
        </m:r>
        <m:r>
          <w:rPr>
            <w:rFonts w:ascii="Cambria Math" w:hAnsi="Cambria Math"/>
          </w:rPr>
          <m:t>k</m:t>
        </m:r>
        <m:r>
          <w:rPr>
            <w:rFonts w:ascii="Cambria Math" w:hAnsi="Cambria Math"/>
            <w:lang w:val="en-US"/>
          </w:rPr>
          <m:t>=</m:t>
        </m:r>
        <m:acc>
          <m:accPr>
            <m:chr m:val="̅"/>
            <m:ctrlPr>
              <w:rPr>
                <w:rFonts w:ascii="Cambria Math" w:hAnsi="Cambria Math"/>
                <w:i/>
                <w:iCs/>
              </w:rPr>
            </m:ctrlPr>
          </m:accPr>
          <m:e>
            <m:r>
              <w:rPr>
                <w:rFonts w:ascii="Cambria Math" w:hAnsi="Cambria Math"/>
                <w:lang w:val="en-US"/>
              </w:rPr>
              <m:t>1,6</m:t>
            </m:r>
          </m:e>
        </m:acc>
        <m:r>
          <w:rPr>
            <w:rFonts w:ascii="Cambria Math" w:hAnsi="Cambria Math"/>
            <w:lang w:val="en-US"/>
          </w:rPr>
          <m:t xml:space="preserve"> </m:t>
        </m:r>
      </m:oMath>
      <w:r w:rsidR="001105E5" w:rsidRPr="00B03CD7">
        <w:rPr>
          <w:lang w:val="en-US"/>
        </w:rPr>
        <w:t>of the domain</w:t>
      </w:r>
      <w:r w:rsidR="001105E5">
        <w:rPr>
          <w:lang w:val="en-US"/>
        </w:rPr>
        <w:t xml:space="preserve"> </w:t>
      </w:r>
      <m:oMath>
        <m:r>
          <w:rPr>
            <w:rFonts w:ascii="Cambria Math" w:hAnsi="Cambria Math"/>
          </w:rPr>
          <m:t>Ω</m:t>
        </m:r>
      </m:oMath>
      <w:r w:rsidR="001105E5">
        <w:rPr>
          <w:lang w:val="en-US"/>
        </w:rPr>
        <w:t>.</w:t>
      </w:r>
    </w:p>
    <w:p w14:paraId="5E452FD2" w14:textId="732AD121" w:rsidR="00B03CD7" w:rsidRDefault="00B03CD7" w:rsidP="00B03CD7">
      <w:pPr>
        <w:pStyle w:val="1b"/>
        <w:spacing w:before="0" w:after="0"/>
        <w:ind w:left="0" w:firstLine="709"/>
        <w:jc w:val="both"/>
        <w:rPr>
          <w:bCs/>
        </w:rPr>
      </w:pPr>
      <w:r w:rsidRPr="00114859">
        <w:rPr>
          <w:rStyle w:val="1e"/>
        </w:rPr>
        <w:t>Theorem 4.1.</w:t>
      </w:r>
      <w:r>
        <w:rPr>
          <w:bCs/>
        </w:rPr>
        <w:t xml:space="preserve"> I</w:t>
      </w:r>
      <w:r w:rsidR="00E9535C">
        <w:rPr>
          <w:bCs/>
        </w:rPr>
        <w:t>f the solution to problem (4.1)-</w:t>
      </w:r>
      <w:r>
        <w:rPr>
          <w:bCs/>
        </w:rPr>
        <w:t xml:space="preserve">(4.3) is unique, then the function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sidR="002D2FAC">
        <w:rPr>
          <w:iCs/>
          <w:lang w:val="en-US"/>
        </w:rPr>
        <w:t xml:space="preserve"> </w:t>
      </w:r>
      <w:r>
        <w:rPr>
          <w:iCs/>
        </w:rPr>
        <w:t>that satisfies the conditions</w:t>
      </w:r>
      <w:r w:rsidR="00F566DF">
        <w:rPr>
          <w:bCs/>
        </w:rPr>
        <w:t>(4.6)-</w:t>
      </w:r>
      <w:r>
        <w:rPr>
          <w:bCs/>
        </w:rPr>
        <w:t>(4.13), exists and is unique.</w:t>
      </w:r>
    </w:p>
    <w:p w14:paraId="1F486235" w14:textId="3E11F348" w:rsidR="00B03CD7" w:rsidRPr="00B03CD7" w:rsidRDefault="00B03CD7" w:rsidP="00B03CD7">
      <w:pPr>
        <w:spacing w:line="360" w:lineRule="auto"/>
        <w:ind w:firstLine="709"/>
        <w:jc w:val="both"/>
        <w:rPr>
          <w:iCs/>
          <w:lang w:val="en-US"/>
        </w:rPr>
      </w:pPr>
      <w:r w:rsidRPr="00B03CD7">
        <w:rPr>
          <w:iCs/>
          <w:lang w:val="en-US"/>
        </w:rPr>
        <w:t xml:space="preserve">Initially, we </w:t>
      </w:r>
      <w:r w:rsidR="00A44A9A">
        <w:rPr>
          <w:iCs/>
          <w:lang w:val="en-US"/>
        </w:rPr>
        <w:t xml:space="preserve">have </w:t>
      </w:r>
      <w:r w:rsidRPr="00B03CD7">
        <w:rPr>
          <w:iCs/>
          <w:lang w:val="en-US"/>
        </w:rPr>
        <w:t>constructed the Green's function for a differential expression of the form</w:t>
      </w:r>
    </w:p>
    <w:p w14:paraId="36EC59B4" w14:textId="77777777" w:rsidR="00B03CD7" w:rsidRPr="0027441A" w:rsidRDefault="00B03CD7" w:rsidP="00B03CD7">
      <w:pPr>
        <w:pStyle w:val="1b"/>
      </w:pPr>
      <m:oMathPara>
        <m:oMath>
          <m:r>
            <w:rPr>
              <w:rFonts w:ascii="Cambria Math" w:hAnsi="Cambria Math"/>
            </w:rPr>
            <m:t>LG</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num>
                <m:den>
                  <m:r>
                    <w:rPr>
                      <w:rFonts w:ascii="Cambria Math" w:hAnsi="Cambria Math"/>
                    </w:rPr>
                    <m:t>∂η</m:t>
                  </m:r>
                </m:den>
              </m:f>
              <m:r>
                <m:rPr>
                  <m:sty m:val="p"/>
                </m:rPr>
                <w:rPr>
                  <w:rFonts w:ascii="Cambria Math" w:hAnsi="Cambria Math"/>
                  <w:lang w:val="ru-RU"/>
                </w:rPr>
                <m:t>+</m:t>
              </m:r>
              <m:r>
                <w:rPr>
                  <w:rFonts w:ascii="Cambria Math" w:hAnsi="Cambria Math"/>
                </w:rPr>
                <m:t>a</m:t>
              </m:r>
            </m:e>
          </m:d>
          <m:d>
            <m:dPr>
              <m:ctrlPr>
                <w:rPr>
                  <w:rFonts w:ascii="Cambria Math" w:hAnsi="Cambria Math"/>
                </w:rPr>
              </m:ctrlPr>
            </m:dPr>
            <m:e>
              <m:f>
                <m:fPr>
                  <m:ctrlPr>
                    <w:rPr>
                      <w:rFonts w:ascii="Cambria Math" w:hAnsi="Cambria Math"/>
                    </w:rPr>
                  </m:ctrlPr>
                </m:fPr>
                <m:num>
                  <m:r>
                    <w:rPr>
                      <w:rFonts w:ascii="Cambria Math" w:hAnsi="Cambria Math"/>
                    </w:rPr>
                    <m:t>∂</m:t>
                  </m:r>
                </m:num>
                <m:den>
                  <m:r>
                    <w:rPr>
                      <w:rFonts w:ascii="Cambria Math" w:hAnsi="Cambria Math"/>
                    </w:rPr>
                    <m:t>∂ξ</m:t>
                  </m:r>
                </m:den>
              </m:f>
              <m:r>
                <m:rPr>
                  <m:sty m:val="p"/>
                </m:rPr>
                <w:rPr>
                  <w:rFonts w:ascii="Cambria Math" w:hAnsi="Cambria Math"/>
                  <w:lang w:val="ru-RU"/>
                </w:rPr>
                <m:t>+</m:t>
              </m:r>
              <m:r>
                <w:rPr>
                  <w:rFonts w:ascii="Cambria Math" w:hAnsi="Cambria Math"/>
                </w:rPr>
                <m:t>b</m:t>
              </m:r>
            </m:e>
          </m:d>
          <m:r>
            <w:rPr>
              <w:rFonts w:ascii="Cambria Math" w:hAnsi="Cambria Math"/>
            </w:rPr>
            <m:t>G</m:t>
          </m:r>
          <m:r>
            <m:rPr>
              <m:sty m:val="p"/>
            </m:rPr>
            <w:rPr>
              <w:rFonts w:ascii="Cambria Math" w:hAnsi="Cambria Math"/>
            </w:rPr>
            <m:t>.</m:t>
          </m:r>
        </m:oMath>
      </m:oMathPara>
    </w:p>
    <w:p w14:paraId="243A2F0D" w14:textId="3FB43B2C" w:rsidR="00B03CD7" w:rsidRPr="00B03CD7" w:rsidRDefault="00B03CD7" w:rsidP="00B03CD7">
      <w:pPr>
        <w:spacing w:line="360" w:lineRule="auto"/>
        <w:jc w:val="both"/>
        <w:rPr>
          <w:lang w:val="en-US"/>
        </w:rPr>
      </w:pPr>
      <w:r w:rsidRPr="00B03CD7">
        <w:rPr>
          <w:lang w:val="en-US"/>
        </w:rPr>
        <w:t xml:space="preserve">In </w:t>
      </w:r>
      <w:r w:rsidR="00A44A9A">
        <w:rPr>
          <w:lang w:val="en-US"/>
        </w:rPr>
        <w:t>what follows</w:t>
      </w:r>
      <w:r w:rsidRPr="00B03CD7">
        <w:rPr>
          <w:lang w:val="en-US"/>
        </w:rPr>
        <w:t xml:space="preserve">, this technique is extended to the Green's function for </w:t>
      </w:r>
      <w:r w:rsidR="003502D9" w:rsidRPr="00B03CD7">
        <w:rPr>
          <w:lang w:val="en-US"/>
        </w:rPr>
        <w:t>a general equation</w:t>
      </w:r>
      <w:r w:rsidRPr="00B03CD7">
        <w:rPr>
          <w:lang w:val="en-US"/>
        </w:rPr>
        <w:t xml:space="preserve"> (4.1).</w:t>
      </w:r>
    </w:p>
    <w:p w14:paraId="672BC556" w14:textId="335D826F" w:rsidR="00B03CD7" w:rsidRPr="00913CE4" w:rsidRDefault="00B03CD7" w:rsidP="00B03CD7">
      <w:pPr>
        <w:spacing w:line="360" w:lineRule="auto"/>
        <w:ind w:firstLine="709"/>
        <w:jc w:val="both"/>
        <w:rPr>
          <w:bCs/>
          <w:lang w:val="kk-KZ"/>
        </w:rPr>
      </w:pPr>
      <w:r w:rsidRPr="00B03CD7">
        <w:rPr>
          <w:rFonts w:eastAsia="Calibri"/>
          <w:bCs/>
          <w:lang w:val="en-US"/>
        </w:rPr>
        <w:lastRenderedPageBreak/>
        <w:t>The work on this section of the schedule has been</w:t>
      </w:r>
      <w:r w:rsidR="00A44A9A" w:rsidRPr="00A44A9A">
        <w:rPr>
          <w:rFonts w:eastAsia="Calibri"/>
          <w:bCs/>
          <w:lang w:val="en-US"/>
        </w:rPr>
        <w:t xml:space="preserve"> </w:t>
      </w:r>
      <w:r w:rsidR="00A44A9A" w:rsidRPr="00B03CD7">
        <w:rPr>
          <w:rFonts w:eastAsia="Calibri"/>
          <w:bCs/>
          <w:lang w:val="en-US"/>
        </w:rPr>
        <w:t>full</w:t>
      </w:r>
      <w:r w:rsidR="00A44A9A">
        <w:rPr>
          <w:rFonts w:eastAsia="Calibri"/>
          <w:bCs/>
          <w:lang w:val="en-US"/>
        </w:rPr>
        <w:t>y completed</w:t>
      </w:r>
      <w:r w:rsidRPr="00B03CD7">
        <w:rPr>
          <w:rFonts w:eastAsia="Calibri"/>
          <w:bCs/>
          <w:lang w:val="en-US"/>
        </w:rPr>
        <w:t>.</w:t>
      </w:r>
    </w:p>
    <w:p w14:paraId="153E5640" w14:textId="77777777" w:rsidR="00B03CD7" w:rsidRDefault="00B03CD7" w:rsidP="00B03CD7">
      <w:pPr>
        <w:spacing w:after="200" w:line="276" w:lineRule="auto"/>
        <w:ind w:firstLine="709"/>
        <w:rPr>
          <w:lang w:val="kk-KZ"/>
        </w:rPr>
      </w:pPr>
      <w:r>
        <w:rPr>
          <w:lang w:val="kk-KZ"/>
        </w:rPr>
        <w:br w:type="page"/>
      </w:r>
    </w:p>
    <w:p w14:paraId="137F9F35" w14:textId="77777777" w:rsidR="00B03CD7" w:rsidRDefault="00B03CD7" w:rsidP="00B03CD7">
      <w:pPr>
        <w:pStyle w:val="122"/>
        <w:rPr>
          <w:lang w:val="kk-KZ"/>
        </w:rPr>
      </w:pPr>
      <w:r w:rsidRPr="005049C2">
        <w:rPr>
          <w:lang w:val="kk-KZ"/>
        </w:rPr>
        <w:lastRenderedPageBreak/>
        <w:t>5 Construction of an example of a well-posed characteristic boundary value problem having a "nonclassical" form of the Green's function</w:t>
      </w:r>
    </w:p>
    <w:p w14:paraId="220B7272" w14:textId="78ABFA31" w:rsidR="00B03CD7" w:rsidRDefault="00FD1BCE" w:rsidP="00B03CD7">
      <w:pPr>
        <w:spacing w:line="360" w:lineRule="auto"/>
        <w:ind w:firstLine="709"/>
        <w:jc w:val="both"/>
        <w:rPr>
          <w:lang w:val="kk-KZ"/>
        </w:rPr>
      </w:pPr>
      <w:r>
        <w:rPr>
          <w:bCs/>
          <w:lang w:val="en-US"/>
        </w:rPr>
        <w:t>In</w:t>
      </w:r>
      <w:r w:rsidR="00B03CD7" w:rsidRPr="00B03CD7">
        <w:rPr>
          <w:bCs/>
          <w:lang w:val="en-US"/>
        </w:rPr>
        <w:t xml:space="preserve"> this section, according to the expected </w:t>
      </w:r>
      <w:r w:rsidR="003F7109">
        <w:rPr>
          <w:bCs/>
          <w:lang w:val="en-US"/>
        </w:rPr>
        <w:t xml:space="preserve">result of the contract schedule </w:t>
      </w:r>
      <w:r w:rsidR="00B03CD7" w:rsidRPr="00B03CD7">
        <w:rPr>
          <w:lang w:val="en-US"/>
        </w:rPr>
        <w:t>an example of a well-posed characteristic boundary value problem having a "nonclassical" form of the Green's function is constructed.</w:t>
      </w:r>
    </w:p>
    <w:p w14:paraId="2C32501D" w14:textId="1A50C494" w:rsidR="00B03CD7" w:rsidRPr="006D52D9" w:rsidRDefault="00B03CD7" w:rsidP="00B03CD7">
      <w:pPr>
        <w:spacing w:line="360" w:lineRule="auto"/>
        <w:ind w:firstLine="709"/>
        <w:contextualSpacing/>
        <w:jc w:val="both"/>
        <w:rPr>
          <w:lang w:val="kk-KZ"/>
        </w:rPr>
      </w:pPr>
      <w:r w:rsidRPr="00B03CD7">
        <w:rPr>
          <w:lang w:val="en-US"/>
        </w:rPr>
        <w:t>In the characteristic triangle</w:t>
      </w:r>
      <w:r w:rsidR="002D2FAC">
        <w:rPr>
          <w:lang w:val="en-US"/>
        </w:rPr>
        <w:t xml:space="preserve"> </w:t>
      </w:r>
      <m:oMath>
        <m:r>
          <m:rPr>
            <m:sty m:val="p"/>
          </m:rPr>
          <w:rPr>
            <w:rFonts w:ascii="Cambria Math" w:hAnsi="Cambria Math"/>
          </w:rPr>
          <m:t>Ω</m:t>
        </m:r>
        <m:r>
          <w:rPr>
            <w:rFonts w:ascii="Cambria Math" w:hAnsi="Cambria Math"/>
            <w:lang w:val="en-US"/>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ξ</m:t>
                </m:r>
                <m:r>
                  <w:rPr>
                    <w:rFonts w:ascii="Cambria Math" w:hAnsi="Cambria Math"/>
                    <w:lang w:val="en-US"/>
                  </w:rPr>
                  <m:t>,</m:t>
                </m:r>
                <m:r>
                  <w:rPr>
                    <w:rFonts w:ascii="Cambria Math" w:hAnsi="Cambria Math"/>
                  </w:rPr>
                  <m:t>η</m:t>
                </m:r>
              </m:e>
            </m:d>
            <m:r>
              <w:rPr>
                <w:rFonts w:ascii="Cambria Math" w:hAnsi="Cambria Math"/>
                <w:lang w:val="en-US"/>
              </w:rPr>
              <m:t>:0&lt;</m:t>
            </m:r>
            <m:r>
              <w:rPr>
                <w:rFonts w:ascii="Cambria Math" w:hAnsi="Cambria Math"/>
              </w:rPr>
              <m:t>ξ</m:t>
            </m:r>
            <m:r>
              <w:rPr>
                <w:rFonts w:ascii="Cambria Math" w:hAnsi="Cambria Math"/>
                <w:lang w:val="en-US"/>
              </w:rPr>
              <m:t>&lt;</m:t>
            </m:r>
            <m:r>
              <w:rPr>
                <w:rFonts w:ascii="Cambria Math" w:hAnsi="Cambria Math"/>
              </w:rPr>
              <m:t>η</m:t>
            </m:r>
            <m:r>
              <w:rPr>
                <w:rFonts w:ascii="Cambria Math" w:hAnsi="Cambria Math"/>
                <w:lang w:val="en-US"/>
              </w:rPr>
              <m:t>&lt;1</m:t>
            </m:r>
          </m:e>
        </m:d>
      </m:oMath>
      <w:r w:rsidRPr="00B03CD7">
        <w:rPr>
          <w:lang w:val="en-US"/>
        </w:rPr>
        <w:t xml:space="preserve">, the wave equation </w:t>
      </w:r>
    </w:p>
    <w:p w14:paraId="21383411" w14:textId="092BA2C9" w:rsidR="00B03CD7" w:rsidRDefault="00B03CD7" w:rsidP="00B03CD7">
      <w:pPr>
        <w:pStyle w:val="1b"/>
        <w:jc w:val="right"/>
      </w:pPr>
      <m:oMath>
        <m:r>
          <w:rPr>
            <w:rFonts w:ascii="Cambria Math" w:hAnsi="Cambria Math"/>
          </w:rPr>
          <m:t>Lu=</m:t>
        </m:r>
        <m:sSub>
          <m:sSubPr>
            <m:ctrlPr>
              <w:rPr>
                <w:rFonts w:ascii="Cambria Math" w:hAnsi="Cambria Math"/>
              </w:rPr>
            </m:ctrlPr>
          </m:sSubPr>
          <m:e>
            <m:r>
              <w:rPr>
                <w:rFonts w:ascii="Cambria Math" w:hAnsi="Cambria Math"/>
              </w:rPr>
              <m:t>u</m:t>
            </m:r>
          </m:e>
          <m:sub>
            <m:r>
              <w:rPr>
                <w:rFonts w:ascii="Cambria Math" w:hAnsi="Cambria Math"/>
              </w:rPr>
              <m:t>ξη</m:t>
            </m:r>
          </m:sub>
        </m:sSub>
        <m:r>
          <m:rPr>
            <m:sty m:val="p"/>
          </m:rP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ξ,η</m:t>
            </m:r>
          </m:e>
        </m:d>
        <m:r>
          <m:rPr>
            <m:sty m:val="p"/>
          </m:rPr>
          <w:rPr>
            <w:rFonts w:ascii="Cambria Math" w:hAnsi="Cambria Math"/>
          </w:rPr>
          <m:t xml:space="preserve">,  </m:t>
        </m:r>
        <m:d>
          <m:dPr>
            <m:ctrlPr>
              <w:rPr>
                <w:rFonts w:ascii="Cambria Math" w:hAnsi="Cambria Math"/>
                <w:i/>
              </w:rPr>
            </m:ctrlPr>
          </m:dPr>
          <m:e>
            <m:r>
              <w:rPr>
                <w:rFonts w:ascii="Cambria Math" w:hAnsi="Cambria Math"/>
              </w:rPr>
              <m:t>ξ,η</m:t>
            </m:r>
          </m:e>
        </m:d>
        <m:r>
          <m:rPr>
            <m:sty m:val="p"/>
          </m:rPr>
          <w:rPr>
            <w:rFonts w:ascii="Cambria Math" w:hAnsi="Cambria Math"/>
          </w:rPr>
          <m:t>∈Ω,</m:t>
        </m:r>
      </m:oMath>
      <w:r>
        <w:tab/>
      </w:r>
      <w:r>
        <w:tab/>
      </w:r>
      <w:r>
        <w:tab/>
      </w:r>
      <w:r>
        <w:tab/>
      </w:r>
      <w:r>
        <w:tab/>
      </w:r>
      <w:r w:rsidRPr="006D52D9">
        <w:t>(5.1)</w:t>
      </w:r>
    </w:p>
    <w:p w14:paraId="04322741" w14:textId="20DB3115" w:rsidR="00B03CD7" w:rsidRPr="006D52D9" w:rsidRDefault="002D2FAC" w:rsidP="002D2FAC">
      <w:pPr>
        <w:pStyle w:val="1b"/>
        <w:ind w:left="0"/>
        <w:jc w:val="both"/>
      </w:pPr>
      <w:r w:rsidRPr="00B03CD7">
        <w:rPr>
          <w:lang w:val="en-US"/>
        </w:rPr>
        <w:t>is considered</w:t>
      </w:r>
      <w:r>
        <w:rPr>
          <w:lang w:val="en-US"/>
        </w:rPr>
        <w:t xml:space="preserve">. </w:t>
      </w:r>
      <w:r w:rsidR="00B03CD7" w:rsidRPr="00B03CD7">
        <w:rPr>
          <w:bCs/>
          <w:iCs/>
          <w:lang w:val="en-US"/>
        </w:rPr>
        <w:t>For equation (5.1), we consider</w:t>
      </w:r>
      <w:r>
        <w:rPr>
          <w:bCs/>
          <w:iCs/>
          <w:lang w:val="en-US"/>
        </w:rPr>
        <w:t xml:space="preserve"> </w:t>
      </w:r>
      <w:r w:rsidR="00B03CD7">
        <w:t>boundary value problem</w:t>
      </w:r>
    </w:p>
    <w:p w14:paraId="13188923" w14:textId="77777777" w:rsidR="00B03CD7" w:rsidRPr="00B03CD7" w:rsidRDefault="00B03CD7" w:rsidP="00B03CD7">
      <w:pPr>
        <w:pStyle w:val="1b"/>
        <w:jc w:val="right"/>
        <w:rPr>
          <w:lang w:val="en-US"/>
        </w:rPr>
      </w:pPr>
      <m:oMath>
        <m:r>
          <w:rPr>
            <w:rFonts w:ascii="Cambria Math" w:hAnsi="Cambria Math"/>
          </w:rPr>
          <m:t>u</m:t>
        </m:r>
        <m:d>
          <m:dPr>
            <m:ctrlPr>
              <w:rPr>
                <w:rFonts w:ascii="Cambria Math" w:hAnsi="Cambria Math"/>
              </w:rPr>
            </m:ctrlPr>
          </m:dPr>
          <m:e>
            <m:r>
              <m:rPr>
                <m:sty m:val="p"/>
              </m:rPr>
              <w:rPr>
                <w:rFonts w:ascii="Cambria Math" w:hAnsi="Cambria Math"/>
              </w:rPr>
              <m:t>0,</m:t>
            </m:r>
            <m:sSub>
              <m:sSubPr>
                <m:ctrlPr>
                  <w:rPr>
                    <w:rFonts w:ascii="Cambria Math" w:hAnsi="Cambria Math"/>
                    <w:i/>
                  </w:rPr>
                </m:ctrlPr>
              </m:sSubPr>
              <m:e>
                <m:r>
                  <w:rPr>
                    <w:rFonts w:ascii="Cambria Math" w:hAnsi="Cambria Math"/>
                  </w:rPr>
                  <m:t>ξ</m:t>
                </m:r>
              </m:e>
              <m:sub>
                <m:r>
                  <w:rPr>
                    <w:rFonts w:ascii="Cambria Math" w:hAnsi="Cambria Math"/>
                  </w:rPr>
                  <m:t>0</m:t>
                </m:r>
              </m:sub>
            </m:sSub>
          </m:e>
        </m:d>
        <m:r>
          <m:rPr>
            <m:sty m:val="p"/>
          </m:rPr>
          <w:rPr>
            <w:rFonts w:ascii="Cambria Math" w:hAnsi="Cambria Math"/>
          </w:rPr>
          <m:t>=</m:t>
        </m:r>
        <m:r>
          <w:rPr>
            <w:rFonts w:ascii="Cambria Math" w:hAnsi="Cambria Math"/>
          </w:rPr>
          <m:t>αu</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ξ</m:t>
                </m:r>
              </m:e>
              <m:sub>
                <m:r>
                  <w:rPr>
                    <w:rFonts w:ascii="Cambria Math" w:hAnsi="Cambria Math"/>
                  </w:rPr>
                  <m:t>0</m:t>
                </m:r>
              </m:sub>
            </m:sSub>
            <m:r>
              <m:rPr>
                <m:sty m:val="p"/>
              </m:rPr>
              <w:rPr>
                <w:rFonts w:ascii="Cambria Math" w:hAnsi="Cambria Math"/>
              </w:rPr>
              <m:t>,1</m:t>
            </m:r>
          </m:e>
        </m:d>
        <m:r>
          <m:rPr>
            <m:sty m:val="p"/>
          </m:rPr>
          <w:rPr>
            <w:rFonts w:ascii="Cambria Math" w:hAnsi="Cambria Math"/>
          </w:rPr>
          <m:t>,  0≤</m:t>
        </m:r>
        <m:sSub>
          <m:sSubPr>
            <m:ctrlPr>
              <w:rPr>
                <w:rFonts w:ascii="Cambria Math" w:hAnsi="Cambria Math"/>
                <w:i/>
              </w:rPr>
            </m:ctrlPr>
          </m:sSubPr>
          <m:e>
            <m:r>
              <w:rPr>
                <w:rFonts w:ascii="Cambria Math" w:hAnsi="Cambria Math"/>
              </w:rPr>
              <m:t>ξ</m:t>
            </m:r>
          </m:e>
          <m:sub>
            <m:r>
              <w:rPr>
                <w:rFonts w:ascii="Cambria Math" w:hAnsi="Cambria Math"/>
              </w:rPr>
              <m:t>0</m:t>
            </m:r>
          </m:sub>
        </m:sSub>
        <m:r>
          <m:rPr>
            <m:sty m:val="p"/>
          </m:rPr>
          <w:rPr>
            <w:rFonts w:ascii="Cambria Math" w:hAnsi="Cambria Math"/>
          </w:rPr>
          <m:t>≤1,</m:t>
        </m:r>
      </m:oMath>
      <w:r>
        <w:tab/>
      </w:r>
      <w:r>
        <w:tab/>
      </w:r>
      <w:r>
        <w:tab/>
      </w:r>
      <w:r>
        <w:tab/>
      </w:r>
      <w:r w:rsidRPr="00B03CD7">
        <w:rPr>
          <w:lang w:val="en-US"/>
        </w:rPr>
        <w:t>(5.2)</w:t>
      </w:r>
    </w:p>
    <w:p w14:paraId="2F51B0C0" w14:textId="15409AB6" w:rsidR="00B03CD7" w:rsidRPr="00B03CD7" w:rsidRDefault="00B03CD7" w:rsidP="00B03CD7">
      <w:pPr>
        <w:spacing w:line="360" w:lineRule="auto"/>
        <w:jc w:val="both"/>
        <w:rPr>
          <w:bCs/>
          <w:iCs/>
          <w:lang w:val="en-US"/>
        </w:rPr>
      </w:pPr>
      <w:r>
        <w:rPr>
          <w:bCs/>
          <w:iCs/>
          <w:lang w:val="kk-KZ"/>
        </w:rPr>
        <w:t>where</w:t>
      </w:r>
      <w:r w:rsidR="00E650DA">
        <w:rPr>
          <w:bCs/>
          <w:iCs/>
          <w:lang w:val="en-US"/>
        </w:rPr>
        <w:t xml:space="preserve"> </w:t>
      </w:r>
      <m:oMath>
        <m:r>
          <w:rPr>
            <w:rFonts w:ascii="Cambria Math" w:hAnsi="Cambria Math"/>
          </w:rPr>
          <m:t>f</m:t>
        </m:r>
        <m:r>
          <w:rPr>
            <w:rFonts w:ascii="Cambria Math" w:hAnsi="Cambria Math"/>
            <w:lang w:val="en-US"/>
          </w:rPr>
          <m:t>∈</m:t>
        </m:r>
        <m:r>
          <w:rPr>
            <w:rFonts w:ascii="Cambria Math" w:hAnsi="Cambria Math"/>
          </w:rPr>
          <m:t>C</m:t>
        </m:r>
        <m:d>
          <m:dPr>
            <m:ctrlPr>
              <w:rPr>
                <w:rFonts w:ascii="Cambria Math" w:hAnsi="Cambria Math"/>
                <w:bCs/>
                <w:i/>
              </w:rPr>
            </m:ctrlPr>
          </m:dPr>
          <m:e>
            <m:r>
              <m:rPr>
                <m:sty m:val="p"/>
              </m:rPr>
              <w:rPr>
                <w:rFonts w:ascii="Cambria Math" w:hAnsi="Cambria Math"/>
              </w:rPr>
              <m:t>Ω</m:t>
            </m:r>
          </m:e>
        </m:d>
        <m:r>
          <w:rPr>
            <w:rFonts w:ascii="Cambria Math" w:hAnsi="Cambria Math"/>
            <w:lang w:val="en-US"/>
          </w:rPr>
          <m:t>,</m:t>
        </m:r>
        <m:r>
          <w:rPr>
            <w:rFonts w:ascii="Cambria Math" w:hAnsi="Cambria Math"/>
          </w:rPr>
          <m:t>α</m:t>
        </m:r>
      </m:oMath>
      <w:r w:rsidR="00E650DA">
        <w:rPr>
          <w:lang w:val="en-US"/>
        </w:rPr>
        <w:t xml:space="preserve"> i</w:t>
      </w:r>
      <w:proofErr w:type="spellStart"/>
      <w:r w:rsidRPr="00B03CD7">
        <w:rPr>
          <w:lang w:val="en-US"/>
        </w:rPr>
        <w:t>s</w:t>
      </w:r>
      <w:proofErr w:type="spellEnd"/>
      <w:r w:rsidRPr="00B03CD7">
        <w:rPr>
          <w:lang w:val="en-US"/>
        </w:rPr>
        <w:t xml:space="preserve"> a given constant. On the non-characteristic line</w:t>
      </w:r>
      <w:r w:rsidR="00182160">
        <w:rPr>
          <w:lang w:val="en-US"/>
        </w:rPr>
        <w:t xml:space="preserve"> </w:t>
      </w:r>
      <m:oMath>
        <m:r>
          <w:rPr>
            <w:rFonts w:ascii="Cambria Math" w:hAnsi="Cambria Math"/>
          </w:rPr>
          <m:t>AB</m:t>
        </m:r>
        <m:r>
          <w:rPr>
            <w:rFonts w:ascii="Cambria Math" w:hAnsi="Cambria Math"/>
            <w:lang w:val="en-US"/>
          </w:rPr>
          <m:t>=</m:t>
        </m:r>
        <m:d>
          <m:dPr>
            <m:begChr m:val="{"/>
            <m:endChr m:val="}"/>
            <m:ctrlPr>
              <w:rPr>
                <w:rFonts w:ascii="Cambria Math" w:hAnsi="Cambria Math"/>
                <w:i/>
              </w:rPr>
            </m:ctrlPr>
          </m:dPr>
          <m:e>
            <m:r>
              <w:rPr>
                <w:rFonts w:ascii="Cambria Math" w:hAnsi="Cambria Math"/>
                <w:lang w:val="en-US"/>
              </w:rPr>
              <m:t>0≤</m:t>
            </m:r>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≤1</m:t>
            </m:r>
          </m:e>
        </m:d>
      </m:oMath>
      <w:r w:rsidRPr="00B03CD7">
        <w:rPr>
          <w:lang w:val="en-US"/>
        </w:rPr>
        <w:t>, a boundary condition of the first kind is s</w:t>
      </w:r>
      <w:r w:rsidR="00FD1BCE">
        <w:rPr>
          <w:lang w:val="en-US"/>
        </w:rPr>
        <w:t>et</w:t>
      </w:r>
    </w:p>
    <w:p w14:paraId="6BF66F98" w14:textId="77777777" w:rsidR="00B03CD7" w:rsidRPr="00B03CD7" w:rsidRDefault="00B03CD7" w:rsidP="00B03CD7">
      <w:pPr>
        <w:pStyle w:val="1b"/>
        <w:jc w:val="right"/>
        <w:rPr>
          <w:bCs/>
          <w:iCs/>
          <w:lang w:val="en-US"/>
        </w:rPr>
      </w:pPr>
      <m:oMath>
        <m:r>
          <w:rPr>
            <w:rFonts w:ascii="Cambria Math" w:hAnsi="Cambria Math"/>
            <w:lang w:val="ru-RU"/>
          </w:rPr>
          <m:t>u</m:t>
        </m:r>
        <m:d>
          <m:dPr>
            <m:ctrlPr>
              <w:rPr>
                <w:rFonts w:ascii="Cambria Math" w:hAnsi="Cambria Math"/>
                <w:bCs/>
              </w:rPr>
            </m:ctrlPr>
          </m:dPr>
          <m:e>
            <m:r>
              <w:rPr>
                <w:rFonts w:ascii="Cambria Math" w:hAnsi="Cambria Math"/>
              </w:rPr>
              <m:t>ξ</m:t>
            </m:r>
            <m:r>
              <m:rPr>
                <m:sty m:val="p"/>
              </m:rPr>
              <w:rPr>
                <w:rFonts w:ascii="Cambria Math" w:hAnsi="Cambria Math"/>
              </w:rPr>
              <m:t>,</m:t>
            </m:r>
            <m:r>
              <w:rPr>
                <w:rFonts w:ascii="Cambria Math" w:hAnsi="Cambria Math"/>
              </w:rPr>
              <m:t>ξ</m:t>
            </m:r>
          </m:e>
        </m:d>
        <m:r>
          <m:rPr>
            <m:sty m:val="p"/>
          </m:rPr>
          <w:rPr>
            <w:rFonts w:ascii="Cambria Math" w:hAnsi="Cambria Math"/>
          </w:rPr>
          <m:t>=</m:t>
        </m:r>
        <m:r>
          <w:rPr>
            <w:rFonts w:ascii="Cambria Math" w:hAnsi="Cambria Math"/>
          </w:rPr>
          <m:t>0</m:t>
        </m:r>
        <m:r>
          <m:rPr>
            <m:sty m:val="p"/>
          </m:rPr>
          <w:rPr>
            <w:rFonts w:ascii="Cambria Math" w:hAnsi="Cambria Math"/>
          </w:rPr>
          <m:t>,    0≤</m:t>
        </m:r>
        <m:r>
          <w:rPr>
            <w:rFonts w:ascii="Cambria Math" w:hAnsi="Cambria Math"/>
          </w:rPr>
          <m:t>ξ</m:t>
        </m:r>
        <m:r>
          <m:rPr>
            <m:sty m:val="p"/>
          </m:rPr>
          <w:rPr>
            <w:rFonts w:ascii="Cambria Math" w:hAnsi="Cambria Math"/>
          </w:rPr>
          <m:t>≤1.</m:t>
        </m:r>
      </m:oMath>
      <w:r>
        <w:tab/>
      </w:r>
      <w:r>
        <w:tab/>
      </w:r>
      <w:r>
        <w:tab/>
      </w:r>
      <w:r>
        <w:tab/>
      </w:r>
      <w:r>
        <w:tab/>
      </w:r>
      <w:r>
        <w:tab/>
      </w:r>
      <w:r w:rsidRPr="00B03CD7">
        <w:rPr>
          <w:lang w:val="en-US"/>
        </w:rPr>
        <w:t>(5.3)</w:t>
      </w:r>
    </w:p>
    <w:p w14:paraId="6823FCBF" w14:textId="6DDAA9E8" w:rsidR="00B03CD7" w:rsidRDefault="00182160" w:rsidP="00B03CD7">
      <w:pPr>
        <w:spacing w:line="360" w:lineRule="auto"/>
        <w:jc w:val="both"/>
        <w:rPr>
          <w:bCs/>
          <w:iCs/>
          <w:lang w:val="kk-KZ"/>
        </w:rPr>
      </w:pPr>
      <w:r>
        <w:rPr>
          <w:bCs/>
          <w:iCs/>
          <w:lang w:val="kk-KZ"/>
        </w:rPr>
        <w:tab/>
        <w:t>It is easy to show that</w:t>
      </w:r>
      <w:r w:rsidR="008E7025">
        <w:rPr>
          <w:bCs/>
          <w:iCs/>
          <w:lang w:val="en-US"/>
        </w:rPr>
        <w:t>,</w:t>
      </w:r>
      <w:r>
        <w:rPr>
          <w:bCs/>
          <w:iCs/>
          <w:lang w:val="kk-KZ"/>
        </w:rPr>
        <w:t xml:space="preserve"> when </w:t>
      </w:r>
      <m:oMath>
        <m:sSup>
          <m:sSupPr>
            <m:ctrlPr>
              <w:rPr>
                <w:rFonts w:ascii="Cambria Math" w:hAnsi="Cambria Math"/>
                <w:bCs/>
                <w:i/>
                <w:iCs/>
                <w:lang w:val="kk-KZ"/>
              </w:rPr>
            </m:ctrlPr>
          </m:sSupPr>
          <m:e>
            <m:r>
              <w:rPr>
                <w:rFonts w:ascii="Cambria Math" w:hAnsi="Cambria Math"/>
                <w:lang w:val="kk-KZ"/>
              </w:rPr>
              <m:t>α</m:t>
            </m:r>
          </m:e>
          <m:sup>
            <m:r>
              <w:rPr>
                <w:rFonts w:ascii="Cambria Math" w:hAnsi="Cambria Math"/>
                <w:lang w:val="kk-KZ"/>
              </w:rPr>
              <m:t>2</m:t>
            </m:r>
          </m:sup>
        </m:sSup>
        <m:r>
          <w:rPr>
            <w:rFonts w:ascii="Cambria Math" w:hAnsi="Cambria Math"/>
            <w:lang w:val="kk-KZ"/>
          </w:rPr>
          <m:t>≠1</m:t>
        </m:r>
      </m:oMath>
      <w:r w:rsidR="00B03CD7">
        <w:rPr>
          <w:bCs/>
          <w:iCs/>
          <w:lang w:val="kk-KZ"/>
        </w:rPr>
        <w:t>, pr</w:t>
      </w:r>
      <w:r>
        <w:rPr>
          <w:bCs/>
          <w:iCs/>
          <w:lang w:val="kk-KZ"/>
        </w:rPr>
        <w:t>oblem (5.1)-</w:t>
      </w:r>
      <w:r w:rsidR="00B03CD7">
        <w:rPr>
          <w:bCs/>
          <w:iCs/>
          <w:lang w:val="kk-KZ"/>
        </w:rPr>
        <w:t>(5.3) is well posed.</w:t>
      </w:r>
    </w:p>
    <w:p w14:paraId="47A42632" w14:textId="5302FF6A" w:rsidR="00B03CD7" w:rsidRPr="00B03CD7" w:rsidRDefault="00B03CD7" w:rsidP="00B03CD7">
      <w:pPr>
        <w:spacing w:line="360" w:lineRule="auto"/>
        <w:ind w:firstLine="709"/>
        <w:jc w:val="both"/>
        <w:rPr>
          <w:bCs/>
          <w:iCs/>
          <w:lang w:val="en-US"/>
        </w:rPr>
      </w:pPr>
      <w:r>
        <w:rPr>
          <w:bCs/>
          <w:iCs/>
          <w:lang w:val="kk-KZ"/>
        </w:rPr>
        <w:t>Such a problem for the case of a degenerate hyperbolic equation was first considered in the work of T.</w:t>
      </w:r>
      <w:r w:rsidR="00CB1801">
        <w:rPr>
          <w:bCs/>
          <w:iCs/>
          <w:lang w:val="en-US"/>
        </w:rPr>
        <w:t xml:space="preserve"> </w:t>
      </w:r>
      <w:r>
        <w:rPr>
          <w:bCs/>
          <w:iCs/>
          <w:lang w:val="kk-KZ"/>
        </w:rPr>
        <w:t>Sh. Kalmenov [32].</w:t>
      </w:r>
    </w:p>
    <w:p w14:paraId="7F5A1AD6" w14:textId="691E0586" w:rsidR="00B03CD7" w:rsidRPr="00FF6E49" w:rsidRDefault="00B03CD7" w:rsidP="00B03CD7">
      <w:pPr>
        <w:spacing w:line="360" w:lineRule="auto"/>
        <w:jc w:val="both"/>
        <w:rPr>
          <w:bCs/>
          <w:iCs/>
          <w:lang w:val="kk-KZ"/>
        </w:rPr>
      </w:pPr>
      <w:r>
        <w:rPr>
          <w:bCs/>
          <w:iCs/>
          <w:lang w:val="kk-KZ"/>
        </w:rPr>
        <w:tab/>
        <w:t>Further for the first time we give the definition of the Gr</w:t>
      </w:r>
      <w:r w:rsidR="008E7025">
        <w:rPr>
          <w:bCs/>
          <w:iCs/>
          <w:lang w:val="kk-KZ"/>
        </w:rPr>
        <w:t>een's function of problem (5.1)-</w:t>
      </w:r>
      <w:r>
        <w:rPr>
          <w:bCs/>
          <w:iCs/>
          <w:lang w:val="kk-KZ"/>
        </w:rPr>
        <w:t>(5.3).</w:t>
      </w:r>
    </w:p>
    <w:p w14:paraId="6DA062FC" w14:textId="045C5FDF" w:rsidR="008E7025" w:rsidRDefault="00B03CD7" w:rsidP="008E7025">
      <w:pPr>
        <w:spacing w:line="360" w:lineRule="auto"/>
        <w:ind w:firstLine="708"/>
        <w:jc w:val="both"/>
        <w:rPr>
          <w:rFonts w:eastAsiaTheme="minorEastAsia"/>
          <w:lang w:val="en-US" w:eastAsia="en-US"/>
        </w:rPr>
      </w:pPr>
      <w:r w:rsidRPr="00B03CD7">
        <w:rPr>
          <w:rStyle w:val="1e"/>
          <w:lang w:val="en-US"/>
        </w:rPr>
        <w:t>Definition 5.1.</w:t>
      </w:r>
      <w:r>
        <w:rPr>
          <w:bCs/>
          <w:iCs/>
          <w:lang w:val="kk-KZ"/>
        </w:rPr>
        <w:t xml:space="preserve"> </w:t>
      </w:r>
      <w:r w:rsidR="00FD1BCE">
        <w:rPr>
          <w:rFonts w:eastAsiaTheme="minorHAnsi"/>
          <w:lang w:val="en-US" w:eastAsia="en-US"/>
        </w:rPr>
        <w:t>The Green's function of</w:t>
      </w:r>
      <w:r w:rsidR="008E7025" w:rsidRPr="0048626A">
        <w:rPr>
          <w:rFonts w:eastAsiaTheme="minorHAnsi"/>
          <w:lang w:val="en-US" w:eastAsia="en-US"/>
        </w:rPr>
        <w:t xml:space="preserve"> problem </w:t>
      </w:r>
      <w:r w:rsidR="008E7025">
        <w:rPr>
          <w:bCs/>
          <w:lang w:val="kk-KZ"/>
        </w:rPr>
        <w:t>(5.1)-(5</w:t>
      </w:r>
      <w:r w:rsidR="008E7025" w:rsidRPr="0048626A">
        <w:rPr>
          <w:bCs/>
          <w:lang w:val="kk-KZ"/>
        </w:rPr>
        <w:t>.3)</w:t>
      </w:r>
      <w:r w:rsidR="008E7025" w:rsidRPr="0048626A">
        <w:rPr>
          <w:rFonts w:eastAsiaTheme="minorHAnsi"/>
          <w:lang w:val="en-US" w:eastAsia="en-US"/>
        </w:rPr>
        <w:t xml:space="preserve"> is the function </w:t>
      </w:r>
      <m:oMath>
        <m:r>
          <w:rPr>
            <w:rFonts w:ascii="Cambria Math" w:hAnsi="Cambria Math"/>
          </w:rPr>
          <m:t>G</m:t>
        </m:r>
        <m:d>
          <m:dPr>
            <m:ctrlPr>
              <w:rPr>
                <w:rFonts w:ascii="Cambria Math" w:hAnsi="Cambria Math"/>
                <w:i/>
                <w:iCs/>
              </w:rPr>
            </m:ctrlPr>
          </m:dPr>
          <m:e>
            <m:r>
              <w:rPr>
                <w:rFonts w:ascii="Cambria Math" w:hAnsi="Cambria Math"/>
              </w:rPr>
              <m:t>ξ</m:t>
            </m:r>
            <m:r>
              <w:rPr>
                <w:rFonts w:ascii="Cambria Math" w:hAnsi="Cambria Math"/>
                <w:lang w:val="en-US"/>
              </w:rPr>
              <m:t>,</m:t>
            </m:r>
            <m:r>
              <w:rPr>
                <w:rFonts w:ascii="Cambria Math" w:hAnsi="Cambria Math"/>
              </w:rPr>
              <m:t>η</m:t>
            </m:r>
            <m:r>
              <w:rPr>
                <w:rFonts w:ascii="Cambria Math" w:hAnsi="Cambria Math"/>
                <w:lang w:val="en-US"/>
              </w:rPr>
              <m:t>;</m:t>
            </m:r>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oMath>
      <w:r w:rsidR="008E7025" w:rsidRPr="0048626A">
        <w:rPr>
          <w:iCs/>
          <w:lang w:val="kk-KZ"/>
        </w:rPr>
        <w:t>,</w:t>
      </w:r>
      <w:r w:rsidR="008E7025" w:rsidRPr="0048626A">
        <w:rPr>
          <w:rFonts w:eastAsiaTheme="minorHAnsi"/>
          <w:lang w:val="en-US" w:eastAsia="en-US"/>
        </w:rPr>
        <w:t xml:space="preserve"> which for every fixed </w:t>
      </w:r>
      <m:oMath>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η</m:t>
                </m:r>
              </m:e>
              <m:sub>
                <m:r>
                  <w:rPr>
                    <w:rFonts w:ascii="Cambria Math" w:hAnsi="Cambria Math"/>
                    <w:lang w:val="en-US"/>
                  </w:rPr>
                  <m:t>1</m:t>
                </m:r>
              </m:sub>
            </m:sSub>
          </m:e>
        </m:d>
        <m:r>
          <m:rPr>
            <m:sty m:val="p"/>
          </m:rPr>
          <w:rPr>
            <w:rFonts w:ascii="Cambria Math" w:hAnsi="Cambria Math"/>
            <w:lang w:val="en-US"/>
          </w:rPr>
          <m:t>∈</m:t>
        </m:r>
        <m:r>
          <m:rPr>
            <m:sty m:val="p"/>
          </m:rPr>
          <w:rPr>
            <w:rFonts w:ascii="Cambria Math" w:hAnsi="Cambria Math"/>
          </w:rPr>
          <m:t>Ω</m:t>
        </m:r>
      </m:oMath>
      <w:r w:rsidR="008E7025" w:rsidRPr="0048626A">
        <w:rPr>
          <w:rFonts w:eastAsiaTheme="minorHAnsi"/>
          <w:lang w:val="en-US" w:eastAsia="en-US"/>
        </w:rPr>
        <w:t xml:space="preserve"> , satisfies the homogeneous equation</w:t>
      </w:r>
    </w:p>
    <w:p w14:paraId="126E7F07" w14:textId="4F182DC3" w:rsidR="00B03CD7" w:rsidRPr="008E7025" w:rsidRDefault="00AD2ABB" w:rsidP="008E7025">
      <w:pPr>
        <w:pStyle w:val="1b"/>
      </w:pPr>
      <m:oMath>
        <m:sSub>
          <m:sSubPr>
            <m:ctrlPr>
              <w:rPr>
                <w:rFonts w:ascii="Cambria Math" w:hAnsi="Cambria Math"/>
                <w:bCs/>
                <w:iCs/>
                <w:lang w:val="ru-RU"/>
              </w:rPr>
            </m:ctrlPr>
          </m:sSubPr>
          <m:e>
            <m:r>
              <w:rPr>
                <w:rFonts w:ascii="Cambria Math" w:hAnsi="Cambria Math"/>
              </w:rPr>
              <m:t>L</m:t>
            </m:r>
          </m:e>
          <m:sub>
            <m:d>
              <m:dPr>
                <m:ctrlPr>
                  <w:rPr>
                    <w:rFonts w:ascii="Cambria Math" w:hAnsi="Cambria Math"/>
                    <w:bCs/>
                    <w:iCs/>
                    <w:lang w:val="ru-RU"/>
                  </w:rPr>
                </m:ctrlPr>
              </m:dPr>
              <m:e>
                <m:r>
                  <w:rPr>
                    <w:rFonts w:ascii="Cambria Math" w:hAnsi="Cambria Math"/>
                  </w:rPr>
                  <m:t>ξ</m:t>
                </m:r>
                <m:r>
                  <m:rPr>
                    <m:sty m:val="p"/>
                  </m:rPr>
                  <w:rPr>
                    <w:rFonts w:ascii="Cambria Math" w:hAnsi="Cambria Math"/>
                  </w:rPr>
                  <m:t>,</m:t>
                </m:r>
                <m:r>
                  <w:rPr>
                    <w:rFonts w:ascii="Cambria Math" w:hAnsi="Cambria Math"/>
                  </w:rPr>
                  <m:t>η</m:t>
                </m:r>
              </m:e>
            </m:d>
          </m:sub>
        </m:sSub>
        <m:r>
          <w:rPr>
            <w:rFonts w:ascii="Cambria Math" w:hAnsi="Cambria Math"/>
          </w:rPr>
          <m:t>G</m:t>
        </m:r>
        <m:r>
          <m:rPr>
            <m:sty m:val="p"/>
          </m:rPr>
          <w:rPr>
            <w:rFonts w:ascii="Cambria Math" w:hAnsi="Cambria Math"/>
          </w:rPr>
          <m:t xml:space="preserve">=0,  </m:t>
        </m:r>
        <m:d>
          <m:dPr>
            <m:ctrlPr>
              <w:rPr>
                <w:rFonts w:ascii="Cambria Math" w:hAnsi="Cambria Math"/>
                <w:bCs/>
                <w:iCs/>
              </w:rPr>
            </m:ctrlPr>
          </m:dPr>
          <m:e>
            <m:r>
              <w:rPr>
                <w:rFonts w:ascii="Cambria Math" w:hAnsi="Cambria Math"/>
              </w:rPr>
              <m:t>ξ</m:t>
            </m:r>
            <m:r>
              <m:rPr>
                <m:sty m:val="p"/>
              </m:rPr>
              <w:rPr>
                <w:rFonts w:ascii="Cambria Math" w:hAnsi="Cambria Math"/>
              </w:rPr>
              <m:t>,</m:t>
            </m:r>
            <m:r>
              <w:rPr>
                <w:rFonts w:ascii="Cambria Math" w:hAnsi="Cambria Math"/>
              </w:rPr>
              <m:t>η</m:t>
            </m:r>
            <m:ctrlPr>
              <w:rPr>
                <w:rFonts w:ascii="Cambria Math" w:hAnsi="Cambria Math"/>
              </w:rPr>
            </m:ctrlPr>
          </m:e>
        </m:d>
        <m:r>
          <m:rPr>
            <m:sty m:val="p"/>
          </m:rPr>
          <w:rPr>
            <w:rFonts w:ascii="Cambria Math" w:hAnsi="Cambria Math"/>
          </w:rPr>
          <m:t xml:space="preserve">∈Ω,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 xml:space="preserve"> ξ</m:t>
            </m:r>
            <m:r>
              <m:rPr>
                <m:sty m:val="p"/>
              </m:rPr>
              <w:rPr>
                <w:rFonts w:ascii="Cambria Math" w:hAnsi="Cambria Math"/>
              </w:rPr>
              <m:t>≠</m:t>
            </m:r>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lang w:val="ru-RU"/>
              </w:rPr>
            </m:ctrlPr>
          </m:sSubPr>
          <m:e>
            <m:r>
              <w:rPr>
                <w:rFonts w:ascii="Cambria Math" w:hAnsi="Cambria Math"/>
              </w:rPr>
              <m:t>η</m:t>
            </m:r>
            <m:r>
              <m:rPr>
                <m:sty m:val="p"/>
              </m:rPr>
              <w:rPr>
                <w:rFonts w:ascii="Cambria Math" w:hAnsi="Cambria Math"/>
              </w:rPr>
              <m:t>≠</m:t>
            </m:r>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oMath>
      <w:r w:rsidR="00B03CD7" w:rsidRPr="008E7025">
        <w:tab/>
      </w:r>
      <w:r w:rsidR="00B03CD7" w:rsidRPr="008E7025">
        <w:tab/>
      </w:r>
      <w:r w:rsidR="00B03CD7" w:rsidRPr="008E7025">
        <w:tab/>
        <w:t>(5.4)</w:t>
      </w:r>
    </w:p>
    <w:p w14:paraId="340BF347" w14:textId="77777777" w:rsidR="00B03CD7" w:rsidRDefault="00B03CD7" w:rsidP="00B03CD7">
      <w:pPr>
        <w:spacing w:line="360" w:lineRule="auto"/>
        <w:jc w:val="both"/>
        <w:rPr>
          <w:lang w:val="kk-KZ"/>
        </w:rPr>
      </w:pPr>
      <w:r>
        <w:rPr>
          <w:lang w:val="kk-KZ"/>
        </w:rPr>
        <w:t>and the following boundary conditions:</w:t>
      </w:r>
    </w:p>
    <w:p w14:paraId="4980CC6D" w14:textId="77777777" w:rsidR="00B03CD7" w:rsidRPr="008952E4" w:rsidRDefault="00B03CD7" w:rsidP="00B03CD7">
      <w:pPr>
        <w:pStyle w:val="1b"/>
        <w:jc w:val="right"/>
        <w:rPr>
          <w:bCs/>
        </w:rPr>
      </w:pPr>
      <m:oMath>
        <m:r>
          <w:rPr>
            <w:rFonts w:ascii="Cambria Math" w:hAnsi="Cambria Math"/>
          </w:rPr>
          <m:t>G</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=0, 0≤</m:t>
        </m:r>
        <m:r>
          <w:rPr>
            <w:rFonts w:ascii="Cambria Math" w:hAnsi="Cambria Math"/>
          </w:rPr>
          <m:t>ξ</m:t>
        </m:r>
        <m:r>
          <m:rPr>
            <m:sty m:val="p"/>
          </m:rPr>
          <w:rPr>
            <w:rFonts w:ascii="Cambria Math" w:hAnsi="Cambria Math"/>
          </w:rPr>
          <m:t>≤1;</m:t>
        </m:r>
      </m:oMath>
      <w:r>
        <w:tab/>
      </w:r>
      <w:r>
        <w:tab/>
      </w:r>
      <w:r>
        <w:tab/>
      </w:r>
      <w:r>
        <w:tab/>
      </w:r>
      <w:r w:rsidRPr="008952E4">
        <w:tab/>
      </w:r>
      <w:r>
        <w:t>(5.5)</w:t>
      </w:r>
    </w:p>
    <w:p w14:paraId="6D2F3F12" w14:textId="77777777" w:rsidR="00B03CD7" w:rsidRPr="00B560FA" w:rsidRDefault="00B03CD7" w:rsidP="00B03CD7">
      <w:pPr>
        <w:spacing w:line="360" w:lineRule="auto"/>
        <w:jc w:val="right"/>
        <w:rPr>
          <w:lang w:val="kk-KZ"/>
        </w:rPr>
      </w:pPr>
      <m:oMath>
        <m:r>
          <w:rPr>
            <w:rFonts w:ascii="Cambria Math" w:hAnsi="Cambria Math"/>
            <w:lang w:val="kk-KZ"/>
          </w:rPr>
          <m:t>G</m:t>
        </m:r>
        <m:d>
          <m:dPr>
            <m:ctrlPr>
              <w:rPr>
                <w:rFonts w:ascii="Cambria Math" w:hAnsi="Cambria Math"/>
              </w:rPr>
            </m:ctrlPr>
          </m:dPr>
          <m:e>
            <m:r>
              <w:rPr>
                <w:rFonts w:ascii="Cambria Math" w:hAnsi="Cambria Math"/>
                <w:lang w:val="kk-KZ"/>
              </w:rPr>
              <m:t>0</m:t>
            </m:r>
            <m:r>
              <m:rPr>
                <m:sty m:val="p"/>
              </m:rPr>
              <w:rPr>
                <w:rFonts w:ascii="Cambria Math" w:hAnsi="Cambria Math"/>
                <w:lang w:val="kk-KZ"/>
              </w:rPr>
              <m:t>,</m:t>
            </m:r>
            <m:sSub>
              <m:sSubPr>
                <m:ctrlPr>
                  <w:rPr>
                    <w:rFonts w:ascii="Cambria Math" w:hAnsi="Cambria Math"/>
                    <w:i/>
                    <w:iCs/>
                  </w:rPr>
                </m:ctrlPr>
              </m:sSubPr>
              <m:e>
                <m:r>
                  <w:rPr>
                    <w:rFonts w:ascii="Cambria Math" w:hAnsi="Cambria Math"/>
                    <w:lang w:val="kk-KZ"/>
                  </w:rPr>
                  <m:t>ξ</m:t>
                </m:r>
              </m:e>
              <m:sub>
                <m:r>
                  <w:rPr>
                    <w:rFonts w:ascii="Cambria Math" w:hAnsi="Cambria Math"/>
                    <w:lang w:val="kk-KZ"/>
                  </w:rPr>
                  <m:t>0</m:t>
                </m:r>
              </m:sub>
            </m:sSub>
            <m:r>
              <m:rPr>
                <m:sty m:val="p"/>
              </m:rPr>
              <w:rPr>
                <w:rFonts w:ascii="Cambria Math" w:hAnsi="Cambria Math"/>
                <w:lang w:val="kk-KZ"/>
              </w:rPr>
              <m:t>;</m:t>
            </m:r>
            <m:sSub>
              <m:sSubPr>
                <m:ctrlPr>
                  <w:rPr>
                    <w:rFonts w:ascii="Cambria Math" w:hAnsi="Cambria Math"/>
                  </w:rPr>
                </m:ctrlPr>
              </m:sSubPr>
              <m:e>
                <m:r>
                  <w:rPr>
                    <w:rFonts w:ascii="Cambria Math" w:hAnsi="Cambria Math"/>
                    <w:lang w:val="kk-KZ"/>
                  </w:rPr>
                  <m:t>ξ</m:t>
                </m:r>
              </m:e>
              <m:sub>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rPr>
                </m:ctrlPr>
              </m:sSubPr>
              <m:e>
                <m:r>
                  <w:rPr>
                    <w:rFonts w:ascii="Cambria Math" w:hAnsi="Cambria Math"/>
                    <w:lang w:val="kk-KZ"/>
                  </w:rPr>
                  <m:t>η</m:t>
                </m:r>
              </m:e>
              <m:sub>
                <m:r>
                  <m:rPr>
                    <m:sty m:val="p"/>
                  </m:rPr>
                  <w:rPr>
                    <w:rFonts w:ascii="Cambria Math" w:hAnsi="Cambria Math"/>
                    <w:lang w:val="kk-KZ"/>
                  </w:rPr>
                  <m:t>1</m:t>
                </m:r>
              </m:sub>
            </m:sSub>
          </m:e>
        </m:d>
        <m:r>
          <m:rPr>
            <m:sty m:val="p"/>
          </m:rPr>
          <w:rPr>
            <w:rFonts w:ascii="Cambria Math" w:hAnsi="Cambria Math"/>
            <w:lang w:val="kk-KZ"/>
          </w:rPr>
          <m:t>=</m:t>
        </m:r>
        <m:r>
          <m:rPr>
            <m:sty m:val="p"/>
          </m:rPr>
          <w:rPr>
            <w:rFonts w:ascii="Cambria Math" w:hAnsi="Cambria Math"/>
          </w:rPr>
          <m:t>α</m:t>
        </m:r>
        <m:r>
          <w:rPr>
            <w:rFonts w:ascii="Cambria Math" w:hAnsi="Cambria Math"/>
            <w:lang w:val="kk-KZ"/>
          </w:rPr>
          <m:t>G</m:t>
        </m:r>
        <m:d>
          <m:dPr>
            <m:ctrlPr>
              <w:rPr>
                <w:rFonts w:ascii="Cambria Math" w:hAnsi="Cambria Math"/>
              </w:rPr>
            </m:ctrlPr>
          </m:dPr>
          <m:e>
            <m:r>
              <w:rPr>
                <w:rFonts w:ascii="Cambria Math" w:hAnsi="Cambria Math"/>
                <w:lang w:val="kk-KZ"/>
              </w:rPr>
              <m:t>1-</m:t>
            </m:r>
            <m:sSub>
              <m:sSubPr>
                <m:ctrlPr>
                  <w:rPr>
                    <w:rFonts w:ascii="Cambria Math" w:hAnsi="Cambria Math"/>
                    <w:i/>
                    <w:iCs/>
                  </w:rPr>
                </m:ctrlPr>
              </m:sSubPr>
              <m:e>
                <m:r>
                  <w:rPr>
                    <w:rFonts w:ascii="Cambria Math" w:hAnsi="Cambria Math"/>
                    <w:lang w:val="kk-KZ"/>
                  </w:rPr>
                  <m:t>ξ</m:t>
                </m:r>
              </m:e>
              <m:sub>
                <m:r>
                  <w:rPr>
                    <w:rFonts w:ascii="Cambria Math" w:hAnsi="Cambria Math"/>
                    <w:lang w:val="kk-KZ"/>
                  </w:rPr>
                  <m:t>0</m:t>
                </m:r>
              </m:sub>
            </m:sSub>
            <m:r>
              <m:rPr>
                <m:sty m:val="p"/>
              </m:rPr>
              <w:rPr>
                <w:rFonts w:ascii="Cambria Math" w:hAnsi="Cambria Math"/>
                <w:lang w:val="kk-KZ"/>
              </w:rPr>
              <m:t>,1;</m:t>
            </m:r>
            <m:sSub>
              <m:sSubPr>
                <m:ctrlPr>
                  <w:rPr>
                    <w:rFonts w:ascii="Cambria Math" w:hAnsi="Cambria Math"/>
                  </w:rPr>
                </m:ctrlPr>
              </m:sSubPr>
              <m:e>
                <m:r>
                  <w:rPr>
                    <w:rFonts w:ascii="Cambria Math" w:hAnsi="Cambria Math"/>
                    <w:lang w:val="kk-KZ"/>
                  </w:rPr>
                  <m:t>ξ</m:t>
                </m:r>
              </m:e>
              <m:sub>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rPr>
                </m:ctrlPr>
              </m:sSubPr>
              <m:e>
                <m:r>
                  <w:rPr>
                    <w:rFonts w:ascii="Cambria Math" w:hAnsi="Cambria Math"/>
                    <w:lang w:val="kk-KZ"/>
                  </w:rPr>
                  <m:t>η</m:t>
                </m:r>
              </m:e>
              <m:sub>
                <m:r>
                  <m:rPr>
                    <m:sty m:val="p"/>
                  </m:rPr>
                  <w:rPr>
                    <w:rFonts w:ascii="Cambria Math" w:hAnsi="Cambria Math"/>
                    <w:lang w:val="kk-KZ"/>
                  </w:rPr>
                  <m:t>1</m:t>
                </m:r>
              </m:sub>
            </m:sSub>
          </m:e>
        </m:d>
        <m:r>
          <m:rPr>
            <m:sty m:val="p"/>
          </m:rPr>
          <w:rPr>
            <w:rFonts w:ascii="Cambria Math" w:hAnsi="Cambria Math"/>
            <w:lang w:val="kk-KZ"/>
          </w:rPr>
          <m:t>,  0≤</m:t>
        </m:r>
        <m:sSub>
          <m:sSubPr>
            <m:ctrlPr>
              <w:rPr>
                <w:rFonts w:ascii="Cambria Math" w:hAnsi="Cambria Math"/>
                <w:i/>
                <w:iCs/>
              </w:rPr>
            </m:ctrlPr>
          </m:sSubPr>
          <m:e>
            <m:r>
              <w:rPr>
                <w:rFonts w:ascii="Cambria Math" w:hAnsi="Cambria Math"/>
                <w:lang w:val="kk-KZ"/>
              </w:rPr>
              <m:t>ξ</m:t>
            </m:r>
          </m:e>
          <m:sub>
            <m:r>
              <w:rPr>
                <w:rFonts w:ascii="Cambria Math" w:hAnsi="Cambria Math"/>
                <w:lang w:val="kk-KZ"/>
              </w:rPr>
              <m:t>0</m:t>
            </m:r>
          </m:sub>
        </m:sSub>
        <m:r>
          <m:rPr>
            <m:sty m:val="p"/>
          </m:rPr>
          <w:rPr>
            <w:rFonts w:ascii="Cambria Math" w:hAnsi="Cambria Math"/>
            <w:lang w:val="kk-KZ"/>
          </w:rPr>
          <m:t>≤1;</m:t>
        </m:r>
      </m:oMath>
      <w:r w:rsidRPr="00B560FA">
        <w:rPr>
          <w:lang w:val="kk-KZ"/>
        </w:rPr>
        <w:t xml:space="preserve"> </w:t>
      </w:r>
      <w:r>
        <w:rPr>
          <w:lang w:val="kk-KZ"/>
        </w:rPr>
        <w:tab/>
      </w:r>
      <w:r>
        <w:rPr>
          <w:lang w:val="kk-KZ"/>
        </w:rPr>
        <w:tab/>
        <w:t>(5.6</w:t>
      </w:r>
      <w:r w:rsidRPr="00B560FA">
        <w:rPr>
          <w:lang w:val="kk-KZ"/>
        </w:rPr>
        <w:t>)</w:t>
      </w:r>
    </w:p>
    <w:p w14:paraId="48938EB3" w14:textId="77777777" w:rsidR="00B03CD7" w:rsidRDefault="00AD2ABB" w:rsidP="00B03CD7">
      <w:pPr>
        <w:pStyle w:val="1b"/>
        <w:jc w:val="center"/>
      </w:pPr>
      <m:oMathPara>
        <m:oMath>
          <m:sSub>
            <m:sSubPr>
              <m:ctrlPr>
                <w:rPr>
                  <w:rFonts w:ascii="Cambria Math" w:hAnsi="Cambria Math"/>
                  <w:bCs/>
                </w:rPr>
              </m:ctrlPr>
            </m:sSubPr>
            <m:e>
              <m:r>
                <w:rPr>
                  <w:rFonts w:ascii="Cambria Math" w:hAnsi="Cambria Math"/>
                  <w:lang w:val="en-US"/>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 </m:t>
          </m:r>
        </m:oMath>
      </m:oMathPara>
    </w:p>
    <w:p w14:paraId="5FD637ED" w14:textId="77777777" w:rsidR="00B03CD7" w:rsidRDefault="00B03CD7" w:rsidP="00B03CD7">
      <w:pPr>
        <w:pStyle w:val="1b"/>
        <w:ind w:left="0"/>
        <w:jc w:val="right"/>
      </w:pPr>
      <m:oMath>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≠1-</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≠1-</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rsidRPr="00275326">
        <w:t xml:space="preserve"> </w:t>
      </w:r>
      <w:r>
        <w:tab/>
      </w:r>
      <w:r>
        <w:tab/>
      </w:r>
      <w:r>
        <w:tab/>
      </w:r>
      <w:r w:rsidRPr="008952E4">
        <w:t>(5.7)</w:t>
      </w:r>
    </w:p>
    <w:p w14:paraId="382C6334" w14:textId="77777777" w:rsidR="00B03CD7" w:rsidRDefault="00AD2ABB" w:rsidP="00B03CD7">
      <w:pPr>
        <w:pStyle w:val="1b"/>
      </w:pPr>
      <m:oMathPara>
        <m:oMath>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w:rPr>
                  <w:rFonts w:ascii="Cambria Math" w:hAnsi="Cambria Math"/>
                </w:rPr>
                <m:t>-0</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19E68F25" w14:textId="77777777" w:rsidR="00B03CD7" w:rsidRDefault="00B03CD7" w:rsidP="00B03CD7">
      <w:pPr>
        <w:pStyle w:val="1b"/>
        <w:jc w:val="right"/>
      </w:pPr>
      <m:oMath>
        <m:r>
          <w:rPr>
            <w:rFonts w:ascii="Cambria Math" w:hAnsi="Cambria Math"/>
          </w:rPr>
          <w:lastRenderedPageBreak/>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≠1-</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≠1-</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tab/>
      </w:r>
      <w:r w:rsidRPr="008952E4">
        <w:t>(5.8)</w:t>
      </w:r>
    </w:p>
    <w:p w14:paraId="3D0E3C55" w14:textId="77777777" w:rsidR="00B03CD7" w:rsidRPr="005D5A91" w:rsidRDefault="00AD2ABB" w:rsidP="00B03CD7">
      <w:pPr>
        <w:pStyle w:val="1b"/>
      </w:pPr>
      <m:oMathPara>
        <m:oMath>
          <m:sSub>
            <m:sSubPr>
              <m:ctrlPr>
                <w:rPr>
                  <w:rFonts w:ascii="Cambria Math" w:hAnsi="Cambria Math"/>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1-</m:t>
                  </m:r>
                  <m:r>
                    <w:rPr>
                      <w:rFonts w:ascii="Cambria Math" w:hAnsi="Cambria Math"/>
                    </w:rPr>
                    <m:t>η</m:t>
                  </m:r>
                </m:e>
                <m:sub>
                  <m:r>
                    <m:rPr>
                      <m:sty m:val="p"/>
                    </m:rPr>
                    <w:rPr>
                      <w:rFonts w:ascii="Cambria Math" w:hAnsi="Cambria Math"/>
                    </w:rPr>
                    <m:t>1</m:t>
                  </m:r>
                </m:sub>
              </m:sSub>
              <m:r>
                <m:rPr>
                  <m:sty m:val="p"/>
                </m:rPr>
                <w:rPr>
                  <w:rFonts w:ascii="Cambria Math" w:hAnsi="Cambria Math"/>
                </w:rPr>
                <m:t>+0,</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1-</m:t>
                  </m:r>
                  <m:r>
                    <w:rPr>
                      <w:rFonts w:ascii="Cambria Math" w:hAnsi="Cambria Math"/>
                    </w:rPr>
                    <m:t>η</m:t>
                  </m:r>
                </m:e>
                <m:sub>
                  <m:r>
                    <m:rPr>
                      <m:sty m:val="p"/>
                    </m:rPr>
                    <w:rPr>
                      <w:rFonts w:ascii="Cambria Math" w:hAnsi="Cambria Math"/>
                    </w:rPr>
                    <m:t>1</m:t>
                  </m:r>
                </m:sub>
              </m:sSub>
              <m:r>
                <m:rPr>
                  <m:sty m:val="p"/>
                </m:rPr>
                <w:rPr>
                  <w:rFonts w:ascii="Cambria Math" w:hAnsi="Cambria Math"/>
                </w:rPr>
                <m:t>-0,</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662D6411" w14:textId="77777777" w:rsidR="00B03CD7" w:rsidRDefault="00B03CD7" w:rsidP="00B03CD7">
      <w:pPr>
        <w:pStyle w:val="1b"/>
        <w:jc w:val="right"/>
      </w:pPr>
      <m:oMath>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≠1-</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≠1-</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tab/>
      </w:r>
      <w:r w:rsidRPr="008952E4">
        <w:t>(5.9)</w:t>
      </w:r>
    </w:p>
    <w:p w14:paraId="7664BC2F" w14:textId="77777777" w:rsidR="00B03CD7" w:rsidRPr="005D5A91" w:rsidRDefault="00AD2ABB" w:rsidP="00B03CD7">
      <w:pPr>
        <w:pStyle w:val="1b"/>
      </w:pPr>
      <m:oMathPara>
        <m:oMath>
          <m:sSub>
            <m:sSubPr>
              <m:ctrlPr>
                <w:rPr>
                  <w:rFonts w:ascii="Cambria Math" w:hAnsi="Cambria Math"/>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1-</m:t>
                  </m:r>
                  <m:r>
                    <w:rPr>
                      <w:rFonts w:ascii="Cambria Math" w:hAnsi="Cambria Math"/>
                    </w:rPr>
                    <m:t>ξ</m:t>
                  </m:r>
                </m:e>
                <m:sub>
                  <m:r>
                    <m:rPr>
                      <m:sty m:val="p"/>
                    </m:rPr>
                    <w:rPr>
                      <w:rFonts w:ascii="Cambria Math" w:hAnsi="Cambria Math"/>
                    </w:rPr>
                    <m:t>1</m:t>
                  </m:r>
                </m:sub>
              </m:sSub>
              <m:r>
                <m:rPr>
                  <m:sty m:val="p"/>
                </m:rPr>
                <w:rPr>
                  <w:rFonts w:ascii="Cambria Math" w:hAnsi="Cambria Math"/>
                </w:rPr>
                <m:t>+0,</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η</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1-</m:t>
                  </m:r>
                  <m:r>
                    <w:rPr>
                      <w:rFonts w:ascii="Cambria Math" w:hAnsi="Cambria Math"/>
                    </w:rPr>
                    <m:t>ξ</m:t>
                  </m:r>
                </m:e>
                <m:sub>
                  <m:r>
                    <m:rPr>
                      <m:sty m:val="p"/>
                    </m:rPr>
                    <w:rPr>
                      <w:rFonts w:ascii="Cambria Math" w:hAnsi="Cambria Math"/>
                    </w:rPr>
                    <m:t>1</m:t>
                  </m:r>
                </m:sub>
              </m:sSub>
              <m:r>
                <m:rPr>
                  <m:sty m:val="p"/>
                </m:rPr>
                <w:rPr>
                  <w:rFonts w:ascii="Cambria Math" w:hAnsi="Cambria Math"/>
                </w:rPr>
                <m:t>-0,</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11945961" w14:textId="77777777" w:rsidR="00B03CD7" w:rsidRPr="008952E4" w:rsidRDefault="00B03CD7" w:rsidP="00B03CD7">
      <w:pPr>
        <w:pStyle w:val="1b"/>
        <w:jc w:val="right"/>
        <w:rPr>
          <w:bCs/>
        </w:rPr>
      </w:pPr>
      <m:oMath>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≠1-</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η</m:t>
        </m:r>
        <m:r>
          <m:rPr>
            <m:sty m:val="p"/>
          </m:rPr>
          <w:rPr>
            <w:rFonts w:ascii="Cambria Math" w:hAnsi="Cambria Math"/>
          </w:rPr>
          <m:t>≠1-</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r>
      <w:r>
        <w:tab/>
      </w:r>
      <w:r>
        <w:tab/>
      </w:r>
      <w:r w:rsidRPr="008952E4">
        <w:t>(5.10)</w:t>
      </w:r>
    </w:p>
    <w:p w14:paraId="03358CEC" w14:textId="77777777" w:rsidR="00B03CD7" w:rsidRDefault="00AD2ABB" w:rsidP="00B03CD7">
      <w:pPr>
        <w:pStyle w:val="1b"/>
      </w:pPr>
      <m:oMathPara>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386BF36E" w14:textId="77777777" w:rsidR="00B03CD7" w:rsidRDefault="00B03CD7" w:rsidP="00B03CD7">
      <w:pPr>
        <w:pStyle w:val="1b"/>
        <w:ind w:left="0"/>
        <w:jc w:val="right"/>
      </w:pPr>
      <m:oMath>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≠1-</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≠1-</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t xml:space="preserve"> </w:t>
      </w:r>
      <w:r>
        <w:tab/>
      </w:r>
      <w:r>
        <w:tab/>
      </w:r>
      <w:r w:rsidRPr="008952E4">
        <w:t>(5.11)</w:t>
      </w:r>
    </w:p>
    <w:p w14:paraId="2066978F" w14:textId="77777777" w:rsidR="00B03CD7" w:rsidRDefault="00AD2ABB" w:rsidP="00B03CD7">
      <w:pPr>
        <w:pStyle w:val="1b"/>
      </w:pPr>
      <m:oMathPara>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1AD11634" w14:textId="77777777" w:rsidR="00B03CD7" w:rsidRDefault="00B03CD7" w:rsidP="00B03CD7">
      <w:pPr>
        <w:pStyle w:val="1b"/>
        <w:ind w:left="0"/>
        <w:jc w:val="right"/>
      </w:pPr>
      <m:oMath>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≠1-</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≠1-</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t xml:space="preserve"> </w:t>
      </w:r>
      <w:r>
        <w:tab/>
      </w:r>
      <w:r>
        <w:tab/>
      </w:r>
      <w:r w:rsidRPr="008952E4">
        <w:t>(5.12)</w:t>
      </w:r>
    </w:p>
    <w:p w14:paraId="624D86C8" w14:textId="77777777" w:rsidR="00B03CD7" w:rsidRDefault="00AD2ABB" w:rsidP="00B03CD7">
      <w:pPr>
        <w:pStyle w:val="1b"/>
      </w:pPr>
      <m:oMathPara>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1-η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,1-</m:t>
              </m:r>
              <m:sSub>
                <m:sSubPr>
                  <m:ctrlPr>
                    <w:rPr>
                      <w:rFonts w:ascii="Cambria Math" w:hAnsi="Cambria Math"/>
                      <w:i/>
                      <w:iCs/>
                    </w:rPr>
                  </m:ctrlPr>
                </m:sSubPr>
                <m:e>
                  <m:r>
                    <w:rPr>
                      <w:rFonts w:ascii="Cambria Math" w:hAnsi="Cambria Math"/>
                    </w:rPr>
                    <m:t>η</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533881D8" w14:textId="77777777" w:rsidR="00B03CD7" w:rsidRDefault="00B03CD7" w:rsidP="00B03CD7">
      <w:pPr>
        <w:pStyle w:val="1b"/>
        <w:ind w:left="0"/>
        <w:jc w:val="right"/>
      </w:pPr>
      <m:oMath>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≠1-</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≠1-</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t xml:space="preserve"> </w:t>
      </w:r>
      <w:r>
        <w:tab/>
      </w:r>
      <w:r>
        <w:tab/>
      </w:r>
      <w:r w:rsidRPr="008952E4">
        <w:t>(5.13)</w:t>
      </w:r>
    </w:p>
    <w:p w14:paraId="39DA177B" w14:textId="77777777" w:rsidR="00B03CD7" w:rsidRDefault="00AD2ABB" w:rsidP="00B03CD7">
      <w:pPr>
        <w:pStyle w:val="1b"/>
      </w:pPr>
      <m:oMathPara>
        <m:oMath>
          <m:sSub>
            <m:sSubPr>
              <m:ctrlPr>
                <w:rPr>
                  <w:rFonts w:ascii="Cambria Math" w:hAnsi="Cambria Math"/>
                  <w:bCs/>
                </w:rPr>
              </m:ctrlPr>
            </m:sSubPr>
            <m:e>
              <m:r>
                <w:rPr>
                  <w:rFonts w:ascii="Cambria Math" w:hAnsi="Cambria Math"/>
                  <w:lang w:val="en-US"/>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m:t>
              </m:r>
              <m:sSub>
                <m:sSubPr>
                  <m:ctrlPr>
                    <w:rPr>
                      <w:rFonts w:ascii="Cambria Math" w:hAnsi="Cambria Math"/>
                      <w:i/>
                      <w:iCs/>
                    </w:rPr>
                  </m:ctrlPr>
                </m:sSubPr>
                <m:e>
                  <m:r>
                    <w:rPr>
                      <w:rFonts w:ascii="Cambria Math" w:hAnsi="Cambria Math"/>
                    </w:rPr>
                    <m:t>1-ξ</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ξ</m:t>
              </m:r>
            </m:sub>
          </m:sSub>
          <m:d>
            <m:dPr>
              <m:ctrlPr>
                <w:rPr>
                  <w:rFonts w:ascii="Cambria Math" w:hAnsi="Cambria Math"/>
                </w:rPr>
              </m:ctrlPr>
            </m:dPr>
            <m:e>
              <m:r>
                <w:rPr>
                  <w:rFonts w:ascii="Cambria Math" w:hAnsi="Cambria Math"/>
                </w:rPr>
                <m:t>ξ</m:t>
              </m:r>
              <m:r>
                <m:rPr>
                  <m:sty m:val="p"/>
                </m:rPr>
                <w:rPr>
                  <w:rFonts w:ascii="Cambria Math" w:hAnsi="Cambria Math"/>
                </w:rPr>
                <m:t>,1-</m:t>
              </m:r>
              <m:sSub>
                <m:sSubPr>
                  <m:ctrlPr>
                    <w:rPr>
                      <w:rFonts w:ascii="Cambria Math" w:hAnsi="Cambria Math"/>
                      <w:i/>
                      <w:iCs/>
                    </w:rPr>
                  </m:ctrlPr>
                </m:sSubPr>
                <m:e>
                  <m:r>
                    <w:rPr>
                      <w:rFonts w:ascii="Cambria Math" w:hAnsi="Cambria Math"/>
                    </w:rPr>
                    <m:t>ξ</m:t>
                  </m:r>
                </m:e>
                <m:sub>
                  <m: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w:rPr>
              <w:rFonts w:ascii="Cambria Math" w:hAnsi="Cambria Math"/>
            </w:rPr>
            <m:t>,</m:t>
          </m:r>
        </m:oMath>
      </m:oMathPara>
    </w:p>
    <w:p w14:paraId="7EC3A59E" w14:textId="77777777" w:rsidR="00B03CD7" w:rsidRDefault="00B03CD7" w:rsidP="00B03CD7">
      <w:pPr>
        <w:pStyle w:val="1b"/>
        <w:ind w:left="0"/>
        <w:jc w:val="right"/>
      </w:pPr>
      <m:oMath>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≠1-</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ξ</m:t>
        </m:r>
        <m:r>
          <m:rPr>
            <m:sty m:val="p"/>
          </m:rPr>
          <w:rPr>
            <w:rFonts w:ascii="Cambria Math" w:hAnsi="Cambria Math"/>
          </w:rPr>
          <m:t>≠1-</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oMath>
      <w:r>
        <w:tab/>
        <w:t xml:space="preserve"> </w:t>
      </w:r>
      <w:r>
        <w:tab/>
      </w:r>
      <w:r>
        <w:tab/>
      </w:r>
      <w:r w:rsidRPr="008952E4">
        <w:t>(5.14)</w:t>
      </w:r>
    </w:p>
    <w:p w14:paraId="32B599BB" w14:textId="77777777" w:rsidR="00B03CD7" w:rsidRPr="000E403B" w:rsidRDefault="00B03CD7" w:rsidP="00B03CD7">
      <w:pPr>
        <w:pStyle w:val="1b"/>
        <w:ind w:left="0"/>
        <w:jc w:val="both"/>
        <w:rPr>
          <w:iCs/>
        </w:rPr>
      </w:pPr>
      <m:oMathPara>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m:t>
          </m:r>
        </m:oMath>
      </m:oMathPara>
    </w:p>
    <w:p w14:paraId="7BD7742B" w14:textId="77777777" w:rsidR="00B03CD7" w:rsidRDefault="00B03CD7" w:rsidP="00B03CD7">
      <w:pPr>
        <w:pStyle w:val="1b"/>
        <w:jc w:val="right"/>
      </w:pPr>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=1.</m:t>
        </m:r>
      </m:oMath>
      <w:r>
        <w:tab/>
      </w:r>
      <w:r w:rsidRPr="008952E4">
        <w:t>(5.15)</w:t>
      </w:r>
    </w:p>
    <w:p w14:paraId="1390A2A4" w14:textId="77777777" w:rsidR="00B03CD7" w:rsidRPr="000E403B" w:rsidRDefault="00B03CD7" w:rsidP="00B03CD7">
      <w:pPr>
        <w:pStyle w:val="1b"/>
        <w:ind w:left="0"/>
        <w:jc w:val="both"/>
        <w:rPr>
          <w:iCs/>
        </w:rPr>
      </w:pPr>
      <m:oMathPara>
        <m:oMath>
          <m:r>
            <w:rPr>
              <w:rFonts w:ascii="Cambria Math" w:hAnsi="Cambria Math"/>
            </w:rPr>
            <m:t>G</m:t>
          </m:r>
          <m:d>
            <m:dPr>
              <m:ctrlPr>
                <w:rPr>
                  <w:rFonts w:ascii="Cambria Math" w:hAnsi="Cambria Math"/>
                  <w:i/>
                  <w:iCs/>
                </w:rPr>
              </m:ctrlPr>
            </m:dPr>
            <m:e>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m:t>
          </m:r>
        </m:oMath>
      </m:oMathPara>
    </w:p>
    <w:p w14:paraId="2EBC1B5C" w14:textId="50F001BF" w:rsidR="00B03CD7" w:rsidRDefault="00B03CD7" w:rsidP="00B03CD7">
      <w:pPr>
        <w:pStyle w:val="1b"/>
        <w:jc w:val="right"/>
      </w:pPr>
      <m:oMath>
        <m:r>
          <w:rPr>
            <w:rFonts w:ascii="Cambria Math" w:hAnsi="Cambria Math"/>
          </w:rPr>
          <m:t>-G</m:t>
        </m:r>
        <m:d>
          <m:dPr>
            <m:ctrlPr>
              <w:rPr>
                <w:rFonts w:ascii="Cambria Math" w:hAnsi="Cambria Math"/>
                <w:i/>
                <w:iCs/>
              </w:rPr>
            </m:ctrlPr>
          </m:dPr>
          <m:e>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=0.</m:t>
        </m:r>
      </m:oMath>
      <w:r>
        <w:tab/>
      </w:r>
      <w:r w:rsidRPr="008952E4">
        <w:t>(5.16)</w:t>
      </w:r>
    </w:p>
    <w:p w14:paraId="01727197" w14:textId="445890D3" w:rsidR="00B03CD7" w:rsidRPr="006274DA" w:rsidRDefault="006274DA" w:rsidP="00B03CD7">
      <w:pPr>
        <w:pStyle w:val="1b"/>
        <w:jc w:val="both"/>
        <w:rPr>
          <w:i/>
          <w:lang w:val="en-US"/>
        </w:rPr>
      </w:pPr>
      <w:r>
        <w:rPr>
          <w:lang w:val="en-US"/>
        </w:rPr>
        <w:t>When</w:t>
      </w:r>
      <m:oMath>
        <m:sSub>
          <m:sSubPr>
            <m:ctrlPr>
              <w:rPr>
                <w:rFonts w:ascii="Cambria Math" w:hAnsi="Cambria Math"/>
                <w:i/>
              </w:rPr>
            </m:ctrlPr>
          </m:sSubPr>
          <m:e>
            <m:r>
              <w:rPr>
                <w:rFonts w:ascii="Cambria Math" w:hAnsi="Cambria Math"/>
              </w:rPr>
              <m:t xml:space="preserve"> η</m:t>
            </m:r>
          </m:e>
          <m:sub>
            <m:r>
              <w:rPr>
                <w:rFonts w:ascii="Cambria Math" w:hAnsi="Cambria Math"/>
              </w:rPr>
              <m:t>1</m:t>
            </m:r>
          </m:sub>
        </m:sSub>
        <m:r>
          <w:rPr>
            <w:rFonts w:ascii="Cambria Math" w:hAnsi="Cambria Math"/>
          </w:rPr>
          <m:t>&lt;1</m:t>
        </m:r>
        <m:r>
          <w:rPr>
            <w:rFonts w:ascii="Cambria Math" w:hAnsi="Cambria Math"/>
            <w:lang w:val="ru-RU"/>
          </w:rPr>
          <m:t>/2</m:t>
        </m:r>
      </m:oMath>
      <w:r>
        <w:rPr>
          <w:lang w:val="en-US"/>
        </w:rPr>
        <w:t xml:space="preserve"> or </w:t>
      </w:r>
      <m:oMath>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lang w:val="ru-RU"/>
          </w:rPr>
          <m:t>&gt;1/2</m:t>
        </m:r>
      </m:oMath>
      <w:r>
        <w:rPr>
          <w:lang w:val="en-US"/>
        </w:rPr>
        <w:t>:</w:t>
      </w:r>
    </w:p>
    <w:p w14:paraId="1E7C672E" w14:textId="77777777" w:rsidR="00B03CD7" w:rsidRPr="000E403B" w:rsidRDefault="00B03CD7" w:rsidP="00B03CD7">
      <w:pPr>
        <w:pStyle w:val="1b"/>
        <w:ind w:left="0"/>
        <w:jc w:val="both"/>
        <w:rPr>
          <w:iCs/>
        </w:rPr>
      </w:pPr>
      <m:oMathPara>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1-ξ</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m:t>
          </m:r>
        </m:oMath>
      </m:oMathPara>
    </w:p>
    <w:p w14:paraId="258F0177" w14:textId="77777777" w:rsidR="00B03CD7" w:rsidRDefault="00B03CD7" w:rsidP="00B03CD7">
      <w:pPr>
        <w:pStyle w:val="1b"/>
        <w:jc w:val="right"/>
      </w:pPr>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1-ξ</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=0.</m:t>
        </m:r>
      </m:oMath>
      <w:r>
        <w:tab/>
      </w:r>
      <w:r w:rsidRPr="008952E4">
        <w:t>(5.17)</w:t>
      </w:r>
    </w:p>
    <w:p w14:paraId="7A380895" w14:textId="2147C31E" w:rsidR="00B03CD7" w:rsidRPr="006274DA" w:rsidRDefault="006274DA" w:rsidP="00B03CD7">
      <w:pPr>
        <w:pStyle w:val="1b"/>
        <w:rPr>
          <w:i/>
          <w:lang w:val="en-US"/>
        </w:rPr>
      </w:pPr>
      <w:r>
        <w:t>When</w:t>
      </w:r>
      <m:oMath>
        <m:sSub>
          <m:sSubPr>
            <m:ctrlPr>
              <w:rPr>
                <w:rFonts w:ascii="Cambria Math" w:hAnsi="Cambria Math"/>
                <w:i/>
              </w:rPr>
            </m:ctrlPr>
          </m:sSubPr>
          <m:e>
            <m:r>
              <w:rPr>
                <w:rFonts w:ascii="Cambria Math" w:hAnsi="Cambria Math"/>
              </w:rPr>
              <m:t xml:space="preserve"> η</m:t>
            </m:r>
          </m:e>
          <m:sub>
            <m:r>
              <w:rPr>
                <w:rFonts w:ascii="Cambria Math" w:hAnsi="Cambria Math"/>
              </w:rPr>
              <m:t>1</m:t>
            </m:r>
          </m:sub>
        </m:sSub>
        <m:r>
          <w:rPr>
            <w:rFonts w:ascii="Cambria Math" w:hAnsi="Cambria Math"/>
          </w:rPr>
          <m:t>&lt;1</m:t>
        </m:r>
        <m:r>
          <w:rPr>
            <w:rFonts w:ascii="Cambria Math" w:hAnsi="Cambria Math"/>
            <w:lang w:val="ru-RU"/>
          </w:rPr>
          <m:t>/2</m:t>
        </m:r>
      </m:oMath>
      <w:r>
        <w:rPr>
          <w:lang w:val="en-US"/>
        </w:rPr>
        <w:t xml:space="preserve"> or </w:t>
      </w:r>
      <m:oMath>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lang w:val="ru-RU"/>
          </w:rPr>
          <m:t>&lt;</m:t>
        </m:r>
        <m:r>
          <w:rPr>
            <w:rFonts w:ascii="Cambria Math" w:hAnsi="Cambria Math"/>
            <w:lang w:val="en-US"/>
          </w:rPr>
          <m:t>1/2</m:t>
        </m:r>
        <m:r>
          <w:rPr>
            <w:rFonts w:ascii="Cambria Math" w:hAnsi="Cambria Math"/>
            <w:lang w:val="ru-RU"/>
          </w:rPr>
          <m:t xml:space="preserve">, </m:t>
        </m:r>
        <m:sSub>
          <m:sSubPr>
            <m:ctrlPr>
              <w:rPr>
                <w:rFonts w:ascii="Cambria Math" w:hAnsi="Cambria Math"/>
                <w:i/>
              </w:rPr>
            </m:ctrlPr>
          </m:sSubPr>
          <m:e>
            <m:r>
              <w:rPr>
                <w:rFonts w:ascii="Cambria Math" w:hAnsi="Cambria Math"/>
              </w:rPr>
              <m:t xml:space="preserve"> η</m:t>
            </m:r>
          </m:e>
          <m:sub>
            <m:r>
              <w:rPr>
                <w:rFonts w:ascii="Cambria Math" w:hAnsi="Cambria Math"/>
              </w:rPr>
              <m:t>1</m:t>
            </m:r>
          </m:sub>
        </m:sSub>
        <m:r>
          <w:rPr>
            <w:rFonts w:ascii="Cambria Math" w:hAnsi="Cambria Math"/>
          </w:rPr>
          <m:t>&gt;1/2</m:t>
        </m:r>
      </m:oMath>
      <w:r>
        <w:rPr>
          <w:lang w:val="en-US"/>
        </w:rPr>
        <w:t>:</w:t>
      </w:r>
    </w:p>
    <w:p w14:paraId="52AE3639" w14:textId="77777777" w:rsidR="00B03CD7" w:rsidRPr="000E403B" w:rsidRDefault="00B03CD7" w:rsidP="00B03CD7">
      <w:pPr>
        <w:pStyle w:val="1b"/>
        <w:rPr>
          <w:iCs/>
        </w:rPr>
      </w:pPr>
      <m:oMathPara>
        <m:oMath>
          <m:r>
            <w:rPr>
              <w:rFonts w:ascii="Cambria Math" w:hAnsi="Cambria Math"/>
            </w:rPr>
            <m:t>G</m:t>
          </m:r>
          <m:d>
            <m:dPr>
              <m:ctrlPr>
                <w:rPr>
                  <w:rFonts w:ascii="Cambria Math" w:hAnsi="Cambria Math"/>
                  <w:iCs/>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m:t>
              </m:r>
              <m:sSub>
                <m:sSubPr>
                  <m:ctrlPr>
                    <w:rPr>
                      <w:rFonts w:ascii="Cambria Math" w:hAnsi="Cambria Math"/>
                    </w:rPr>
                  </m:ctrlPr>
                </m:sSubPr>
                <m:e>
                  <m:r>
                    <m:rPr>
                      <m:sty m:val="p"/>
                    </m:rPr>
                    <w:rPr>
                      <w:rFonts w:ascii="Cambria Math" w:hAnsi="Cambria Math"/>
                    </w:rPr>
                    <m:t>1-</m:t>
                  </m:r>
                  <m:r>
                    <w:rPr>
                      <w:rFonts w:ascii="Cambria Math" w:hAnsi="Cambria Math"/>
                    </w:rPr>
                    <m:t>η</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r>
            <w:rPr>
              <w:rFonts w:ascii="Cambria Math" w:hAnsi="Cambria Math"/>
            </w:rPr>
            <m:t>G</m:t>
          </m:r>
          <m:d>
            <m:dPr>
              <m:ctrlPr>
                <w:rPr>
                  <w:rFonts w:ascii="Cambria Math" w:hAnsi="Cambria Math"/>
                  <w:iCs/>
                </w:rPr>
              </m:ctrlPr>
            </m:dPr>
            <m:e>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-0,1-</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-0;</m:t>
              </m:r>
              <m:sSub>
                <m:sSubPr>
                  <m:ctrlPr>
                    <w:rPr>
                      <w:rFonts w:ascii="Cambria Math" w:hAnsi="Cambria Math"/>
                      <w:lang w:val="ru-RU"/>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ru-RU"/>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oMath>
      </m:oMathPara>
    </w:p>
    <w:p w14:paraId="00631522" w14:textId="77777777" w:rsidR="00B03CD7" w:rsidRPr="00CD6CEB" w:rsidRDefault="00B03CD7" w:rsidP="00B03CD7">
      <w:pPr>
        <w:pStyle w:val="1b"/>
        <w:jc w:val="right"/>
      </w:pPr>
      <m:oMath>
        <m:r>
          <w:rPr>
            <w:rFonts w:ascii="Cambria Math" w:hAnsi="Cambria Math"/>
          </w:rPr>
          <w:lastRenderedPageBreak/>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+0,1-</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1-η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=0.</m:t>
        </m:r>
      </m:oMath>
      <w:r>
        <w:tab/>
      </w:r>
      <w:r w:rsidRPr="00CD6CEB">
        <w:t>(5.18)</w:t>
      </w:r>
    </w:p>
    <w:p w14:paraId="742E6675" w14:textId="2BEE40A9" w:rsidR="00B03CD7" w:rsidRPr="006274DA" w:rsidRDefault="006274DA" w:rsidP="00B03CD7">
      <w:pPr>
        <w:pStyle w:val="1b"/>
        <w:rPr>
          <w:i/>
          <w:lang w:val="en-US"/>
        </w:rPr>
      </w:pPr>
      <w:r>
        <w:t xml:space="preserve">When </w:t>
      </w:r>
      <m:oMath>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lang w:val="ru-RU"/>
          </w:rPr>
          <m:t>&gt;1/2</m:t>
        </m:r>
      </m:oMath>
      <w:r>
        <w:rPr>
          <w:lang w:val="en-US"/>
        </w:rPr>
        <w:t xml:space="preserve"> or </w:t>
      </w:r>
      <m:oMath>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lang w:val="ru-RU"/>
          </w:rPr>
          <m:t>&lt;</m:t>
        </m:r>
        <m:r>
          <w:rPr>
            <w:rFonts w:ascii="Cambria Math" w:hAnsi="Cambria Math"/>
            <w:lang w:val="en-US"/>
          </w:rPr>
          <m:t>1/2</m:t>
        </m:r>
        <m:r>
          <w:rPr>
            <w:rFonts w:ascii="Cambria Math" w:hAnsi="Cambria Math"/>
            <w:lang w:val="ru-RU"/>
          </w:rPr>
          <m:t xml:space="preserve">, </m:t>
        </m:r>
        <m:sSub>
          <m:sSubPr>
            <m:ctrlPr>
              <w:rPr>
                <w:rFonts w:ascii="Cambria Math" w:hAnsi="Cambria Math"/>
                <w:i/>
              </w:rPr>
            </m:ctrlPr>
          </m:sSubPr>
          <m:e>
            <m:r>
              <w:rPr>
                <w:rFonts w:ascii="Cambria Math" w:hAnsi="Cambria Math"/>
              </w:rPr>
              <m:t xml:space="preserve"> η</m:t>
            </m:r>
          </m:e>
          <m:sub>
            <m:r>
              <w:rPr>
                <w:rFonts w:ascii="Cambria Math" w:hAnsi="Cambria Math"/>
              </w:rPr>
              <m:t>1</m:t>
            </m:r>
          </m:sub>
        </m:sSub>
        <m:r>
          <w:rPr>
            <w:rFonts w:ascii="Cambria Math" w:hAnsi="Cambria Math"/>
          </w:rPr>
          <m:t>&gt;1/2</m:t>
        </m:r>
      </m:oMath>
      <w:r>
        <w:rPr>
          <w:lang w:val="en-US"/>
        </w:rPr>
        <w:t>:</w:t>
      </w:r>
    </w:p>
    <w:p w14:paraId="331D7DAF" w14:textId="77777777" w:rsidR="00B03CD7" w:rsidRPr="000E403B" w:rsidRDefault="00B03CD7" w:rsidP="00B03CD7">
      <w:pPr>
        <w:pStyle w:val="1b"/>
        <w:ind w:left="0"/>
        <w:jc w:val="both"/>
        <w:rPr>
          <w:iCs/>
        </w:rPr>
      </w:pPr>
      <m:oMathPara>
        <m:oMath>
          <m:r>
            <w:rPr>
              <w:rFonts w:ascii="Cambria Math" w:hAnsi="Cambria Math"/>
            </w:rPr>
            <m:t>G</m:t>
          </m:r>
          <m:d>
            <m:dPr>
              <m:ctrlPr>
                <w:rPr>
                  <w:rFonts w:ascii="Cambria Math" w:hAnsi="Cambria Math"/>
                  <w:i/>
                  <w:iCs/>
                </w:rPr>
              </m:ctrlPr>
            </m:dPr>
            <m:e>
              <m:sSub>
                <m:sSubPr>
                  <m:ctrlPr>
                    <w:rPr>
                      <w:rFonts w:ascii="Cambria Math" w:hAnsi="Cambria Math"/>
                      <w:i/>
                    </w:rPr>
                  </m:ctrlPr>
                </m:sSubPr>
                <m:e>
                  <m:r>
                    <w:rPr>
                      <w:rFonts w:ascii="Cambria Math" w:hAnsi="Cambria Math"/>
                    </w:rPr>
                    <m:t>1-ξ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r>
                <w:rPr>
                  <w:rFonts w:ascii="Cambria Math" w:hAnsi="Cambria Math"/>
                </w:rPr>
                <m:t>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m:t>
          </m:r>
        </m:oMath>
      </m:oMathPara>
    </w:p>
    <w:p w14:paraId="0D6B6916" w14:textId="77777777" w:rsidR="00B03CD7" w:rsidRDefault="00B03CD7" w:rsidP="00B03CD7">
      <w:pPr>
        <w:pStyle w:val="1b"/>
        <w:jc w:val="right"/>
      </w:pPr>
      <m:oMath>
        <m:r>
          <w:rPr>
            <w:rFonts w:ascii="Cambria Math" w:hAnsi="Cambria Math"/>
          </w:rPr>
          <m:t>+G</m:t>
        </m:r>
        <m:d>
          <m:dPr>
            <m:ctrlPr>
              <w:rPr>
                <w:rFonts w:ascii="Cambria Math" w:hAnsi="Cambria Math"/>
                <w:i/>
                <w:iCs/>
              </w:rPr>
            </m:ctrlPr>
          </m:dPr>
          <m:e>
            <m:r>
              <w:rPr>
                <w:rFonts w:ascii="Cambria Math" w:hAnsi="Cambria Math"/>
              </w:rPr>
              <m:t>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-G</m:t>
        </m:r>
        <m:d>
          <m:dPr>
            <m:ctrlPr>
              <w:rPr>
                <w:rFonts w:ascii="Cambria Math" w:hAnsi="Cambria Math"/>
                <w:i/>
                <w:iCs/>
              </w:rPr>
            </m:ctrlPr>
          </m:dPr>
          <m:e>
            <m:r>
              <w:rPr>
                <w:rFonts w:ascii="Cambria Math" w:hAnsi="Cambria Math"/>
              </w:rPr>
              <m:t>1-</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+0;</m:t>
            </m:r>
            <m:sSub>
              <m:sSubPr>
                <m:ctrlPr>
                  <w:rPr>
                    <w:rFonts w:ascii="Cambria Math" w:hAnsi="Cambria Math"/>
                    <w:i/>
                    <w:lang w:val="ru-RU"/>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lang w:val="ru-RU"/>
                  </w:rPr>
                </m:ctrlPr>
              </m:sSubPr>
              <m:e>
                <m:r>
                  <w:rPr>
                    <w:rFonts w:ascii="Cambria Math" w:hAnsi="Cambria Math"/>
                  </w:rPr>
                  <m:t>η</m:t>
                </m:r>
              </m:e>
              <m:sub>
                <m:r>
                  <w:rPr>
                    <w:rFonts w:ascii="Cambria Math" w:hAnsi="Cambria Math"/>
                  </w:rPr>
                  <m:t>1</m:t>
                </m:r>
              </m:sub>
            </m:sSub>
          </m:e>
        </m:d>
        <m:r>
          <w:rPr>
            <w:rFonts w:ascii="Cambria Math" w:hAnsi="Cambria Math"/>
          </w:rPr>
          <m:t>=0.</m:t>
        </m:r>
      </m:oMath>
      <w:r>
        <w:tab/>
      </w:r>
      <w:r w:rsidRPr="008952E4">
        <w:t>(5.19)</w:t>
      </w:r>
    </w:p>
    <w:p w14:paraId="6CAB218B" w14:textId="3928A016" w:rsidR="00B03CD7" w:rsidRPr="006C0DE0" w:rsidRDefault="00B03CD7" w:rsidP="00B03CD7">
      <w:pPr>
        <w:pStyle w:val="1b"/>
        <w:spacing w:before="0" w:after="0"/>
        <w:ind w:left="0" w:firstLine="709"/>
        <w:jc w:val="both"/>
      </w:pPr>
      <w:r>
        <w:t>The definition of the Gr</w:t>
      </w:r>
      <w:r w:rsidR="00422561">
        <w:t>een's function of problem (5.1)-</w:t>
      </w:r>
      <w:r>
        <w:t>(5.3), as can be seen, differs significantly from the definition of the Green's functions of all previous problems in that the Green's function of this problem has jumps on eight characteristics.</w:t>
      </w:r>
    </w:p>
    <w:p w14:paraId="7C32C64E" w14:textId="69F7C409" w:rsidR="00B03CD7" w:rsidRDefault="00B03CD7" w:rsidP="00B03CD7">
      <w:pPr>
        <w:pStyle w:val="1b"/>
        <w:spacing w:before="0" w:after="0"/>
        <w:ind w:left="0" w:firstLine="709"/>
        <w:jc w:val="both"/>
        <w:rPr>
          <w:bCs/>
        </w:rPr>
      </w:pPr>
      <w:r w:rsidRPr="00114859">
        <w:rPr>
          <w:rStyle w:val="1e"/>
        </w:rPr>
        <w:t>Theorem 5.1.</w:t>
      </w:r>
      <w:r>
        <w:rPr>
          <w:bCs/>
        </w:rPr>
        <w:t xml:space="preserve"> If</w:t>
      </w:r>
      <w:r w:rsidR="00422561">
        <w:rPr>
          <w:bCs/>
          <w:lang w:val="en-US"/>
        </w:rPr>
        <w:t xml:space="preserve"> </w:t>
      </w:r>
      <m:oMath>
        <m:sSup>
          <m:sSupPr>
            <m:ctrlPr>
              <w:rPr>
                <w:rFonts w:ascii="Cambria Math" w:hAnsi="Cambria Math"/>
                <w:bCs/>
                <w:i/>
              </w:rPr>
            </m:ctrlPr>
          </m:sSupPr>
          <m:e>
            <m:r>
              <w:rPr>
                <w:rFonts w:ascii="Cambria Math" w:hAnsi="Cambria Math"/>
              </w:rPr>
              <m:t>α</m:t>
            </m:r>
          </m:e>
          <m:sup>
            <m:r>
              <w:rPr>
                <w:rFonts w:ascii="Cambria Math" w:hAnsi="Cambria Math"/>
              </w:rPr>
              <m:t>2</m:t>
            </m:r>
          </m:sup>
        </m:sSup>
        <m:r>
          <w:rPr>
            <w:rFonts w:ascii="Cambria Math" w:hAnsi="Cambria Math"/>
          </w:rPr>
          <m:t>≠1</m:t>
        </m:r>
      </m:oMath>
      <w:r>
        <w:rPr>
          <w:bCs/>
        </w:rPr>
        <w:t xml:space="preserve">, then the function </w:t>
      </w:r>
      <m:oMath>
        <m:r>
          <w:rPr>
            <w:rFonts w:ascii="Cambria Math" w:hAnsi="Cambria Math"/>
          </w:rPr>
          <m:t>G</m:t>
        </m:r>
        <m:d>
          <m:dPr>
            <m:ctrlPr>
              <w:rPr>
                <w:rFonts w:ascii="Cambria Math" w:hAnsi="Cambria Math"/>
                <w:i/>
                <w:iCs/>
              </w:rPr>
            </m:ctrlPr>
          </m:dPr>
          <m:e>
            <m:r>
              <w:rPr>
                <w:rFonts w:ascii="Cambria Math" w:hAnsi="Cambria Math"/>
              </w:rPr>
              <m:t>ξ,η;</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e>
        </m:d>
      </m:oMath>
      <w:r w:rsidR="00422561">
        <w:rPr>
          <w:iCs/>
          <w:lang w:val="en-US"/>
        </w:rPr>
        <w:t xml:space="preserve"> </w:t>
      </w:r>
      <w:r w:rsidRPr="00B03CD7">
        <w:rPr>
          <w:iCs/>
          <w:lang w:val="en-US"/>
        </w:rPr>
        <w:t>that satisfies the conditions</w:t>
      </w:r>
      <w:r w:rsidR="00422561">
        <w:rPr>
          <w:iCs/>
          <w:lang w:val="en-US"/>
        </w:rPr>
        <w:t xml:space="preserve"> </w:t>
      </w:r>
      <w:r w:rsidR="00422561">
        <w:rPr>
          <w:bCs/>
        </w:rPr>
        <w:t>(5.4)-</w:t>
      </w:r>
      <w:r w:rsidRPr="00CF1B25">
        <w:rPr>
          <w:bCs/>
        </w:rPr>
        <w:t>(5.19),</w:t>
      </w:r>
      <w:r w:rsidRPr="00CF1B25">
        <w:t xml:space="preserve"> exists and is unique.</w:t>
      </w:r>
    </w:p>
    <w:p w14:paraId="42EEA56F" w14:textId="5C7CA9D1" w:rsidR="00B03CD7" w:rsidRDefault="00B03CD7" w:rsidP="00B03CD7">
      <w:pPr>
        <w:pStyle w:val="1b"/>
        <w:spacing w:before="0" w:after="0"/>
        <w:ind w:left="0" w:firstLine="709"/>
        <w:jc w:val="both"/>
        <w:rPr>
          <w:bCs/>
        </w:rPr>
      </w:pPr>
      <w:r>
        <w:t xml:space="preserve">In the proof of Theorem 5.1, </w:t>
      </w:r>
      <w:r w:rsidR="00422561">
        <w:rPr>
          <w:lang w:val="en-US"/>
        </w:rPr>
        <w:t xml:space="preserve">the </w:t>
      </w:r>
      <w:r w:rsidR="00422561">
        <w:t xml:space="preserve">fifteen subdomains </w:t>
      </w:r>
      <m:oMath>
        <m:sSub>
          <m:sSubPr>
            <m:ctrlPr>
              <w:rPr>
                <w:rFonts w:ascii="Cambria Math" w:hAnsi="Cambria Math"/>
              </w:rPr>
            </m:ctrlPr>
          </m:sSubPr>
          <m:e>
            <m:r>
              <m:rPr>
                <m:sty m:val="p"/>
              </m:rPr>
              <w:rPr>
                <w:rFonts w:ascii="Cambria Math" w:hAnsi="Cambria Math"/>
              </w:rPr>
              <m:t>Ω</m:t>
            </m:r>
          </m:e>
          <m:sub>
            <m:r>
              <w:rPr>
                <w:rFonts w:ascii="Cambria Math" w:hAnsi="Cambria Math"/>
              </w:rPr>
              <m:t>k</m:t>
            </m:r>
          </m:sub>
        </m:sSub>
        <m:r>
          <w:rPr>
            <w:rFonts w:ascii="Cambria Math" w:hAnsi="Cambria Math"/>
          </w:rPr>
          <m:t>,  k=</m:t>
        </m:r>
        <m:acc>
          <m:accPr>
            <m:chr m:val="̅"/>
            <m:ctrlPr>
              <w:rPr>
                <w:rFonts w:ascii="Cambria Math" w:hAnsi="Cambria Math"/>
                <w:i/>
                <w:iCs/>
              </w:rPr>
            </m:ctrlPr>
          </m:accPr>
          <m:e>
            <m:r>
              <w:rPr>
                <w:rFonts w:ascii="Cambria Math" w:hAnsi="Cambria Math"/>
              </w:rPr>
              <m:t>1,15</m:t>
            </m:r>
          </m:e>
        </m:acc>
      </m:oMath>
      <w:r w:rsidR="00422561">
        <w:t xml:space="preserve"> </w:t>
      </w:r>
      <w:r>
        <w:t xml:space="preserve">of the domain </w:t>
      </w:r>
      <m:oMath>
        <m:r>
          <w:rPr>
            <w:rFonts w:ascii="Cambria Math" w:hAnsi="Cambria Math"/>
          </w:rPr>
          <m:t>Ω</m:t>
        </m:r>
      </m:oMath>
      <w:r w:rsidR="00422561">
        <w:t xml:space="preserve"> </w:t>
      </w:r>
      <w:r>
        <w:t>are singled out and the Green's function is sought in the following form:</w:t>
      </w:r>
    </w:p>
    <w:p w14:paraId="584D59FB" w14:textId="77777777" w:rsidR="00B03CD7" w:rsidRPr="00B914D4" w:rsidRDefault="00B03CD7" w:rsidP="00B03CD7">
      <w:pPr>
        <w:pStyle w:val="1b"/>
        <w:rPr>
          <w:iCs/>
        </w:rPr>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lang w:val="ru-RU"/>
            </w:rPr>
            <m:t>=</m:t>
          </m:r>
          <m:sSub>
            <m:sSubPr>
              <m:ctrlPr>
                <w:rPr>
                  <w:rFonts w:ascii="Cambria Math" w:hAnsi="Cambria Math"/>
                  <w:iCs/>
                  <w:lang w:val="ru-RU"/>
                </w:rPr>
              </m:ctrlPr>
            </m:sSubPr>
            <m:e>
              <m:r>
                <w:rPr>
                  <w:rFonts w:ascii="Cambria Math" w:hAnsi="Cambria Math"/>
                  <w:lang w:val="ru-RU"/>
                </w:rPr>
                <m:t>φ</m:t>
              </m:r>
            </m:e>
            <m:sub>
              <m:r>
                <w:rPr>
                  <w:rFonts w:ascii="Cambria Math" w:hAnsi="Cambria Math"/>
                  <w:lang w:val="ru-RU"/>
                </w:rPr>
                <m:t>i</m:t>
              </m:r>
            </m:sub>
          </m:sSub>
          <m:r>
            <m:rPr>
              <m:sty m:val="p"/>
            </m:rPr>
            <w:rPr>
              <w:rFonts w:ascii="Cambria Math" w:hAnsi="Cambria Math"/>
              <w:lang w:val="ru-RU"/>
            </w:rPr>
            <m:t>-</m:t>
          </m:r>
          <m:sSub>
            <m:sSubPr>
              <m:ctrlPr>
                <w:rPr>
                  <w:rFonts w:ascii="Cambria Math" w:hAnsi="Cambria Math"/>
                  <w:iCs/>
                  <w:lang w:val="ru-RU"/>
                </w:rPr>
              </m:ctrlPr>
            </m:sSubPr>
            <m:e>
              <m:r>
                <w:rPr>
                  <w:rFonts w:ascii="Cambria Math" w:hAnsi="Cambria Math"/>
                  <w:lang w:val="ru-RU"/>
                </w:rPr>
                <m:t>ψ</m:t>
              </m:r>
            </m:e>
            <m:sub>
              <m:r>
                <w:rPr>
                  <w:rFonts w:ascii="Cambria Math" w:hAnsi="Cambria Math"/>
                  <w:lang w:val="ru-RU"/>
                </w:rPr>
                <m:t>i</m:t>
              </m:r>
            </m:sub>
          </m:sSub>
          <m:r>
            <m:rPr>
              <m:sty m:val="p"/>
            </m:rPr>
            <w:rPr>
              <w:rFonts w:ascii="Cambria Math" w:hAnsi="Cambria Math"/>
              <w:lang w:val="ru-RU"/>
            </w:rPr>
            <m:t xml:space="preserve">, </m:t>
          </m:r>
          <m:r>
            <w:rPr>
              <w:rFonts w:ascii="Cambria Math" w:hAnsi="Cambria Math"/>
            </w:rPr>
            <m:t>i</m:t>
          </m:r>
          <m:r>
            <m:rPr>
              <m:sty m:val="p"/>
            </m:rPr>
            <w:rPr>
              <w:rFonts w:ascii="Cambria Math" w:hAnsi="Cambria Math"/>
            </w:rPr>
            <m:t>=</m:t>
          </m:r>
          <m:acc>
            <m:accPr>
              <m:chr m:val="̅"/>
              <m:ctrlPr>
                <w:rPr>
                  <w:rFonts w:ascii="Cambria Math" w:hAnsi="Cambria Math"/>
                  <w:iCs/>
                </w:rPr>
              </m:ctrlPr>
            </m:accPr>
            <m:e>
              <m:r>
                <m:rPr>
                  <m:sty m:val="p"/>
                </m:rPr>
                <w:rPr>
                  <w:rFonts w:ascii="Cambria Math" w:hAnsi="Cambria Math"/>
                </w:rPr>
                <m:t>1,15</m:t>
              </m:r>
            </m:e>
          </m:acc>
          <m:r>
            <m:rPr>
              <m:sty m:val="p"/>
            </m:rPr>
            <w:rPr>
              <w:rFonts w:ascii="Cambria Math" w:hAnsi="Cambria Math"/>
            </w:rPr>
            <m:t>.</m:t>
          </m:r>
        </m:oMath>
      </m:oMathPara>
    </w:p>
    <w:p w14:paraId="2A81D70A" w14:textId="7BD580C7" w:rsidR="00B03CD7" w:rsidRDefault="00B03CD7" w:rsidP="00B03CD7">
      <w:pPr>
        <w:pStyle w:val="1b"/>
        <w:spacing w:before="0" w:after="0"/>
        <w:ind w:left="0"/>
        <w:jc w:val="both"/>
        <w:rPr>
          <w:bCs/>
        </w:rPr>
      </w:pPr>
      <w:r w:rsidRPr="00B03CD7">
        <w:rPr>
          <w:iCs/>
          <w:lang w:val="en-US"/>
        </w:rPr>
        <w:t xml:space="preserve">As a result, we </w:t>
      </w:r>
      <w:r w:rsidR="00EA2581">
        <w:rPr>
          <w:iCs/>
          <w:lang w:val="en-US"/>
        </w:rPr>
        <w:t xml:space="preserve">have </w:t>
      </w:r>
      <w:r w:rsidRPr="00B03CD7">
        <w:rPr>
          <w:iCs/>
          <w:lang w:val="en-US"/>
        </w:rPr>
        <w:t>obtained the Gr</w:t>
      </w:r>
      <w:r w:rsidR="008809E8">
        <w:rPr>
          <w:iCs/>
          <w:lang w:val="en-US"/>
        </w:rPr>
        <w:t>een's function of problem (5.1)-</w:t>
      </w:r>
      <w:r w:rsidRPr="00B03CD7">
        <w:rPr>
          <w:iCs/>
          <w:lang w:val="en-US"/>
        </w:rPr>
        <w:t>(5.3)</w:t>
      </w:r>
      <w:r>
        <w:rPr>
          <w:bCs/>
        </w:rPr>
        <w:t xml:space="preserve"> explicitly and it has the following form:</w:t>
      </w:r>
    </w:p>
    <w:p w14:paraId="522360D7" w14:textId="77777777" w:rsidR="00B03CD7" w:rsidRPr="00D67CB7" w:rsidRDefault="00B03CD7" w:rsidP="00B03CD7">
      <w:pPr>
        <w:pStyle w:val="1b"/>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 xml:space="preserve">=0,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6</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13</m:t>
                  </m:r>
                </m:sub>
              </m:sSub>
              <m:r>
                <m:rPr>
                  <m:sty m:val="p"/>
                </m:rPr>
                <w:rPr>
                  <w:rFonts w:ascii="Cambria Math" w:hAnsi="Cambria Math"/>
                </w:rPr>
                <m:t>,Ω</m:t>
              </m:r>
            </m:e>
            <m:sub>
              <m:r>
                <m:rPr>
                  <m:sty m:val="p"/>
                </m:rPr>
                <w:rPr>
                  <w:rFonts w:ascii="Cambria Math" w:hAnsi="Cambria Math"/>
                </w:rPr>
                <m:t>15</m:t>
              </m:r>
            </m:sub>
          </m:sSub>
          <m:r>
            <m:rPr>
              <m:sty m:val="p"/>
            </m:rPr>
            <w:rPr>
              <w:rFonts w:ascii="Cambria Math" w:hAnsi="Cambria Math"/>
            </w:rPr>
            <m:t>;</m:t>
          </m:r>
        </m:oMath>
      </m:oMathPara>
    </w:p>
    <w:p w14:paraId="3246F983" w14:textId="77777777" w:rsidR="00B03CD7" w:rsidRPr="00D67CB7" w:rsidRDefault="00B03CD7" w:rsidP="00B03CD7">
      <w:pPr>
        <w:pStyle w:val="1b"/>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iCs/>
                    </w:rPr>
                  </m:ctrlPr>
                </m:sSupPr>
                <m:e>
                  <m:r>
                    <w:rPr>
                      <w:rFonts w:ascii="Cambria Math" w:hAnsi="Cambria Math"/>
                    </w:rPr>
                    <m:t>α</m:t>
                  </m:r>
                </m:e>
                <m:sup>
                  <m:r>
                    <m:rPr>
                      <m:sty m:val="p"/>
                    </m:rPr>
                    <w:rPr>
                      <w:rFonts w:ascii="Cambria Math" w:hAnsi="Cambria Math"/>
                    </w:rPr>
                    <m:t>2</m:t>
                  </m:r>
                </m:sup>
              </m:sSup>
            </m:den>
          </m:f>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
            <m:rPr>
              <m:sty m:val="p"/>
            </m:rPr>
            <w:rPr>
              <w:rFonts w:ascii="Cambria Math" w:hAnsi="Cambria Math"/>
            </w:rPr>
            <m:t>;</m:t>
          </m:r>
        </m:oMath>
      </m:oMathPara>
    </w:p>
    <w:p w14:paraId="67DEF586" w14:textId="77777777" w:rsidR="00B03CD7" w:rsidRPr="00D67CB7" w:rsidRDefault="00B03CD7" w:rsidP="00B03CD7">
      <w:pPr>
        <w:pStyle w:val="1b"/>
        <w:rPr>
          <w:bCs/>
          <w:lang w:val="en-US"/>
        </w:rPr>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f>
            <m:fPr>
              <m:ctrlPr>
                <w:rPr>
                  <w:rFonts w:ascii="Cambria Math" w:hAnsi="Cambria Math"/>
                  <w:iCs/>
                </w:rPr>
              </m:ctrlPr>
            </m:fPr>
            <m:num>
              <m:r>
                <m:rPr>
                  <m:sty m:val="p"/>
                </m:rPr>
                <w:rPr>
                  <w:rFonts w:ascii="Cambria Math" w:hAnsi="Cambria Math"/>
                </w:rPr>
                <m:t>α</m:t>
              </m:r>
            </m:num>
            <m:den>
              <m:r>
                <m:rPr>
                  <m:sty m:val="p"/>
                </m:rPr>
                <w:rPr>
                  <w:rFonts w:ascii="Cambria Math" w:hAnsi="Cambria Math"/>
                </w:rPr>
                <m:t>1-</m:t>
              </m:r>
              <m:sSup>
                <m:sSupPr>
                  <m:ctrlPr>
                    <w:rPr>
                      <w:rFonts w:ascii="Cambria Math" w:hAnsi="Cambria Math"/>
                      <w:iCs/>
                    </w:rPr>
                  </m:ctrlPr>
                </m:sSupPr>
                <m:e>
                  <m:r>
                    <w:rPr>
                      <w:rFonts w:ascii="Cambria Math" w:hAnsi="Cambria Math"/>
                    </w:rPr>
                    <m:t>α</m:t>
                  </m:r>
                </m:e>
                <m:sup>
                  <m:r>
                    <m:rPr>
                      <m:sty m:val="p"/>
                    </m:rPr>
                    <w:rPr>
                      <w:rFonts w:ascii="Cambria Math" w:hAnsi="Cambria Math"/>
                    </w:rPr>
                    <m:t>2</m:t>
                  </m:r>
                </m:sup>
              </m:sSup>
            </m:den>
          </m:f>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8</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11</m:t>
              </m:r>
            </m:sub>
          </m:sSub>
          <m:r>
            <m:rPr>
              <m:sty m:val="p"/>
            </m:rPr>
            <w:rPr>
              <w:rFonts w:ascii="Cambria Math" w:hAnsi="Cambria Math"/>
            </w:rPr>
            <m:t>;</m:t>
          </m:r>
        </m:oMath>
      </m:oMathPara>
    </w:p>
    <w:p w14:paraId="6F7DF4D6" w14:textId="77777777" w:rsidR="00B03CD7" w:rsidRPr="00D67CB7" w:rsidRDefault="00B03CD7" w:rsidP="00B03CD7">
      <w:pPr>
        <w:pStyle w:val="1b"/>
        <w:rPr>
          <w:bCs/>
          <w:lang w:val="en-US"/>
        </w:rPr>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α</m:t>
                  </m:r>
                </m:e>
                <m:sup>
                  <m:r>
                    <w:rPr>
                      <w:rFonts w:ascii="Cambria Math" w:hAnsi="Cambria Math"/>
                    </w:rPr>
                    <m:t>2</m:t>
                  </m:r>
                </m:sup>
              </m:sSup>
            </m:num>
            <m:den>
              <m:r>
                <m:rPr>
                  <m:sty m:val="p"/>
                </m:rPr>
                <w:rPr>
                  <w:rFonts w:ascii="Cambria Math" w:hAnsi="Cambria Math"/>
                </w:rPr>
                <m:t>1-</m:t>
              </m:r>
              <m:sSup>
                <m:sSupPr>
                  <m:ctrlPr>
                    <w:rPr>
                      <w:rFonts w:ascii="Cambria Math" w:hAnsi="Cambria Math"/>
                      <w:iCs/>
                    </w:rPr>
                  </m:ctrlPr>
                </m:sSupPr>
                <m:e>
                  <m:r>
                    <w:rPr>
                      <w:rFonts w:ascii="Cambria Math" w:hAnsi="Cambria Math"/>
                    </w:rPr>
                    <m:t>α</m:t>
                  </m:r>
                </m:e>
                <m:sup>
                  <m:r>
                    <m:rPr>
                      <m:sty m:val="p"/>
                    </m:rPr>
                    <w:rPr>
                      <w:rFonts w:ascii="Cambria Math" w:hAnsi="Cambria Math"/>
                    </w:rPr>
                    <m:t>2</m:t>
                  </m:r>
                </m:sup>
              </m:sSup>
            </m:den>
          </m:f>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7</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8</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9</m:t>
              </m:r>
            </m:sub>
          </m:sSub>
          <m:r>
            <m:rPr>
              <m:sty m:val="p"/>
            </m:rPr>
            <w:rPr>
              <w:rFonts w:ascii="Cambria Math" w:hAnsi="Cambria Math"/>
            </w:rPr>
            <m:t>;</m:t>
          </m:r>
        </m:oMath>
      </m:oMathPara>
    </w:p>
    <w:p w14:paraId="4E26A9CE" w14:textId="77777777" w:rsidR="00B03CD7" w:rsidRPr="00FE617B" w:rsidRDefault="00B03CD7" w:rsidP="00B03CD7">
      <w:pPr>
        <w:pStyle w:val="1b"/>
      </w:pPr>
      <m:oMathPara>
        <m:oMath>
          <m:r>
            <w:rPr>
              <w:rFonts w:ascii="Cambria Math" w:hAnsi="Cambria Math"/>
            </w:rPr>
            <m:t>G</m:t>
          </m:r>
          <m:d>
            <m:dPr>
              <m:ctrlPr>
                <w:rPr>
                  <w:rFonts w:ascii="Cambria Math" w:hAnsi="Cambria Math"/>
                  <w:iCs/>
                </w:rPr>
              </m:ctrlPr>
            </m:dPr>
            <m:e>
              <m:r>
                <w:rPr>
                  <w:rFonts w:ascii="Cambria Math" w:hAnsi="Cambria Math"/>
                </w:rPr>
                <m:t>ξ</m:t>
              </m:r>
              <m:r>
                <m:rPr>
                  <m:sty m:val="p"/>
                </m:rPr>
                <w:rPr>
                  <w:rFonts w:ascii="Cambria Math" w:hAnsi="Cambria Math"/>
                </w:rPr>
                <m:t>,</m:t>
              </m:r>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e>
          </m:d>
          <m:r>
            <m:rPr>
              <m:sty m:val="p"/>
            </m:rPr>
            <w:rPr>
              <w:rFonts w:ascii="Cambria Math" w:hAnsi="Cambria Math"/>
            </w:rPr>
            <m:t>=-</m:t>
          </m:r>
          <m:f>
            <m:fPr>
              <m:ctrlPr>
                <w:rPr>
                  <w:rFonts w:ascii="Cambria Math" w:hAnsi="Cambria Math"/>
                  <w:iCs/>
                </w:rPr>
              </m:ctrlPr>
            </m:fPr>
            <m:num>
              <m:r>
                <m:rPr>
                  <m:sty m:val="p"/>
                </m:rPr>
                <w:rPr>
                  <w:rFonts w:ascii="Cambria Math" w:hAnsi="Cambria Math"/>
                </w:rPr>
                <m:t>α</m:t>
              </m:r>
            </m:num>
            <m:den>
              <m:r>
                <m:rPr>
                  <m:sty m:val="p"/>
                </m:rPr>
                <w:rPr>
                  <w:rFonts w:ascii="Cambria Math" w:hAnsi="Cambria Math"/>
                </w:rPr>
                <m:t>1-</m:t>
              </m:r>
              <m:sSup>
                <m:sSupPr>
                  <m:ctrlPr>
                    <w:rPr>
                      <w:rFonts w:ascii="Cambria Math" w:hAnsi="Cambria Math"/>
                      <w:iCs/>
                    </w:rPr>
                  </m:ctrlPr>
                </m:sSupPr>
                <m:e>
                  <m:r>
                    <w:rPr>
                      <w:rFonts w:ascii="Cambria Math" w:hAnsi="Cambria Math"/>
                    </w:rPr>
                    <m:t>α</m:t>
                  </m:r>
                </m:e>
                <m:sup>
                  <m:r>
                    <m:rPr>
                      <m:sty m:val="p"/>
                    </m:rPr>
                    <w:rPr>
                      <w:rFonts w:ascii="Cambria Math" w:hAnsi="Cambria Math"/>
                    </w:rPr>
                    <m:t>2</m:t>
                  </m:r>
                </m:sup>
              </m:sSup>
            </m:den>
          </m:f>
          <m:r>
            <m:rPr>
              <m:sty m:val="p"/>
            </m:rPr>
            <w:rPr>
              <w:rFonts w:ascii="Cambria Math" w:hAnsi="Cambria Math"/>
            </w:rPr>
            <m:t xml:space="preserve">,  </m:t>
          </m:r>
          <m:d>
            <m:dPr>
              <m:ctrlPr>
                <w:rPr>
                  <w:rFonts w:ascii="Cambria Math" w:hAnsi="Cambria Math"/>
                </w:rPr>
              </m:ctrlPr>
            </m:dPr>
            <m:e>
              <m:r>
                <w:rPr>
                  <w:rFonts w:ascii="Cambria Math" w:hAnsi="Cambria Math"/>
                </w:rPr>
                <m:t>ξ</m:t>
              </m:r>
              <m:r>
                <m:rPr>
                  <m:sty m:val="p"/>
                </m:rPr>
                <w:rPr>
                  <w:rFonts w:ascii="Cambria Math" w:hAnsi="Cambria Math"/>
                </w:rPr>
                <m:t>,</m:t>
              </m:r>
              <m:r>
                <w:rPr>
                  <w:rFonts w:ascii="Cambria Math" w:hAnsi="Cambria Math"/>
                </w:rPr>
                <m:t>η</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14</m:t>
              </m:r>
            </m:sub>
          </m:sSub>
          <m:r>
            <m:rPr>
              <m:sty m:val="p"/>
            </m:rPr>
            <w:rPr>
              <w:rFonts w:ascii="Cambria Math" w:hAnsi="Cambria Math"/>
            </w:rPr>
            <m:t>.</m:t>
          </m:r>
        </m:oMath>
      </m:oMathPara>
    </w:p>
    <w:p w14:paraId="3C4D2B9D" w14:textId="6354956B" w:rsidR="00B03CD7" w:rsidRPr="00036580" w:rsidRDefault="00B03CD7" w:rsidP="00B03CD7">
      <w:pPr>
        <w:pStyle w:val="1b"/>
        <w:spacing w:before="0" w:after="0"/>
        <w:ind w:left="0" w:firstLine="709"/>
        <w:jc w:val="both"/>
        <w:rPr>
          <w:bCs/>
        </w:rPr>
      </w:pPr>
      <w:r>
        <w:rPr>
          <w:bCs/>
        </w:rPr>
        <w:t>It is easy to see from Definition 5.1 that the Green's function of pro</w:t>
      </w:r>
      <w:r w:rsidR="008809E8">
        <w:rPr>
          <w:bCs/>
        </w:rPr>
        <w:t>blem (5.1)-</w:t>
      </w:r>
      <w:r>
        <w:rPr>
          <w:bCs/>
        </w:rPr>
        <w:t>(5.3) has</w:t>
      </w:r>
      <w:r w:rsidR="008809E8">
        <w:rPr>
          <w:bCs/>
          <w:lang w:val="en-US"/>
        </w:rPr>
        <w:t xml:space="preserve"> </w:t>
      </w:r>
      <w:r w:rsidR="008809E8">
        <w:rPr>
          <w:iCs/>
        </w:rPr>
        <w:t>"n</w:t>
      </w:r>
      <w:r w:rsidR="00CC557B">
        <w:rPr>
          <w:iCs/>
        </w:rPr>
        <w:t>on</w:t>
      </w:r>
      <w:r w:rsidR="008809E8">
        <w:rPr>
          <w:iCs/>
        </w:rPr>
        <w:t>classical" form</w:t>
      </w:r>
      <w:r w:rsidRPr="000D5F39">
        <w:rPr>
          <w:iCs/>
        </w:rPr>
        <w:t>, because it has discontinuities in eight characteristics.</w:t>
      </w:r>
    </w:p>
    <w:p w14:paraId="778EEF76" w14:textId="06AB2084" w:rsidR="00B03CD7" w:rsidRPr="00B03CD7" w:rsidRDefault="00B03CD7" w:rsidP="00B03CD7">
      <w:pPr>
        <w:spacing w:line="360" w:lineRule="auto"/>
        <w:ind w:firstLine="709"/>
        <w:jc w:val="both"/>
        <w:rPr>
          <w:rFonts w:eastAsia="Calibri"/>
          <w:bCs/>
          <w:lang w:val="en-US"/>
        </w:rPr>
      </w:pPr>
      <w:r w:rsidRPr="00B03CD7">
        <w:rPr>
          <w:rFonts w:eastAsia="Calibri"/>
          <w:bCs/>
          <w:lang w:val="en-US"/>
        </w:rPr>
        <w:t>The work on this section of the schedule has been</w:t>
      </w:r>
      <w:r w:rsidR="00EA2581" w:rsidRPr="00EA2581">
        <w:rPr>
          <w:rFonts w:eastAsia="Calibri"/>
          <w:bCs/>
          <w:lang w:val="en-US"/>
        </w:rPr>
        <w:t xml:space="preserve"> </w:t>
      </w:r>
      <w:r w:rsidR="00EA2581" w:rsidRPr="00B03CD7">
        <w:rPr>
          <w:rFonts w:eastAsia="Calibri"/>
          <w:bCs/>
          <w:lang w:val="en-US"/>
        </w:rPr>
        <w:t>full</w:t>
      </w:r>
      <w:r w:rsidR="00EA2581">
        <w:rPr>
          <w:rFonts w:eastAsia="Calibri"/>
          <w:bCs/>
          <w:lang w:val="en-US"/>
        </w:rPr>
        <w:t>y completed</w:t>
      </w:r>
      <w:r w:rsidRPr="00B03CD7">
        <w:rPr>
          <w:rFonts w:eastAsia="Calibri"/>
          <w:bCs/>
          <w:lang w:val="en-US"/>
        </w:rPr>
        <w:t>.</w:t>
      </w:r>
    </w:p>
    <w:p w14:paraId="4185825F" w14:textId="77777777" w:rsidR="00B03CD7" w:rsidRPr="00B03CD7" w:rsidRDefault="00B03CD7" w:rsidP="00B03CD7">
      <w:pPr>
        <w:spacing w:after="200" w:line="276" w:lineRule="auto"/>
        <w:rPr>
          <w:rFonts w:eastAsia="Calibri"/>
          <w:bCs/>
          <w:lang w:val="en-US"/>
        </w:rPr>
      </w:pPr>
      <w:r w:rsidRPr="00B03CD7">
        <w:rPr>
          <w:rFonts w:eastAsia="Calibri"/>
          <w:bCs/>
          <w:lang w:val="en-US"/>
        </w:rPr>
        <w:br w:type="page"/>
      </w:r>
    </w:p>
    <w:p w14:paraId="39E73DC5" w14:textId="77777777" w:rsidR="00B03CD7" w:rsidRPr="00B03CD7" w:rsidRDefault="00B03CD7" w:rsidP="00B03CD7">
      <w:pPr>
        <w:spacing w:line="360" w:lineRule="auto"/>
        <w:jc w:val="center"/>
        <w:rPr>
          <w:b/>
          <w:bCs/>
          <w:lang w:val="en-US"/>
        </w:rPr>
      </w:pPr>
      <w:r w:rsidRPr="00B03CD7">
        <w:rPr>
          <w:b/>
          <w:bCs/>
          <w:lang w:val="en-US"/>
        </w:rPr>
        <w:lastRenderedPageBreak/>
        <w:t>CONCLUSION</w:t>
      </w:r>
    </w:p>
    <w:p w14:paraId="77397E70" w14:textId="1565E2EB" w:rsidR="00B03CD7" w:rsidRPr="00B03CD7" w:rsidRDefault="00B03CD7" w:rsidP="00B03CD7">
      <w:pPr>
        <w:spacing w:line="360" w:lineRule="auto"/>
        <w:ind w:firstLine="709"/>
        <w:jc w:val="both"/>
        <w:rPr>
          <w:lang w:val="en-US"/>
        </w:rPr>
      </w:pPr>
      <w:r w:rsidRPr="00B03CD7">
        <w:rPr>
          <w:lang w:val="en-US"/>
        </w:rPr>
        <w:t>Thus, in this final report for twelve months of the project, the results of investigations of the Green's function of boundary value problems for a general second-order hyperbolic equation are presented.</w:t>
      </w:r>
    </w:p>
    <w:p w14:paraId="73B480A7" w14:textId="5CE341F3" w:rsidR="00B03CD7" w:rsidRPr="00B03CD7" w:rsidRDefault="00B03CD7" w:rsidP="00B03CD7">
      <w:pPr>
        <w:spacing w:line="360" w:lineRule="auto"/>
        <w:ind w:firstLine="709"/>
        <w:jc w:val="both"/>
        <w:rPr>
          <w:lang w:val="en-US"/>
        </w:rPr>
      </w:pPr>
      <w:r w:rsidRPr="00EC7F25">
        <w:rPr>
          <w:rStyle w:val="aff2"/>
        </w:rPr>
        <w:t xml:space="preserve">The central result of the report </w:t>
      </w:r>
      <w:r w:rsidRPr="00B03CD7">
        <w:rPr>
          <w:lang w:val="en-US"/>
        </w:rPr>
        <w:t>is the substantiation of the Green's function method for asymmetric characteristic initial-boundary value problems for a hyperbolic equation in a characteristic triangle. The main achievement of the report is the identification of a new effect: in contrast to Green's functions for elliptic and parabolic problems, if for problems for equations of elliptic and parabolic type, the Green's function can be represented as a sum of the "principal part with a singularity" and a "smooth summand"</w:t>
      </w:r>
      <w:r w:rsidR="00EA2581">
        <w:rPr>
          <w:lang w:val="en-US"/>
        </w:rPr>
        <w:t xml:space="preserve"> </w:t>
      </w:r>
      <m:oMath>
        <m:sSub>
          <m:sSubPr>
            <m:ctrlPr>
              <w:rPr>
                <w:rFonts w:ascii="Cambria Math" w:hAnsi="Cambria Math"/>
                <w:i/>
              </w:rPr>
            </m:ctrlPr>
          </m:sSubPr>
          <m:e>
            <m:r>
              <w:rPr>
                <w:rFonts w:ascii="Cambria Math" w:hAnsi="Cambria Math"/>
              </w:rPr>
              <m:t>G</m:t>
            </m:r>
          </m:e>
          <m:sub>
            <m:r>
              <w:rPr>
                <w:rFonts w:ascii="Cambria Math" w:hAnsi="Cambria Math"/>
              </w:rPr>
              <m:t>P</m:t>
            </m:r>
          </m:sub>
        </m:sSub>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rPr>
              <m:t>Q</m:t>
            </m:r>
          </m:sub>
        </m:sSub>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r>
          <w:rPr>
            <w:rFonts w:ascii="Cambria Math" w:hAnsi="Cambria Math"/>
            <w:lang w:val="en-US"/>
          </w:rPr>
          <m:t>-</m:t>
        </m:r>
        <m:r>
          <w:rPr>
            <w:rFonts w:ascii="Cambria Math" w:hAnsi="Cambria Math"/>
          </w:rPr>
          <m:t>g</m:t>
        </m:r>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oMath>
      <w:r w:rsidRPr="00B03CD7">
        <w:rPr>
          <w:lang w:val="en-US"/>
        </w:rPr>
        <w:t xml:space="preserve">, then for hyperbolic boundary value tasks this is no longer the case. </w:t>
      </w:r>
      <w:r w:rsidR="00EA2581">
        <w:rPr>
          <w:lang w:val="en-US"/>
        </w:rPr>
        <w:t>The</w:t>
      </w:r>
      <w:r w:rsidRPr="00B03CD7">
        <w:rPr>
          <w:lang w:val="en-US"/>
        </w:rPr>
        <w:t xml:space="preserve"> function</w:t>
      </w:r>
      <w:r w:rsidR="00EA2581">
        <w:rPr>
          <w:lang w:val="en-US"/>
        </w:rPr>
        <w:t xml:space="preserve"> </w:t>
      </w:r>
      <m:oMath>
        <m:r>
          <w:rPr>
            <w:rFonts w:ascii="Cambria Math" w:hAnsi="Cambria Math"/>
          </w:rPr>
          <m:t>g</m:t>
        </m:r>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oMath>
      <w:r w:rsidRPr="00B03CD7">
        <w:rPr>
          <w:lang w:val="en-US"/>
        </w:rPr>
        <w:t xml:space="preserve"> can have much more features and breaks than the "main part"</w:t>
      </w:r>
      <w:r w:rsidR="00CF66CE">
        <w:rPr>
          <w:lang w:val="en-US"/>
        </w:rPr>
        <w:t xml:space="preserve"> </w:t>
      </w:r>
      <m:oMath>
        <m:sSub>
          <m:sSubPr>
            <m:ctrlPr>
              <w:rPr>
                <w:rFonts w:ascii="Cambria Math" w:hAnsi="Cambria Math"/>
                <w:i/>
              </w:rPr>
            </m:ctrlPr>
          </m:sSubPr>
          <m:e>
            <m:r>
              <w:rPr>
                <w:rFonts w:ascii="Cambria Math" w:hAnsi="Cambria Math"/>
              </w:rPr>
              <m:t>G</m:t>
            </m:r>
          </m:e>
          <m:sub>
            <m:r>
              <w:rPr>
                <w:rFonts w:ascii="Cambria Math" w:hAnsi="Cambria Math"/>
              </w:rPr>
              <m:t>Q</m:t>
            </m:r>
          </m:sub>
        </m:sSub>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oMath>
      <w:r w:rsidRPr="00B03CD7">
        <w:rPr>
          <w:lang w:val="en-US"/>
        </w:rPr>
        <w:t>. This fact significantly complicates the consideration and, therefore, a separate study is required for each separate case of boundary value problems.</w:t>
      </w:r>
    </w:p>
    <w:p w14:paraId="6EB86B25" w14:textId="42A6CAC6" w:rsidR="00B03CD7" w:rsidRPr="00B03CD7" w:rsidRDefault="00B03CD7" w:rsidP="00B03CD7">
      <w:pPr>
        <w:spacing w:line="360" w:lineRule="auto"/>
        <w:ind w:firstLine="709"/>
        <w:jc w:val="both"/>
        <w:rPr>
          <w:lang w:val="en-US"/>
        </w:rPr>
      </w:pPr>
      <w:r w:rsidRPr="00E22FB3">
        <w:rPr>
          <w:rStyle w:val="aff2"/>
        </w:rPr>
        <w:t>The degree of novelty of the results obtained</w:t>
      </w:r>
      <w:r w:rsidRPr="00B03CD7">
        <w:rPr>
          <w:lang w:val="en-US"/>
        </w:rPr>
        <w:t>. All scientific results presented in the report are new.</w:t>
      </w:r>
    </w:p>
    <w:p w14:paraId="33F35A9C" w14:textId="00BF0A78" w:rsidR="00B03CD7" w:rsidRPr="00B03CD7" w:rsidRDefault="00B03CD7" w:rsidP="00B03CD7">
      <w:pPr>
        <w:spacing w:line="360" w:lineRule="auto"/>
        <w:ind w:firstLine="709"/>
        <w:jc w:val="both"/>
        <w:rPr>
          <w:lang w:val="en-US"/>
        </w:rPr>
      </w:pPr>
      <w:r w:rsidRPr="00394F22">
        <w:rPr>
          <w:rStyle w:val="aff2"/>
        </w:rPr>
        <w:t>The degree of fulfillment of the tasks set in the project</w:t>
      </w:r>
      <w:r w:rsidR="006E41E2">
        <w:rPr>
          <w:lang w:val="en-US"/>
        </w:rPr>
        <w:t>.</w:t>
      </w:r>
      <w:r w:rsidR="00EA2581">
        <w:rPr>
          <w:lang w:val="en-US"/>
        </w:rPr>
        <w:t xml:space="preserve"> </w:t>
      </w:r>
      <w:r w:rsidRPr="00B03CD7">
        <w:rPr>
          <w:lang w:val="en-US"/>
        </w:rPr>
        <w:t>All tasks stipulated in the project schedule have been completed, all set goals have been achieved.</w:t>
      </w:r>
    </w:p>
    <w:p w14:paraId="19E7E95E" w14:textId="0BD64DB8" w:rsidR="00B03CD7" w:rsidRPr="00B03CD7" w:rsidRDefault="00B03CD7" w:rsidP="00B03CD7">
      <w:pPr>
        <w:pStyle w:val="af"/>
        <w:spacing w:line="360" w:lineRule="auto"/>
        <w:ind w:left="0" w:firstLine="709"/>
        <w:jc w:val="both"/>
        <w:rPr>
          <w:lang w:val="en-US"/>
        </w:rPr>
      </w:pPr>
      <w:r w:rsidRPr="005861E2">
        <w:rPr>
          <w:rStyle w:val="aff2"/>
          <w:rFonts w:eastAsia="Arial Unicode MS"/>
        </w:rPr>
        <w:t>Completeness of results</w:t>
      </w:r>
      <w:r w:rsidR="006E41E2">
        <w:rPr>
          <w:lang w:val="en-US"/>
        </w:rPr>
        <w:t>.</w:t>
      </w:r>
      <w:r w:rsidRPr="00B03CD7">
        <w:rPr>
          <w:lang w:val="en-US"/>
        </w:rPr>
        <w:t xml:space="preserve"> The results stated and presented in the report </w:t>
      </w:r>
      <w:r w:rsidR="00EA2581">
        <w:rPr>
          <w:lang w:val="en-US"/>
        </w:rPr>
        <w:t>have been</w:t>
      </w:r>
      <w:r w:rsidRPr="00B03CD7">
        <w:rPr>
          <w:lang w:val="en-US"/>
        </w:rPr>
        <w:t xml:space="preserve"> fully proven. The completion of the project results is confirmed by the fact that the research results </w:t>
      </w:r>
      <w:r w:rsidR="00EA2581">
        <w:rPr>
          <w:lang w:val="en-US"/>
        </w:rPr>
        <w:t>have been</w:t>
      </w:r>
      <w:r w:rsidRPr="00B03CD7">
        <w:rPr>
          <w:lang w:val="en-US"/>
        </w:rPr>
        <w:t xml:space="preserve"> published in </w:t>
      </w:r>
      <w:r w:rsidR="00EA2581">
        <w:rPr>
          <w:lang w:val="en-US"/>
        </w:rPr>
        <w:t>the</w:t>
      </w:r>
      <w:r w:rsidRPr="00B03CD7">
        <w:rPr>
          <w:lang w:val="en-US"/>
        </w:rPr>
        <w:t xml:space="preserve"> foreign peer-reviewed scientific journal, indexed in the Web of Science Clarivate Analytics and Scopus.</w:t>
      </w:r>
    </w:p>
    <w:p w14:paraId="70F074B1" w14:textId="77777777" w:rsidR="00B03CD7" w:rsidRPr="00B03CD7" w:rsidRDefault="00B03CD7" w:rsidP="00B03CD7">
      <w:pPr>
        <w:spacing w:line="360" w:lineRule="auto"/>
        <w:ind w:firstLine="708"/>
        <w:jc w:val="both"/>
        <w:rPr>
          <w:lang w:val="en-US"/>
        </w:rPr>
      </w:pPr>
      <w:r w:rsidRPr="005C0C65">
        <w:rPr>
          <w:rStyle w:val="aff2"/>
          <w:rFonts w:eastAsia="Arial Unicode MS"/>
        </w:rPr>
        <w:t>Scientific publications.</w:t>
      </w:r>
      <w:r w:rsidRPr="005C0C65">
        <w:rPr>
          <w:lang w:val="kk-KZ"/>
        </w:rPr>
        <w:t xml:space="preserve"> Based on the research results, since May 2021, the project staff published 2 scientific articles, including:</w:t>
      </w:r>
    </w:p>
    <w:p w14:paraId="0685A522" w14:textId="77777777" w:rsidR="00EA2581" w:rsidRDefault="00B03CD7" w:rsidP="00EA2581">
      <w:pPr>
        <w:pStyle w:val="af"/>
        <w:numPr>
          <w:ilvl w:val="0"/>
          <w:numId w:val="7"/>
        </w:numPr>
        <w:spacing w:line="360" w:lineRule="auto"/>
        <w:ind w:left="0" w:firstLine="0"/>
        <w:jc w:val="both"/>
        <w:rPr>
          <w:lang w:val="en-US" w:bidi="en-US"/>
        </w:rPr>
      </w:pPr>
      <w:r w:rsidRPr="00B03CD7">
        <w:rPr>
          <w:lang w:val="en-US" w:bidi="en-US"/>
        </w:rPr>
        <w:t>1 article (Article) in an international ranking journal included in the Web of Science Clarivate Analytics database and the Scopus database with an impact factor;</w:t>
      </w:r>
    </w:p>
    <w:p w14:paraId="1D92C1DD" w14:textId="01AB640D" w:rsidR="006E41E2" w:rsidRPr="00EA2581" w:rsidRDefault="00B03CD7" w:rsidP="00EA2581">
      <w:pPr>
        <w:pStyle w:val="af"/>
        <w:numPr>
          <w:ilvl w:val="0"/>
          <w:numId w:val="7"/>
        </w:numPr>
        <w:spacing w:line="360" w:lineRule="auto"/>
        <w:ind w:left="0" w:firstLine="0"/>
        <w:jc w:val="both"/>
        <w:rPr>
          <w:lang w:val="en-US" w:bidi="en-US"/>
        </w:rPr>
      </w:pPr>
      <w:r w:rsidRPr="00EA2581">
        <w:rPr>
          <w:lang w:val="en-US" w:bidi="en-US"/>
        </w:rPr>
        <w:t>1 article</w:t>
      </w:r>
      <w:r w:rsidR="00A03C03" w:rsidRPr="00EA2581">
        <w:rPr>
          <w:lang w:val="en-US" w:bidi="en-US"/>
        </w:rPr>
        <w:t xml:space="preserve"> in the</w:t>
      </w:r>
      <w:r w:rsidRPr="00EA2581">
        <w:rPr>
          <w:lang w:val="en-US" w:bidi="en-US"/>
        </w:rPr>
        <w:t xml:space="preserve"> </w:t>
      </w:r>
      <w:r w:rsidR="00A03C03" w:rsidRPr="00EA2581">
        <w:rPr>
          <w:lang w:val="en-US" w:bidi="en-US"/>
        </w:rPr>
        <w:t>domestic</w:t>
      </w:r>
      <w:r w:rsidRPr="00EA2581">
        <w:rPr>
          <w:lang w:val="en-US" w:bidi="en-US"/>
        </w:rPr>
        <w:t xml:space="preserve"> journal </w:t>
      </w:r>
      <w:r w:rsidR="000363D2" w:rsidRPr="008D555E">
        <w:rPr>
          <w:lang w:val="en-US" w:eastAsia="ar-SA"/>
        </w:rPr>
        <w:t>recommended by CQAEA</w:t>
      </w:r>
      <w:r w:rsidR="000363D2" w:rsidRPr="0006011C">
        <w:rPr>
          <w:lang w:val="en-US" w:bidi="en-US"/>
        </w:rPr>
        <w:t xml:space="preserve"> </w:t>
      </w:r>
      <w:r w:rsidR="000363D2">
        <w:rPr>
          <w:lang w:val="en-US" w:bidi="en-US"/>
        </w:rPr>
        <w:t>of MES of RK</w:t>
      </w:r>
      <w:r w:rsidR="006E41E2" w:rsidRPr="00EA2581">
        <w:rPr>
          <w:bCs/>
          <w:color w:val="000000" w:themeColor="text1"/>
          <w:lang w:val="en-US"/>
        </w:rPr>
        <w:t xml:space="preserve">. </w:t>
      </w:r>
    </w:p>
    <w:p w14:paraId="11EF09B8" w14:textId="3770368E" w:rsidR="00B03CD7" w:rsidRPr="00B03CD7" w:rsidRDefault="00B03CD7" w:rsidP="00EA2581">
      <w:pPr>
        <w:pStyle w:val="af"/>
        <w:spacing w:line="360" w:lineRule="auto"/>
        <w:ind w:left="0"/>
        <w:jc w:val="both"/>
        <w:rPr>
          <w:lang w:val="en-US" w:bidi="en-US"/>
        </w:rPr>
      </w:pPr>
    </w:p>
    <w:p w14:paraId="1A54A506" w14:textId="77777777" w:rsidR="00B03CD7" w:rsidRPr="00B03CD7" w:rsidRDefault="00B03CD7" w:rsidP="00B03CD7">
      <w:pPr>
        <w:spacing w:after="200" w:line="276" w:lineRule="auto"/>
        <w:rPr>
          <w:lang w:val="en-US" w:bidi="en-US"/>
        </w:rPr>
      </w:pPr>
      <w:r w:rsidRPr="00B03CD7">
        <w:rPr>
          <w:lang w:val="en-US" w:bidi="en-US"/>
        </w:rPr>
        <w:br w:type="page"/>
      </w:r>
    </w:p>
    <w:p w14:paraId="7FB86069" w14:textId="0FD43EDE" w:rsidR="006E41E2" w:rsidRPr="006E41E2" w:rsidRDefault="006E41E2" w:rsidP="006E41E2">
      <w:pPr>
        <w:pStyle w:val="af"/>
        <w:tabs>
          <w:tab w:val="center" w:pos="4800"/>
          <w:tab w:val="right" w:pos="9498"/>
        </w:tabs>
        <w:spacing w:line="360" w:lineRule="auto"/>
        <w:rPr>
          <w:b/>
          <w:noProof/>
          <w:lang w:val="en-US"/>
        </w:rPr>
      </w:pPr>
      <w:r w:rsidRPr="00EA2581">
        <w:rPr>
          <w:b/>
          <w:noProof/>
          <w:lang w:val="en-US"/>
        </w:rPr>
        <w:lastRenderedPageBreak/>
        <w:tab/>
      </w:r>
      <w:r w:rsidR="00F45F04">
        <w:rPr>
          <w:rFonts w:eastAsiaTheme="minorEastAsia"/>
          <w:b/>
          <w:lang w:val="en-US"/>
        </w:rPr>
        <w:t>LIST</w:t>
      </w:r>
      <w:r w:rsidR="00F45F04" w:rsidRPr="00915C02">
        <w:rPr>
          <w:rFonts w:eastAsiaTheme="minorEastAsia"/>
          <w:b/>
        </w:rPr>
        <w:t xml:space="preserve"> </w:t>
      </w:r>
      <w:r w:rsidR="00F45F04">
        <w:rPr>
          <w:rFonts w:eastAsiaTheme="minorEastAsia"/>
          <w:b/>
          <w:lang w:val="en-US"/>
        </w:rPr>
        <w:t>OF</w:t>
      </w:r>
      <w:r w:rsidR="00F45F04" w:rsidRPr="00915C02">
        <w:rPr>
          <w:rFonts w:eastAsiaTheme="minorEastAsia"/>
          <w:b/>
        </w:rPr>
        <w:t xml:space="preserve"> </w:t>
      </w:r>
      <w:r w:rsidR="00F45F04">
        <w:rPr>
          <w:rFonts w:eastAsiaTheme="minorEastAsia"/>
          <w:b/>
          <w:lang w:val="en-US"/>
        </w:rPr>
        <w:t>USED</w:t>
      </w:r>
      <w:r w:rsidR="00F45F04" w:rsidRPr="00915C02">
        <w:rPr>
          <w:rFonts w:eastAsiaTheme="minorEastAsia"/>
          <w:b/>
        </w:rPr>
        <w:t xml:space="preserve"> </w:t>
      </w:r>
      <w:r w:rsidR="00F45F04">
        <w:rPr>
          <w:rFonts w:eastAsiaTheme="minorEastAsia"/>
          <w:b/>
          <w:lang w:val="en-US"/>
        </w:rPr>
        <w:t>SOURCES</w:t>
      </w:r>
    </w:p>
    <w:p w14:paraId="6ADA6EDD" w14:textId="77777777" w:rsidR="00FC4D57" w:rsidRDefault="00FC4D57" w:rsidP="00FC4D57">
      <w:pPr>
        <w:pStyle w:val="af"/>
        <w:numPr>
          <w:ilvl w:val="0"/>
          <w:numId w:val="5"/>
        </w:numPr>
        <w:spacing w:line="360" w:lineRule="auto"/>
        <w:ind w:left="0" w:firstLine="426"/>
        <w:jc w:val="both"/>
        <w:rPr>
          <w:lang w:val="kk-KZ"/>
        </w:rPr>
      </w:pPr>
      <w:r w:rsidRPr="00AA0E9E">
        <w:rPr>
          <w:lang w:val="en-US"/>
        </w:rPr>
        <w:t>Green G</w:t>
      </w:r>
      <w:r>
        <w:rPr>
          <w:lang w:val="kk-KZ"/>
        </w:rPr>
        <w:t xml:space="preserve">. </w:t>
      </w:r>
      <w:r w:rsidRPr="00AA0E9E">
        <w:rPr>
          <w:lang w:val="en-US"/>
        </w:rPr>
        <w:t>An essay on the application of mathematical analysis to the theories of electricity and magnetism</w:t>
      </w:r>
      <w:r>
        <w:rPr>
          <w:lang w:val="en-US"/>
        </w:rPr>
        <w:t>.</w:t>
      </w:r>
      <w:r>
        <w:rPr>
          <w:lang w:val="kk-KZ"/>
        </w:rPr>
        <w:t xml:space="preserve"> </w:t>
      </w:r>
      <w:r>
        <w:rPr>
          <w:iCs/>
          <w:lang w:val="en-US"/>
        </w:rPr>
        <w:t xml:space="preserve">– </w:t>
      </w:r>
      <w:r w:rsidRPr="00AA0E9E">
        <w:rPr>
          <w:lang w:val="en-US"/>
        </w:rPr>
        <w:t>1828</w:t>
      </w:r>
      <w:r>
        <w:rPr>
          <w:lang w:val="kk-KZ"/>
        </w:rPr>
        <w:t>.</w:t>
      </w:r>
      <w:r w:rsidRPr="00AA0E9E">
        <w:rPr>
          <w:lang w:val="en-US"/>
        </w:rPr>
        <w:t xml:space="preserve"> – Nottingham. Printed for the author, by T. Wheelhouse.</w:t>
      </w:r>
    </w:p>
    <w:p w14:paraId="58DC0B7F" w14:textId="77777777" w:rsidR="00FC4D57" w:rsidRPr="00E9748A" w:rsidRDefault="00FC4D57" w:rsidP="00FC4D57">
      <w:pPr>
        <w:pStyle w:val="af"/>
        <w:numPr>
          <w:ilvl w:val="0"/>
          <w:numId w:val="5"/>
        </w:numPr>
        <w:spacing w:line="360" w:lineRule="auto"/>
        <w:ind w:left="0" w:firstLine="426"/>
        <w:jc w:val="both"/>
        <w:rPr>
          <w:lang w:val="kk-KZ"/>
        </w:rPr>
      </w:pPr>
      <w:proofErr w:type="spellStart"/>
      <w:r w:rsidRPr="00BB05CC">
        <w:rPr>
          <w:lang w:val="en-US"/>
        </w:rPr>
        <w:t>Kreith</w:t>
      </w:r>
      <w:proofErr w:type="spellEnd"/>
      <w:r w:rsidRPr="00FB30CE">
        <w:rPr>
          <w:lang w:val="en-US"/>
        </w:rPr>
        <w:t xml:space="preserve"> </w:t>
      </w:r>
      <w:r w:rsidRPr="00BB05CC">
        <w:rPr>
          <w:lang w:val="en-US"/>
        </w:rPr>
        <w:t xml:space="preserve">K. </w:t>
      </w:r>
      <w:proofErr w:type="spellStart"/>
      <w:r w:rsidRPr="00BB05CC">
        <w:rPr>
          <w:lang w:val="en-US"/>
        </w:rPr>
        <w:t>Sturmian</w:t>
      </w:r>
      <w:proofErr w:type="spellEnd"/>
      <w:r w:rsidRPr="00BB05CC">
        <w:rPr>
          <w:lang w:val="en-US"/>
        </w:rPr>
        <w:t xml:space="preserve"> theorems for hyperbolic equations</w:t>
      </w:r>
      <w:r w:rsidRPr="00FB30CE">
        <w:rPr>
          <w:lang w:val="en-US"/>
        </w:rPr>
        <w:t xml:space="preserve"> </w:t>
      </w:r>
      <w:r>
        <w:rPr>
          <w:lang w:val="en-US"/>
        </w:rPr>
        <w:t xml:space="preserve">// </w:t>
      </w:r>
      <w:r w:rsidRPr="00BB05CC">
        <w:rPr>
          <w:lang w:val="en-US"/>
        </w:rPr>
        <w:t>Proc. Amer. Math. Soc.</w:t>
      </w:r>
      <w:r w:rsidRPr="00CB3303">
        <w:rPr>
          <w:lang w:val="en-US"/>
        </w:rPr>
        <w:t xml:space="preserve"> </w:t>
      </w:r>
      <w:r>
        <w:rPr>
          <w:lang w:val="en-US"/>
        </w:rPr>
        <w:t xml:space="preserve"> – </w:t>
      </w:r>
      <w:r w:rsidRPr="00BB05CC">
        <w:rPr>
          <w:lang w:val="en-US"/>
        </w:rPr>
        <w:t>1969</w:t>
      </w:r>
      <w:r>
        <w:rPr>
          <w:lang w:val="en-US"/>
        </w:rPr>
        <w:t xml:space="preserve">. – Vol. </w:t>
      </w:r>
      <w:r w:rsidRPr="00BB05CC">
        <w:rPr>
          <w:lang w:val="en-US"/>
        </w:rPr>
        <w:t>22</w:t>
      </w:r>
      <w:r>
        <w:rPr>
          <w:lang w:val="en-US"/>
        </w:rPr>
        <w:t>. – P.</w:t>
      </w:r>
      <w:r w:rsidRPr="00BB05CC">
        <w:rPr>
          <w:lang w:val="en-US"/>
        </w:rPr>
        <w:t xml:space="preserve"> 277-281.</w:t>
      </w:r>
    </w:p>
    <w:p w14:paraId="0CB1E0AE" w14:textId="77777777" w:rsidR="00FC4D57" w:rsidRPr="00CD39FC" w:rsidRDefault="00FC4D57" w:rsidP="00FC4D57">
      <w:pPr>
        <w:pStyle w:val="af"/>
        <w:numPr>
          <w:ilvl w:val="0"/>
          <w:numId w:val="5"/>
        </w:numPr>
        <w:spacing w:line="360" w:lineRule="auto"/>
        <w:ind w:left="0" w:firstLine="426"/>
        <w:jc w:val="both"/>
        <w:rPr>
          <w:lang w:val="kk-KZ"/>
        </w:rPr>
      </w:pPr>
      <w:proofErr w:type="spellStart"/>
      <w:r w:rsidRPr="00BB05CC">
        <w:rPr>
          <w:lang w:val="en-US"/>
        </w:rPr>
        <w:t>Kreith</w:t>
      </w:r>
      <w:proofErr w:type="spellEnd"/>
      <w:r>
        <w:rPr>
          <w:lang w:val="en-US"/>
        </w:rPr>
        <w:t xml:space="preserve"> </w:t>
      </w:r>
      <w:r w:rsidRPr="00BB05CC">
        <w:rPr>
          <w:lang w:val="en-US"/>
        </w:rPr>
        <w:t>K. A Sturm theorem for partial differential equations of mixed type</w:t>
      </w:r>
      <w:r>
        <w:rPr>
          <w:lang w:val="en-US"/>
        </w:rPr>
        <w:t xml:space="preserve"> //</w:t>
      </w:r>
      <w:r w:rsidRPr="00BB05CC">
        <w:rPr>
          <w:lang w:val="en-US"/>
        </w:rPr>
        <w:t xml:space="preserve"> Proc. Amer. Math. Soc. </w:t>
      </w:r>
      <w:r>
        <w:rPr>
          <w:lang w:val="en-US"/>
        </w:rPr>
        <w:t xml:space="preserve">– </w:t>
      </w:r>
      <w:r w:rsidRPr="00BB05CC">
        <w:rPr>
          <w:lang w:val="en-US"/>
        </w:rPr>
        <w:t>1981</w:t>
      </w:r>
      <w:r>
        <w:rPr>
          <w:lang w:val="en-US"/>
        </w:rPr>
        <w:t xml:space="preserve">. – Vol. </w:t>
      </w:r>
      <w:r w:rsidRPr="00BB05CC">
        <w:rPr>
          <w:lang w:val="en-US"/>
        </w:rPr>
        <w:t>81</w:t>
      </w:r>
      <w:r>
        <w:rPr>
          <w:lang w:val="en-US"/>
        </w:rPr>
        <w:t>. – P.</w:t>
      </w:r>
      <w:r w:rsidRPr="00BB05CC">
        <w:rPr>
          <w:lang w:val="en-US"/>
        </w:rPr>
        <w:t xml:space="preserve"> 75-78.</w:t>
      </w:r>
    </w:p>
    <w:p w14:paraId="1F052903" w14:textId="77777777" w:rsidR="00FC4D57" w:rsidRPr="00AD22F6" w:rsidRDefault="00FC4D57" w:rsidP="00FC4D57">
      <w:pPr>
        <w:pStyle w:val="af"/>
        <w:numPr>
          <w:ilvl w:val="0"/>
          <w:numId w:val="5"/>
        </w:numPr>
        <w:spacing w:line="360" w:lineRule="auto"/>
        <w:ind w:left="0" w:firstLine="426"/>
        <w:jc w:val="both"/>
        <w:rPr>
          <w:lang w:val="kk-KZ"/>
        </w:rPr>
      </w:pPr>
      <w:proofErr w:type="spellStart"/>
      <w:r w:rsidRPr="00BB05CC">
        <w:rPr>
          <w:lang w:val="en-US"/>
        </w:rPr>
        <w:t>Kreith</w:t>
      </w:r>
      <w:proofErr w:type="spellEnd"/>
      <w:r>
        <w:rPr>
          <w:lang w:val="en-US"/>
        </w:rPr>
        <w:t xml:space="preserve"> </w:t>
      </w:r>
      <w:r w:rsidRPr="00BB05CC">
        <w:rPr>
          <w:lang w:val="en-US"/>
        </w:rPr>
        <w:t>K. A class of comparison theorems for nonlinear hyperbolic initial value problems</w:t>
      </w:r>
      <w:r>
        <w:rPr>
          <w:lang w:val="en-US"/>
        </w:rPr>
        <w:t xml:space="preserve"> //</w:t>
      </w:r>
      <w:r w:rsidRPr="00BB05CC">
        <w:rPr>
          <w:lang w:val="en-US"/>
        </w:rPr>
        <w:t xml:space="preserve"> Proc. Roy. Soc. Edinburgh, Sec. A</w:t>
      </w:r>
      <w:r>
        <w:rPr>
          <w:lang w:val="en-US"/>
        </w:rPr>
        <w:t>. –</w:t>
      </w:r>
      <w:r w:rsidRPr="00BB05CC">
        <w:rPr>
          <w:lang w:val="en-US"/>
        </w:rPr>
        <w:t xml:space="preserve"> 1981</w:t>
      </w:r>
      <w:r>
        <w:rPr>
          <w:lang w:val="en-US"/>
        </w:rPr>
        <w:t xml:space="preserve">. – Vol. </w:t>
      </w:r>
      <w:r w:rsidRPr="00BB05CC">
        <w:rPr>
          <w:lang w:val="en-US"/>
        </w:rPr>
        <w:t>87</w:t>
      </w:r>
      <w:r>
        <w:rPr>
          <w:lang w:val="en-US"/>
        </w:rPr>
        <w:t>. – P.</w:t>
      </w:r>
      <w:r w:rsidRPr="00BB05CC">
        <w:rPr>
          <w:lang w:val="en-US"/>
        </w:rPr>
        <w:t xml:space="preserve"> 190-191.</w:t>
      </w:r>
    </w:p>
    <w:p w14:paraId="24031B9A" w14:textId="77777777" w:rsidR="00FC4D57" w:rsidRDefault="00FC4D57" w:rsidP="00FC4D57">
      <w:pPr>
        <w:pStyle w:val="af"/>
        <w:numPr>
          <w:ilvl w:val="0"/>
          <w:numId w:val="5"/>
        </w:numPr>
        <w:spacing w:line="360" w:lineRule="auto"/>
        <w:ind w:left="0" w:firstLine="426"/>
        <w:jc w:val="both"/>
        <w:rPr>
          <w:lang w:val="kk-KZ"/>
        </w:rPr>
      </w:pPr>
      <w:r w:rsidRPr="00BB05CC">
        <w:rPr>
          <w:lang w:val="en-US"/>
        </w:rPr>
        <w:t>Swanson</w:t>
      </w:r>
      <w:r>
        <w:rPr>
          <w:lang w:val="en-US"/>
        </w:rPr>
        <w:t xml:space="preserve"> </w:t>
      </w:r>
      <w:r w:rsidRPr="00BB05CC">
        <w:rPr>
          <w:lang w:val="en-US"/>
        </w:rPr>
        <w:t xml:space="preserve">C. A. A dichotomy of PDE </w:t>
      </w:r>
      <w:proofErr w:type="spellStart"/>
      <w:r w:rsidRPr="00BB05CC">
        <w:rPr>
          <w:lang w:val="en-US"/>
        </w:rPr>
        <w:t>Sturmian</w:t>
      </w:r>
      <w:proofErr w:type="spellEnd"/>
      <w:r w:rsidRPr="00BB05CC">
        <w:rPr>
          <w:lang w:val="en-US"/>
        </w:rPr>
        <w:t xml:space="preserve"> theory</w:t>
      </w:r>
      <w:r>
        <w:rPr>
          <w:lang w:val="en-US"/>
        </w:rPr>
        <w:t xml:space="preserve"> //</w:t>
      </w:r>
      <w:r w:rsidRPr="00BB05CC">
        <w:rPr>
          <w:lang w:val="en-US"/>
        </w:rPr>
        <w:t xml:space="preserve"> SIAM Review</w:t>
      </w:r>
      <w:r>
        <w:rPr>
          <w:lang w:val="en-US"/>
        </w:rPr>
        <w:t>.</w:t>
      </w:r>
      <w:r w:rsidRPr="00BB05CC">
        <w:rPr>
          <w:lang w:val="en-US"/>
        </w:rPr>
        <w:t xml:space="preserve"> </w:t>
      </w:r>
      <w:r>
        <w:rPr>
          <w:lang w:val="en-US"/>
        </w:rPr>
        <w:t xml:space="preserve">– </w:t>
      </w:r>
      <w:r w:rsidRPr="00BB05CC">
        <w:rPr>
          <w:lang w:val="en-US"/>
        </w:rPr>
        <w:t>1978</w:t>
      </w:r>
      <w:r>
        <w:rPr>
          <w:lang w:val="en-US"/>
        </w:rPr>
        <w:t xml:space="preserve">. – Vol. </w:t>
      </w:r>
      <w:r w:rsidRPr="00BB05CC">
        <w:rPr>
          <w:lang w:val="en-US"/>
        </w:rPr>
        <w:t>20</w:t>
      </w:r>
      <w:r>
        <w:rPr>
          <w:lang w:val="en-US"/>
        </w:rPr>
        <w:t xml:space="preserve">. – P. </w:t>
      </w:r>
      <w:r w:rsidRPr="00BB05CC">
        <w:rPr>
          <w:lang w:val="en-US"/>
        </w:rPr>
        <w:t>285-300.</w:t>
      </w:r>
    </w:p>
    <w:p w14:paraId="2646AFAC" w14:textId="77777777" w:rsidR="00FC4D57" w:rsidRDefault="00FC4D57" w:rsidP="00FC4D57">
      <w:pPr>
        <w:pStyle w:val="af"/>
        <w:numPr>
          <w:ilvl w:val="0"/>
          <w:numId w:val="5"/>
        </w:numPr>
        <w:spacing w:line="360" w:lineRule="auto"/>
        <w:ind w:left="0" w:firstLine="426"/>
        <w:jc w:val="both"/>
        <w:rPr>
          <w:lang w:val="en-US"/>
        </w:rPr>
      </w:pPr>
      <w:proofErr w:type="spellStart"/>
      <w:r w:rsidRPr="00BB05CC">
        <w:rPr>
          <w:lang w:val="en-US"/>
        </w:rPr>
        <w:t>Kalmenov</w:t>
      </w:r>
      <w:proofErr w:type="spellEnd"/>
      <w:r>
        <w:rPr>
          <w:lang w:val="en-US"/>
        </w:rPr>
        <w:t xml:space="preserve"> </w:t>
      </w:r>
      <w:proofErr w:type="spellStart"/>
      <w:r w:rsidRPr="00BB05CC">
        <w:rPr>
          <w:lang w:val="en-US"/>
        </w:rPr>
        <w:t>T.Sh</w:t>
      </w:r>
      <w:proofErr w:type="spellEnd"/>
      <w:r w:rsidRPr="00BB05CC">
        <w:rPr>
          <w:lang w:val="en-US"/>
        </w:rPr>
        <w:t xml:space="preserve">. On the Spectrum of a Self-Adjoint Problem </w:t>
      </w:r>
      <w:r>
        <w:rPr>
          <w:lang w:val="en-US"/>
        </w:rPr>
        <w:t>f</w:t>
      </w:r>
      <w:r w:rsidRPr="00BB05CC">
        <w:rPr>
          <w:lang w:val="en-US"/>
        </w:rPr>
        <w:t>or the Wave Equation</w:t>
      </w:r>
      <w:r>
        <w:rPr>
          <w:lang w:val="en-US"/>
        </w:rPr>
        <w:t xml:space="preserve"> //</w:t>
      </w:r>
      <w:r w:rsidRPr="00BB05CC">
        <w:rPr>
          <w:lang w:val="en-US"/>
        </w:rPr>
        <w:t xml:space="preserve"> </w:t>
      </w:r>
      <w:proofErr w:type="spellStart"/>
      <w:r w:rsidRPr="00BB05CC">
        <w:rPr>
          <w:lang w:val="en-US"/>
        </w:rPr>
        <w:t>Vestnik</w:t>
      </w:r>
      <w:proofErr w:type="spellEnd"/>
      <w:r w:rsidRPr="00BB05CC">
        <w:rPr>
          <w:lang w:val="en-US"/>
        </w:rPr>
        <w:t xml:space="preserve"> </w:t>
      </w:r>
      <w:proofErr w:type="spellStart"/>
      <w:r w:rsidRPr="00BB05CC">
        <w:rPr>
          <w:lang w:val="en-US"/>
        </w:rPr>
        <w:t>Akad</w:t>
      </w:r>
      <w:proofErr w:type="spellEnd"/>
      <w:r w:rsidRPr="00BB05CC">
        <w:rPr>
          <w:lang w:val="en-US"/>
        </w:rPr>
        <w:t xml:space="preserve">. </w:t>
      </w:r>
      <w:proofErr w:type="spellStart"/>
      <w:r w:rsidRPr="00BB05CC">
        <w:rPr>
          <w:lang w:val="en-US"/>
        </w:rPr>
        <w:t>Nauk</w:t>
      </w:r>
      <w:proofErr w:type="spellEnd"/>
      <w:r w:rsidRPr="00BB05CC">
        <w:rPr>
          <w:lang w:val="en-US"/>
        </w:rPr>
        <w:t>. Kazakh. SSR</w:t>
      </w:r>
      <w:r>
        <w:rPr>
          <w:lang w:val="en-US"/>
        </w:rPr>
        <w:t xml:space="preserve">. </w:t>
      </w:r>
      <w:r w:rsidRPr="00BB05CC">
        <w:rPr>
          <w:lang w:val="en-US"/>
        </w:rPr>
        <w:t xml:space="preserve"> </w:t>
      </w:r>
      <w:r>
        <w:rPr>
          <w:lang w:val="en-US"/>
        </w:rPr>
        <w:t xml:space="preserve">– </w:t>
      </w:r>
      <w:r w:rsidRPr="00BB05CC">
        <w:rPr>
          <w:lang w:val="en-US"/>
        </w:rPr>
        <w:t>198</w:t>
      </w:r>
      <w:r w:rsidRPr="00CB3303">
        <w:rPr>
          <w:lang w:val="en-US"/>
        </w:rPr>
        <w:t>2</w:t>
      </w:r>
      <w:r>
        <w:rPr>
          <w:lang w:val="en-US"/>
        </w:rPr>
        <w:t>. – Vol. 2. - P</w:t>
      </w:r>
      <w:r w:rsidRPr="00BB05CC">
        <w:rPr>
          <w:lang w:val="en-US"/>
        </w:rPr>
        <w:t>. 63-66.</w:t>
      </w:r>
    </w:p>
    <w:p w14:paraId="00CE3354" w14:textId="77777777" w:rsidR="00FC4D57" w:rsidRPr="00E026F7" w:rsidRDefault="00FC4D57" w:rsidP="00FC4D57">
      <w:pPr>
        <w:pStyle w:val="af"/>
        <w:numPr>
          <w:ilvl w:val="0"/>
          <w:numId w:val="5"/>
        </w:numPr>
        <w:spacing w:line="360" w:lineRule="auto"/>
        <w:ind w:left="0" w:firstLine="426"/>
        <w:jc w:val="both"/>
        <w:rPr>
          <w:lang w:val="en-US"/>
        </w:rPr>
      </w:pPr>
      <w:proofErr w:type="spellStart"/>
      <w:r w:rsidRPr="00BB05CC">
        <w:rPr>
          <w:lang w:val="en-US"/>
        </w:rPr>
        <w:t>Kalmenov</w:t>
      </w:r>
      <w:proofErr w:type="spellEnd"/>
      <w:r>
        <w:rPr>
          <w:lang w:val="en-US"/>
        </w:rPr>
        <w:t xml:space="preserve"> </w:t>
      </w:r>
      <w:proofErr w:type="spellStart"/>
      <w:r w:rsidRPr="00BB05CC">
        <w:rPr>
          <w:lang w:val="en-US"/>
        </w:rPr>
        <w:t>T.Sh</w:t>
      </w:r>
      <w:proofErr w:type="spellEnd"/>
      <w:r w:rsidRPr="00BB05CC">
        <w:rPr>
          <w:lang w:val="en-US"/>
        </w:rPr>
        <w:t xml:space="preserve">. </w:t>
      </w:r>
      <w:r>
        <w:rPr>
          <w:lang w:val="en-US"/>
        </w:rPr>
        <w:t xml:space="preserve"> Spectrum of a boundary-value problem with translation for the wave equation //</w:t>
      </w:r>
      <w:r w:rsidRPr="00BB05CC">
        <w:rPr>
          <w:lang w:val="en-US"/>
        </w:rPr>
        <w:t xml:space="preserve"> </w:t>
      </w:r>
      <w:r w:rsidRPr="00F35E31">
        <w:rPr>
          <w:lang w:val="en-US"/>
        </w:rPr>
        <w:t>Differential equations</w:t>
      </w:r>
      <w:r>
        <w:rPr>
          <w:lang w:val="en-US"/>
        </w:rPr>
        <w:t>. –</w:t>
      </w:r>
      <w:r w:rsidRPr="00F35E31">
        <w:rPr>
          <w:lang w:val="en-US"/>
        </w:rPr>
        <w:t xml:space="preserve"> 1983</w:t>
      </w:r>
      <w:r>
        <w:rPr>
          <w:lang w:val="en-US"/>
        </w:rPr>
        <w:t>. -</w:t>
      </w:r>
      <w:r w:rsidRPr="00F35E31">
        <w:rPr>
          <w:lang w:val="en-US"/>
        </w:rPr>
        <w:t xml:space="preserve"> </w:t>
      </w:r>
      <w:r>
        <w:rPr>
          <w:lang w:val="en-US"/>
        </w:rPr>
        <w:t>Vol</w:t>
      </w:r>
      <w:r w:rsidRPr="00F35E31">
        <w:rPr>
          <w:lang w:val="en-US"/>
        </w:rPr>
        <w:t xml:space="preserve">. 19, </w:t>
      </w:r>
      <w:r>
        <w:rPr>
          <w:lang w:val="en-US"/>
        </w:rPr>
        <w:t>No.</w:t>
      </w:r>
      <w:r w:rsidRPr="00F35E31">
        <w:rPr>
          <w:lang w:val="en-US"/>
        </w:rPr>
        <w:t xml:space="preserve"> 1</w:t>
      </w:r>
      <w:r>
        <w:rPr>
          <w:lang w:val="en-US"/>
        </w:rPr>
        <w:t>. -</w:t>
      </w:r>
      <w:r w:rsidRPr="00F35E31">
        <w:rPr>
          <w:lang w:val="en-US"/>
        </w:rPr>
        <w:t xml:space="preserve"> </w:t>
      </w:r>
      <w:r>
        <w:rPr>
          <w:lang w:val="en-US"/>
        </w:rPr>
        <w:t>P</w:t>
      </w:r>
      <w:r w:rsidRPr="00F35E31">
        <w:rPr>
          <w:lang w:val="en-US"/>
        </w:rPr>
        <w:t>. 64 - 66.</w:t>
      </w:r>
    </w:p>
    <w:p w14:paraId="0193C8D4" w14:textId="77777777" w:rsidR="00FC4D57" w:rsidRPr="006E0AEE" w:rsidRDefault="00FC4D57" w:rsidP="00FC4D57">
      <w:pPr>
        <w:pStyle w:val="af"/>
        <w:numPr>
          <w:ilvl w:val="0"/>
          <w:numId w:val="5"/>
        </w:numPr>
        <w:spacing w:line="360" w:lineRule="auto"/>
        <w:ind w:left="0" w:firstLine="426"/>
        <w:jc w:val="both"/>
        <w:rPr>
          <w:lang w:val="kk-KZ"/>
        </w:rPr>
      </w:pPr>
      <w:proofErr w:type="spellStart"/>
      <w:r w:rsidRPr="00F35E31">
        <w:rPr>
          <w:lang w:val="en-US"/>
        </w:rPr>
        <w:t>Kreith</w:t>
      </w:r>
      <w:proofErr w:type="spellEnd"/>
      <w:r>
        <w:rPr>
          <w:lang w:val="en-US"/>
        </w:rPr>
        <w:t xml:space="preserve"> </w:t>
      </w:r>
      <w:r w:rsidRPr="00F35E31">
        <w:rPr>
          <w:lang w:val="en-US"/>
        </w:rPr>
        <w:t>K. A class of hyperbolic focal point problems</w:t>
      </w:r>
      <w:r>
        <w:rPr>
          <w:lang w:val="en-US"/>
        </w:rPr>
        <w:t xml:space="preserve"> //</w:t>
      </w:r>
      <w:r w:rsidRPr="00F35E31">
        <w:rPr>
          <w:lang w:val="en-US"/>
        </w:rPr>
        <w:t xml:space="preserve"> Hiroshima Mathematical Journal</w:t>
      </w:r>
      <w:r>
        <w:rPr>
          <w:lang w:val="en-US"/>
        </w:rPr>
        <w:t xml:space="preserve">. – </w:t>
      </w:r>
      <w:r w:rsidRPr="00F35E31">
        <w:rPr>
          <w:lang w:val="en-US"/>
        </w:rPr>
        <w:t>1984</w:t>
      </w:r>
      <w:r>
        <w:rPr>
          <w:lang w:val="en-US"/>
        </w:rPr>
        <w:t>. – Vol. 14. – P.</w:t>
      </w:r>
      <w:r w:rsidRPr="00F35E31">
        <w:rPr>
          <w:lang w:val="en-US"/>
        </w:rPr>
        <w:t xml:space="preserve"> 203</w:t>
      </w:r>
      <w:r>
        <w:rPr>
          <w:lang w:val="en-US"/>
        </w:rPr>
        <w:t>-</w:t>
      </w:r>
      <w:r w:rsidRPr="00F35E31">
        <w:rPr>
          <w:lang w:val="en-US"/>
        </w:rPr>
        <w:t>210.</w:t>
      </w:r>
    </w:p>
    <w:p w14:paraId="1D8C200C" w14:textId="77777777" w:rsidR="00FC4D57" w:rsidRPr="003B41CA" w:rsidRDefault="00FC4D57" w:rsidP="00FC4D57">
      <w:pPr>
        <w:pStyle w:val="af"/>
        <w:numPr>
          <w:ilvl w:val="0"/>
          <w:numId w:val="5"/>
        </w:numPr>
        <w:spacing w:line="360" w:lineRule="auto"/>
        <w:ind w:left="0" w:firstLine="426"/>
        <w:jc w:val="both"/>
        <w:rPr>
          <w:lang w:val="kk-KZ"/>
        </w:rPr>
      </w:pPr>
      <w:proofErr w:type="spellStart"/>
      <w:r w:rsidRPr="00C1633E">
        <w:rPr>
          <w:lang w:val="en-US"/>
        </w:rPr>
        <w:t>Krasnoselskii</w:t>
      </w:r>
      <w:proofErr w:type="spellEnd"/>
      <w:r>
        <w:rPr>
          <w:lang w:val="en-US"/>
        </w:rPr>
        <w:t xml:space="preserve"> M.</w:t>
      </w:r>
      <w:r w:rsidRPr="00C1633E">
        <w:rPr>
          <w:lang w:val="en-US"/>
        </w:rPr>
        <w:t>A. Positive Solutions of Operator Equations</w:t>
      </w:r>
      <w:r>
        <w:rPr>
          <w:lang w:val="en-US"/>
        </w:rPr>
        <w:t xml:space="preserve"> //</w:t>
      </w:r>
      <w:r w:rsidRPr="00C1633E">
        <w:rPr>
          <w:lang w:val="en-US"/>
        </w:rPr>
        <w:t xml:space="preserve"> Groningen: P. </w:t>
      </w:r>
      <w:proofErr w:type="spellStart"/>
      <w:r w:rsidRPr="00C1633E">
        <w:rPr>
          <w:lang w:val="en-US"/>
        </w:rPr>
        <w:t>Noordhoff</w:t>
      </w:r>
      <w:proofErr w:type="spellEnd"/>
      <w:r>
        <w:rPr>
          <w:lang w:val="en-US"/>
        </w:rPr>
        <w:t xml:space="preserve"> Ltd. - 1964</w:t>
      </w:r>
      <w:r w:rsidRPr="00CB3303">
        <w:rPr>
          <w:lang w:val="en-US"/>
        </w:rPr>
        <w:t>.</w:t>
      </w:r>
    </w:p>
    <w:p w14:paraId="23B61FB9" w14:textId="77777777" w:rsidR="00FC4D57" w:rsidRDefault="00FC4D57" w:rsidP="00FC4D57">
      <w:pPr>
        <w:pStyle w:val="af"/>
        <w:numPr>
          <w:ilvl w:val="0"/>
          <w:numId w:val="5"/>
        </w:numPr>
        <w:spacing w:line="360" w:lineRule="auto"/>
        <w:ind w:left="0" w:firstLine="426"/>
        <w:jc w:val="both"/>
        <w:rPr>
          <w:lang w:val="kk-KZ"/>
        </w:rPr>
      </w:pPr>
      <w:proofErr w:type="spellStart"/>
      <w:r w:rsidRPr="007C046C">
        <w:rPr>
          <w:lang w:val="en-US"/>
        </w:rPr>
        <w:t>Kreith</w:t>
      </w:r>
      <w:proofErr w:type="spellEnd"/>
      <w:r>
        <w:rPr>
          <w:lang w:val="en-US"/>
        </w:rPr>
        <w:t xml:space="preserve"> </w:t>
      </w:r>
      <w:r w:rsidRPr="007C046C">
        <w:rPr>
          <w:lang w:val="en-US"/>
        </w:rPr>
        <w:t>K. Symmetric Green’s functions for a class of CIV boundary value problems</w:t>
      </w:r>
      <w:r>
        <w:rPr>
          <w:lang w:val="en-US"/>
        </w:rPr>
        <w:t xml:space="preserve"> //</w:t>
      </w:r>
      <w:r w:rsidRPr="007C046C">
        <w:rPr>
          <w:lang w:val="en-US"/>
        </w:rPr>
        <w:t xml:space="preserve"> </w:t>
      </w:r>
      <w:proofErr w:type="spellStart"/>
      <w:r w:rsidRPr="007C046C">
        <w:rPr>
          <w:lang w:val="en-US"/>
        </w:rPr>
        <w:t>Canad</w:t>
      </w:r>
      <w:proofErr w:type="spellEnd"/>
      <w:r w:rsidRPr="007C046C">
        <w:rPr>
          <w:lang w:val="en-US"/>
        </w:rPr>
        <w:t>. Math</w:t>
      </w:r>
      <w:r w:rsidRPr="003B41CA">
        <w:t xml:space="preserve">. </w:t>
      </w:r>
      <w:r w:rsidRPr="007C046C">
        <w:rPr>
          <w:lang w:val="en-US"/>
        </w:rPr>
        <w:t>Bull</w:t>
      </w:r>
      <w:r w:rsidRPr="003B41CA">
        <w:t xml:space="preserve">. – 1988. – </w:t>
      </w:r>
      <w:r>
        <w:rPr>
          <w:lang w:val="en-US"/>
        </w:rPr>
        <w:t>Vol</w:t>
      </w:r>
      <w:r w:rsidRPr="003B41CA">
        <w:t xml:space="preserve">. 31. – </w:t>
      </w:r>
      <w:r>
        <w:rPr>
          <w:lang w:val="en-US"/>
        </w:rPr>
        <w:t>P</w:t>
      </w:r>
      <w:r w:rsidRPr="003B41CA">
        <w:t>. 272-279.</w:t>
      </w:r>
    </w:p>
    <w:p w14:paraId="1CEBBF9C" w14:textId="77777777" w:rsidR="00FC4D57" w:rsidRPr="00347B96" w:rsidRDefault="00FC4D57" w:rsidP="00FC4D57">
      <w:pPr>
        <w:pStyle w:val="af"/>
        <w:numPr>
          <w:ilvl w:val="0"/>
          <w:numId w:val="5"/>
        </w:numPr>
        <w:spacing w:line="360" w:lineRule="auto"/>
        <w:ind w:left="0" w:firstLine="426"/>
        <w:jc w:val="both"/>
        <w:rPr>
          <w:lang w:val="kk-KZ"/>
        </w:rPr>
      </w:pPr>
      <w:proofErr w:type="spellStart"/>
      <w:r w:rsidRPr="007C046C">
        <w:rPr>
          <w:lang w:val="en-US"/>
        </w:rPr>
        <w:t>Kreith</w:t>
      </w:r>
      <w:proofErr w:type="spellEnd"/>
      <w:r>
        <w:rPr>
          <w:lang w:val="en-US"/>
        </w:rPr>
        <w:t xml:space="preserve"> </w:t>
      </w:r>
      <w:r w:rsidRPr="007C046C">
        <w:rPr>
          <w:lang w:val="en-US"/>
        </w:rPr>
        <w:t>K. Establishing hyperbolic Green’s functions via Leibniz’s rule</w:t>
      </w:r>
      <w:r>
        <w:rPr>
          <w:lang w:val="en-US"/>
        </w:rPr>
        <w:t xml:space="preserve"> //</w:t>
      </w:r>
      <w:r w:rsidRPr="007C046C">
        <w:rPr>
          <w:lang w:val="en-US"/>
        </w:rPr>
        <w:t xml:space="preserve"> SIAM Rev. </w:t>
      </w:r>
      <w:r>
        <w:rPr>
          <w:lang w:val="en-US"/>
        </w:rPr>
        <w:t xml:space="preserve">– </w:t>
      </w:r>
      <w:r w:rsidRPr="007C046C">
        <w:rPr>
          <w:lang w:val="en-US"/>
        </w:rPr>
        <w:t>1991</w:t>
      </w:r>
      <w:r>
        <w:rPr>
          <w:lang w:val="en-US"/>
        </w:rPr>
        <w:t>. – Vol. 33. – P.</w:t>
      </w:r>
      <w:r w:rsidRPr="007C046C">
        <w:rPr>
          <w:lang w:val="en-US"/>
        </w:rPr>
        <w:t xml:space="preserve"> 101-105.</w:t>
      </w:r>
    </w:p>
    <w:p w14:paraId="1B2272C4" w14:textId="77777777" w:rsidR="00FC4D57" w:rsidRDefault="00FC4D57" w:rsidP="00FC4D57">
      <w:pPr>
        <w:pStyle w:val="af"/>
        <w:numPr>
          <w:ilvl w:val="0"/>
          <w:numId w:val="5"/>
        </w:numPr>
        <w:spacing w:line="360" w:lineRule="auto"/>
        <w:ind w:left="0" w:firstLine="426"/>
        <w:jc w:val="both"/>
        <w:rPr>
          <w:lang w:val="en-US"/>
        </w:rPr>
      </w:pPr>
      <w:proofErr w:type="spellStart"/>
      <w:r w:rsidRPr="007C046C">
        <w:rPr>
          <w:lang w:val="en-US"/>
        </w:rPr>
        <w:t>Kreith</w:t>
      </w:r>
      <w:proofErr w:type="spellEnd"/>
      <w:r>
        <w:rPr>
          <w:lang w:val="en-US"/>
        </w:rPr>
        <w:t xml:space="preserve"> </w:t>
      </w:r>
      <w:r w:rsidRPr="007C046C">
        <w:rPr>
          <w:lang w:val="en-US"/>
        </w:rPr>
        <w:t>K. A self-adjoint problem for the wave equation in higher dimensions</w:t>
      </w:r>
      <w:r>
        <w:rPr>
          <w:lang w:val="en-US"/>
        </w:rPr>
        <w:t xml:space="preserve"> //</w:t>
      </w:r>
      <w:r w:rsidRPr="007C046C">
        <w:rPr>
          <w:lang w:val="en-US"/>
        </w:rPr>
        <w:t xml:space="preserve"> </w:t>
      </w:r>
      <w:proofErr w:type="spellStart"/>
      <w:r w:rsidRPr="007C046C">
        <w:rPr>
          <w:lang w:val="en-US"/>
        </w:rPr>
        <w:t>Comput</w:t>
      </w:r>
      <w:proofErr w:type="spellEnd"/>
      <w:r w:rsidRPr="007C046C">
        <w:rPr>
          <w:lang w:val="en-US"/>
        </w:rPr>
        <w:t xml:space="preserve">. Math. Appl. </w:t>
      </w:r>
      <w:r>
        <w:rPr>
          <w:lang w:val="en-US"/>
        </w:rPr>
        <w:t xml:space="preserve">– </w:t>
      </w:r>
      <w:r w:rsidRPr="007C046C">
        <w:rPr>
          <w:lang w:val="en-US"/>
        </w:rPr>
        <w:t>1991</w:t>
      </w:r>
      <w:r>
        <w:rPr>
          <w:lang w:val="en-US"/>
        </w:rPr>
        <w:t xml:space="preserve">. – Vol. </w:t>
      </w:r>
      <w:r w:rsidRPr="007C046C">
        <w:rPr>
          <w:lang w:val="en-US"/>
        </w:rPr>
        <w:t>21</w:t>
      </w:r>
      <w:r>
        <w:rPr>
          <w:lang w:val="en-US"/>
        </w:rPr>
        <w:t>. – P.</w:t>
      </w:r>
      <w:r w:rsidRPr="00CB3303">
        <w:rPr>
          <w:lang w:val="en-US"/>
        </w:rPr>
        <w:t xml:space="preserve"> </w:t>
      </w:r>
      <w:r w:rsidRPr="007C046C">
        <w:rPr>
          <w:lang w:val="en-US"/>
        </w:rPr>
        <w:t>129-132.</w:t>
      </w:r>
    </w:p>
    <w:p w14:paraId="1399960C" w14:textId="77777777" w:rsidR="00FC4D57" w:rsidRPr="00665CA1" w:rsidRDefault="00FC4D57" w:rsidP="00FC4D57">
      <w:pPr>
        <w:pStyle w:val="af"/>
        <w:numPr>
          <w:ilvl w:val="0"/>
          <w:numId w:val="5"/>
        </w:numPr>
        <w:spacing w:line="360" w:lineRule="auto"/>
        <w:ind w:left="0" w:firstLine="426"/>
        <w:rPr>
          <w:lang w:val="en-US"/>
        </w:rPr>
      </w:pPr>
      <w:r>
        <w:rPr>
          <w:lang w:val="en-US"/>
        </w:rPr>
        <w:t xml:space="preserve"> </w:t>
      </w:r>
      <w:proofErr w:type="spellStart"/>
      <w:r w:rsidRPr="003B41CA">
        <w:rPr>
          <w:lang w:val="en-US"/>
        </w:rPr>
        <w:t>Kreith</w:t>
      </w:r>
      <w:proofErr w:type="spellEnd"/>
      <w:r w:rsidRPr="003B41CA">
        <w:rPr>
          <w:lang w:val="en-US"/>
        </w:rPr>
        <w:t xml:space="preserve"> K. Mixed </w:t>
      </w:r>
      <w:proofErr w:type="spellStart"/>
      <w:r w:rsidRPr="003B41CA">
        <w:rPr>
          <w:lang w:val="en-US"/>
        </w:rPr>
        <w:t>selfadjoint</w:t>
      </w:r>
      <w:proofErr w:type="spellEnd"/>
      <w:r w:rsidRPr="003B41CA">
        <w:rPr>
          <w:lang w:val="en-US"/>
        </w:rPr>
        <w:t xml:space="preserve"> boundary conditions for the wave equation // Differential</w:t>
      </w:r>
      <w:r>
        <w:rPr>
          <w:lang w:val="en-US"/>
        </w:rPr>
        <w:t xml:space="preserve"> </w:t>
      </w:r>
      <w:r w:rsidRPr="00665CA1">
        <w:rPr>
          <w:lang w:val="en-US"/>
        </w:rPr>
        <w:t xml:space="preserve">equations and its applications (Budapest), Colloq. Math. Soc. Janos </w:t>
      </w:r>
      <w:proofErr w:type="spellStart"/>
      <w:r w:rsidRPr="00665CA1">
        <w:rPr>
          <w:lang w:val="en-US"/>
        </w:rPr>
        <w:t>Bolyai</w:t>
      </w:r>
      <w:proofErr w:type="spellEnd"/>
      <w:r w:rsidRPr="00665CA1">
        <w:rPr>
          <w:lang w:val="en-US"/>
        </w:rPr>
        <w:t>, 62, North-Holland, Amsterdam. – 1991. – P. 219–226.</w:t>
      </w:r>
    </w:p>
    <w:p w14:paraId="061DF51C" w14:textId="77777777" w:rsidR="00FC4D57" w:rsidRPr="003E41ED" w:rsidRDefault="00FC4D57" w:rsidP="00FC4D57">
      <w:pPr>
        <w:pStyle w:val="af"/>
        <w:numPr>
          <w:ilvl w:val="0"/>
          <w:numId w:val="5"/>
        </w:numPr>
        <w:spacing w:line="360" w:lineRule="auto"/>
        <w:ind w:left="0" w:firstLine="426"/>
        <w:jc w:val="both"/>
        <w:rPr>
          <w:lang w:val="en-US"/>
        </w:rPr>
      </w:pPr>
      <w:proofErr w:type="spellStart"/>
      <w:r w:rsidRPr="003B41CA">
        <w:rPr>
          <w:lang w:val="en-US"/>
        </w:rPr>
        <w:t>Iraniparast</w:t>
      </w:r>
      <w:proofErr w:type="spellEnd"/>
      <w:r w:rsidRPr="003B41CA">
        <w:rPr>
          <w:lang w:val="en-US"/>
        </w:rPr>
        <w:t xml:space="preserve"> N. A method of solving a class of CIV boundary value problems //</w:t>
      </w:r>
      <w:r>
        <w:rPr>
          <w:lang w:val="en-US"/>
        </w:rPr>
        <w:t xml:space="preserve"> </w:t>
      </w:r>
      <w:proofErr w:type="spellStart"/>
      <w:r w:rsidRPr="003E41ED">
        <w:rPr>
          <w:lang w:val="en-US"/>
        </w:rPr>
        <w:t>Canad</w:t>
      </w:r>
      <w:proofErr w:type="spellEnd"/>
      <w:r w:rsidRPr="003E41ED">
        <w:rPr>
          <w:lang w:val="en-US"/>
        </w:rPr>
        <w:t>. Math</w:t>
      </w:r>
      <w:r>
        <w:t xml:space="preserve">. </w:t>
      </w:r>
      <w:r w:rsidRPr="003E41ED">
        <w:rPr>
          <w:lang w:val="en-US"/>
        </w:rPr>
        <w:t>Bull</w:t>
      </w:r>
      <w:r w:rsidRPr="003B41CA">
        <w:t xml:space="preserve">. – 1992. – </w:t>
      </w:r>
      <w:r w:rsidRPr="003E41ED">
        <w:rPr>
          <w:lang w:val="en-US"/>
        </w:rPr>
        <w:t>V</w:t>
      </w:r>
      <w:r>
        <w:rPr>
          <w:lang w:val="en-US"/>
        </w:rPr>
        <w:t>ol</w:t>
      </w:r>
      <w:r w:rsidRPr="003B41CA">
        <w:t xml:space="preserve">. 35, </w:t>
      </w:r>
      <w:r w:rsidRPr="003E41ED">
        <w:rPr>
          <w:lang w:val="en-US"/>
        </w:rPr>
        <w:t>No</w:t>
      </w:r>
      <w:r w:rsidRPr="003B41CA">
        <w:t xml:space="preserve">. 3. – </w:t>
      </w:r>
      <w:r w:rsidRPr="003E41ED">
        <w:rPr>
          <w:lang w:val="en-US"/>
        </w:rPr>
        <w:t>P</w:t>
      </w:r>
      <w:r w:rsidRPr="003B41CA">
        <w:t>. 371–375.</w:t>
      </w:r>
    </w:p>
    <w:p w14:paraId="4650EB7B" w14:textId="77777777" w:rsidR="00FC4D57" w:rsidRPr="00665CA1" w:rsidRDefault="00FC4D57" w:rsidP="00FC4D57">
      <w:pPr>
        <w:pStyle w:val="af"/>
        <w:numPr>
          <w:ilvl w:val="0"/>
          <w:numId w:val="5"/>
        </w:numPr>
        <w:spacing w:line="360" w:lineRule="auto"/>
        <w:ind w:left="0" w:firstLine="426"/>
        <w:jc w:val="both"/>
        <w:rPr>
          <w:lang w:val="en-US"/>
        </w:rPr>
      </w:pPr>
      <w:proofErr w:type="spellStart"/>
      <w:r w:rsidRPr="003B41CA">
        <w:rPr>
          <w:lang w:val="en-US"/>
        </w:rPr>
        <w:t>Iraniparast</w:t>
      </w:r>
      <w:proofErr w:type="spellEnd"/>
      <w:r w:rsidRPr="003B41CA">
        <w:rPr>
          <w:lang w:val="en-US"/>
        </w:rPr>
        <w:t xml:space="preserve"> N. A boundary value problem for the wave equation // Int. J.</w:t>
      </w:r>
      <w:r>
        <w:rPr>
          <w:lang w:val="en-US"/>
        </w:rPr>
        <w:t xml:space="preserve"> </w:t>
      </w:r>
      <w:r w:rsidRPr="00665CA1">
        <w:rPr>
          <w:lang w:val="en-US"/>
        </w:rPr>
        <w:t>Math. Math. Sci. – 1999. – V</w:t>
      </w:r>
      <w:r>
        <w:rPr>
          <w:lang w:val="en-US"/>
        </w:rPr>
        <w:t>ol</w:t>
      </w:r>
      <w:r w:rsidRPr="00665CA1">
        <w:rPr>
          <w:lang w:val="en-US"/>
        </w:rPr>
        <w:t>. 22, No. 4. – P. 835–845.</w:t>
      </w:r>
    </w:p>
    <w:p w14:paraId="2966A7A3" w14:textId="77777777" w:rsidR="00FC4D57" w:rsidRPr="00665CA1" w:rsidRDefault="00FC4D57" w:rsidP="00FC4D57">
      <w:pPr>
        <w:pStyle w:val="af"/>
        <w:numPr>
          <w:ilvl w:val="0"/>
          <w:numId w:val="5"/>
        </w:numPr>
        <w:spacing w:line="360" w:lineRule="auto"/>
        <w:ind w:left="0" w:firstLine="426"/>
        <w:jc w:val="both"/>
        <w:rPr>
          <w:lang w:val="en-US"/>
        </w:rPr>
      </w:pPr>
      <w:proofErr w:type="spellStart"/>
      <w:r w:rsidRPr="003B41CA">
        <w:rPr>
          <w:lang w:val="en-US"/>
        </w:rPr>
        <w:t>Iraniparast</w:t>
      </w:r>
      <w:proofErr w:type="spellEnd"/>
      <w:r w:rsidRPr="003B41CA">
        <w:rPr>
          <w:lang w:val="en-US"/>
        </w:rPr>
        <w:t xml:space="preserve"> N. A CIV boundary value problem for the wave equation // Appl.</w:t>
      </w:r>
      <w:r>
        <w:rPr>
          <w:lang w:val="en-US"/>
        </w:rPr>
        <w:t xml:space="preserve"> </w:t>
      </w:r>
      <w:r w:rsidRPr="00665CA1">
        <w:rPr>
          <w:lang w:val="en-US"/>
        </w:rPr>
        <w:t>Anal.  – 2000. – V</w:t>
      </w:r>
      <w:r>
        <w:rPr>
          <w:lang w:val="en-US"/>
        </w:rPr>
        <w:t>ol</w:t>
      </w:r>
      <w:r w:rsidRPr="00665CA1">
        <w:rPr>
          <w:lang w:val="en-US"/>
        </w:rPr>
        <w:t xml:space="preserve">. 76, No. 3-4. – P. 261–271. </w:t>
      </w:r>
    </w:p>
    <w:p w14:paraId="6239E131" w14:textId="77777777" w:rsidR="00FC4D57" w:rsidRPr="00665CA1" w:rsidRDefault="00FC4D57" w:rsidP="00FC4D57">
      <w:pPr>
        <w:pStyle w:val="af"/>
        <w:numPr>
          <w:ilvl w:val="0"/>
          <w:numId w:val="5"/>
        </w:numPr>
        <w:spacing w:line="360" w:lineRule="auto"/>
        <w:ind w:left="0" w:firstLine="426"/>
        <w:jc w:val="both"/>
        <w:rPr>
          <w:lang w:val="en-US"/>
        </w:rPr>
      </w:pPr>
      <w:bookmarkStart w:id="0" w:name="_Hlk53260364"/>
      <w:r w:rsidRPr="003B41CA">
        <w:rPr>
          <w:lang w:val="en-US"/>
        </w:rPr>
        <w:lastRenderedPageBreak/>
        <w:t>Haws</w:t>
      </w:r>
      <w:bookmarkEnd w:id="0"/>
      <w:r w:rsidRPr="003B41CA">
        <w:rPr>
          <w:lang w:val="en-US"/>
        </w:rPr>
        <w:t xml:space="preserve"> L. Symmetric Green’s functions for certain hyperbolic problems //</w:t>
      </w:r>
      <w:r>
        <w:rPr>
          <w:lang w:val="en-US"/>
        </w:rPr>
        <w:t xml:space="preserve"> </w:t>
      </w:r>
      <w:proofErr w:type="spellStart"/>
      <w:r w:rsidRPr="00665CA1">
        <w:rPr>
          <w:lang w:val="en-US"/>
        </w:rPr>
        <w:t>Comput</w:t>
      </w:r>
      <w:proofErr w:type="spellEnd"/>
      <w:r w:rsidRPr="00665CA1">
        <w:rPr>
          <w:lang w:val="en-US"/>
        </w:rPr>
        <w:t>. Math. Appl. – 1991. – V</w:t>
      </w:r>
      <w:r>
        <w:rPr>
          <w:lang w:val="en-US"/>
        </w:rPr>
        <w:t>ol</w:t>
      </w:r>
      <w:r w:rsidRPr="00665CA1">
        <w:rPr>
          <w:lang w:val="en-US"/>
        </w:rPr>
        <w:t>. 21, No. 5. – P. 65–78.</w:t>
      </w:r>
    </w:p>
    <w:p w14:paraId="618111DB" w14:textId="77777777" w:rsidR="00FC4D57" w:rsidRPr="00665CA1" w:rsidRDefault="00FC4D57" w:rsidP="00FC4D57">
      <w:pPr>
        <w:pStyle w:val="af"/>
        <w:numPr>
          <w:ilvl w:val="0"/>
          <w:numId w:val="5"/>
        </w:numPr>
        <w:spacing w:line="360" w:lineRule="auto"/>
        <w:ind w:left="0" w:firstLine="426"/>
        <w:jc w:val="both"/>
        <w:rPr>
          <w:lang w:val="en-US"/>
        </w:rPr>
      </w:pPr>
      <w:proofErr w:type="spellStart"/>
      <w:r w:rsidRPr="003B41CA">
        <w:rPr>
          <w:lang w:val="en-US"/>
        </w:rPr>
        <w:t>Iraniparast</w:t>
      </w:r>
      <w:proofErr w:type="spellEnd"/>
      <w:r w:rsidRPr="003B41CA">
        <w:rPr>
          <w:lang w:val="en-US"/>
        </w:rPr>
        <w:t xml:space="preserve"> N. Boundary value problems for a two-dimensio</w:t>
      </w:r>
      <w:r>
        <w:rPr>
          <w:lang w:val="en-US"/>
        </w:rPr>
        <w:t>nal wave equation // Journal</w:t>
      </w:r>
      <w:r w:rsidRPr="00665CA1">
        <w:rPr>
          <w:lang w:val="en-US"/>
        </w:rPr>
        <w:t xml:space="preserve"> of Computational and Applied Mathematics. – 1994. – V</w:t>
      </w:r>
      <w:r>
        <w:rPr>
          <w:lang w:val="en-US"/>
        </w:rPr>
        <w:t>ol</w:t>
      </w:r>
      <w:r w:rsidRPr="00665CA1">
        <w:rPr>
          <w:lang w:val="en-US"/>
        </w:rPr>
        <w:t xml:space="preserve">. 55. – P. 349-356. </w:t>
      </w:r>
    </w:p>
    <w:p w14:paraId="2F96DE78" w14:textId="77777777" w:rsidR="00FC4D57" w:rsidRDefault="00FC4D57" w:rsidP="00FC4D57">
      <w:pPr>
        <w:pStyle w:val="af"/>
        <w:numPr>
          <w:ilvl w:val="0"/>
          <w:numId w:val="5"/>
        </w:numPr>
        <w:spacing w:line="360" w:lineRule="auto"/>
        <w:ind w:left="0" w:firstLine="426"/>
        <w:jc w:val="both"/>
        <w:rPr>
          <w:lang w:val="en-US"/>
        </w:rPr>
      </w:pPr>
      <w:proofErr w:type="spellStart"/>
      <w:r w:rsidRPr="00480A21">
        <w:rPr>
          <w:lang w:val="en-US"/>
        </w:rPr>
        <w:t>Iraniparast</w:t>
      </w:r>
      <w:proofErr w:type="spellEnd"/>
      <w:r>
        <w:rPr>
          <w:lang w:val="en-US"/>
        </w:rPr>
        <w:t xml:space="preserve"> </w:t>
      </w:r>
      <w:r w:rsidRPr="00480A21">
        <w:rPr>
          <w:lang w:val="en-US"/>
        </w:rPr>
        <w:t>N.</w:t>
      </w:r>
      <w:r w:rsidRPr="00541FE9">
        <w:rPr>
          <w:lang w:val="en-US"/>
        </w:rPr>
        <w:t xml:space="preserve"> A </w:t>
      </w:r>
      <w:proofErr w:type="spellStart"/>
      <w:r w:rsidRPr="00541FE9">
        <w:rPr>
          <w:lang w:val="en-US"/>
        </w:rPr>
        <w:t>selfadjoint</w:t>
      </w:r>
      <w:proofErr w:type="spellEnd"/>
      <w:r w:rsidRPr="00541FE9">
        <w:rPr>
          <w:lang w:val="en-US"/>
        </w:rPr>
        <w:t xml:space="preserve"> hyperbolic boundary-value problem // Electronic Journal of Differential Equations, Conference</w:t>
      </w:r>
      <w:r>
        <w:rPr>
          <w:lang w:val="en-US"/>
        </w:rPr>
        <w:t>. -</w:t>
      </w:r>
      <w:r w:rsidRPr="00541FE9">
        <w:rPr>
          <w:lang w:val="en-US"/>
        </w:rPr>
        <w:t xml:space="preserve"> 2003</w:t>
      </w:r>
      <w:r>
        <w:rPr>
          <w:lang w:val="en-US"/>
        </w:rPr>
        <w:t xml:space="preserve">. – Vol. </w:t>
      </w:r>
      <w:r w:rsidRPr="00541FE9">
        <w:rPr>
          <w:lang w:val="en-US"/>
        </w:rPr>
        <w:t>10</w:t>
      </w:r>
      <w:r>
        <w:rPr>
          <w:lang w:val="en-US"/>
        </w:rPr>
        <w:t>. -</w:t>
      </w:r>
      <w:r w:rsidRPr="00541FE9">
        <w:rPr>
          <w:lang w:val="en-US"/>
        </w:rPr>
        <w:t xml:space="preserve"> </w:t>
      </w:r>
      <w:r>
        <w:rPr>
          <w:lang w:val="en-US"/>
        </w:rPr>
        <w:t>P.</w:t>
      </w:r>
      <w:r w:rsidRPr="00541FE9">
        <w:rPr>
          <w:lang w:val="en-US"/>
        </w:rPr>
        <w:t xml:space="preserve"> 153–161</w:t>
      </w:r>
      <w:r>
        <w:rPr>
          <w:lang w:val="en-US"/>
        </w:rPr>
        <w:t>.</w:t>
      </w:r>
    </w:p>
    <w:p w14:paraId="49E16840" w14:textId="77777777" w:rsidR="00FC4D57" w:rsidRPr="00665CA1" w:rsidRDefault="00FC4D57" w:rsidP="00FC4D57">
      <w:pPr>
        <w:pStyle w:val="af"/>
        <w:numPr>
          <w:ilvl w:val="0"/>
          <w:numId w:val="5"/>
        </w:numPr>
        <w:spacing w:line="360" w:lineRule="auto"/>
        <w:ind w:left="0" w:firstLine="426"/>
        <w:jc w:val="both"/>
        <w:rPr>
          <w:lang w:val="en-US"/>
        </w:rPr>
      </w:pPr>
      <w:r w:rsidRPr="008E1D58">
        <w:rPr>
          <w:lang w:val="en-US"/>
        </w:rPr>
        <w:t>Sadybekov</w:t>
      </w:r>
      <w:r>
        <w:rPr>
          <w:lang w:val="en-US"/>
        </w:rPr>
        <w:t xml:space="preserve"> M.</w:t>
      </w:r>
      <w:r w:rsidRPr="008E1D58">
        <w:rPr>
          <w:lang w:val="en-US"/>
        </w:rPr>
        <w:t>A. On the conjugate Darboux problem</w:t>
      </w:r>
      <w:r>
        <w:rPr>
          <w:lang w:val="en-US"/>
        </w:rPr>
        <w:t xml:space="preserve"> //</w:t>
      </w:r>
      <w:r w:rsidRPr="008E1D58">
        <w:rPr>
          <w:lang w:val="en-US"/>
        </w:rPr>
        <w:t xml:space="preserve"> </w:t>
      </w:r>
      <w:proofErr w:type="spellStart"/>
      <w:r w:rsidRPr="008E1D58">
        <w:rPr>
          <w:lang w:val="en-US"/>
        </w:rPr>
        <w:t>Doklady</w:t>
      </w:r>
      <w:proofErr w:type="spellEnd"/>
      <w:r w:rsidRPr="008E1D58">
        <w:rPr>
          <w:lang w:val="en-US"/>
        </w:rPr>
        <w:t xml:space="preserve"> </w:t>
      </w:r>
      <w:proofErr w:type="spellStart"/>
      <w:r w:rsidRPr="008E1D58">
        <w:rPr>
          <w:lang w:val="en-US"/>
        </w:rPr>
        <w:t>Akademii</w:t>
      </w:r>
      <w:proofErr w:type="spellEnd"/>
      <w:r w:rsidRPr="008E1D58">
        <w:rPr>
          <w:lang w:val="en-US"/>
        </w:rPr>
        <w:t xml:space="preserve"> </w:t>
      </w:r>
      <w:proofErr w:type="spellStart"/>
      <w:r w:rsidRPr="008E1D58">
        <w:rPr>
          <w:lang w:val="en-US"/>
        </w:rPr>
        <w:t>Nauk</w:t>
      </w:r>
      <w:proofErr w:type="spellEnd"/>
      <w:r>
        <w:rPr>
          <w:lang w:val="en-US"/>
        </w:rPr>
        <w:t>.</w:t>
      </w:r>
      <w:r w:rsidRPr="008E1D58">
        <w:rPr>
          <w:lang w:val="en-US"/>
        </w:rPr>
        <w:t xml:space="preserve"> </w:t>
      </w:r>
      <w:r>
        <w:rPr>
          <w:lang w:val="en-US"/>
        </w:rPr>
        <w:t xml:space="preserve">– </w:t>
      </w:r>
      <w:r w:rsidRPr="008E1D58">
        <w:rPr>
          <w:lang w:val="en-US"/>
        </w:rPr>
        <w:t>1990</w:t>
      </w:r>
      <w:r>
        <w:rPr>
          <w:lang w:val="en-US"/>
        </w:rPr>
        <w:t xml:space="preserve">. – Vol. </w:t>
      </w:r>
      <w:r w:rsidRPr="008E1D58">
        <w:rPr>
          <w:lang w:val="en-US"/>
        </w:rPr>
        <w:t>314</w:t>
      </w:r>
      <w:r>
        <w:rPr>
          <w:lang w:val="en-US"/>
        </w:rPr>
        <w:t xml:space="preserve">, No. </w:t>
      </w:r>
      <w:r w:rsidRPr="008E1D58">
        <w:rPr>
          <w:lang w:val="en-US"/>
        </w:rPr>
        <w:t>2</w:t>
      </w:r>
      <w:r>
        <w:rPr>
          <w:lang w:val="en-US"/>
        </w:rPr>
        <w:t>. – P.</w:t>
      </w:r>
      <w:r w:rsidRPr="008E1D58">
        <w:rPr>
          <w:lang w:val="en-US"/>
        </w:rPr>
        <w:t xml:space="preserve"> 304–306</w:t>
      </w:r>
      <w:r w:rsidRPr="00665CA1">
        <w:rPr>
          <w:lang w:val="en-US"/>
        </w:rPr>
        <w:t>.</w:t>
      </w:r>
    </w:p>
    <w:p w14:paraId="6769441A" w14:textId="77777777" w:rsidR="00FC4D57" w:rsidRPr="00665CA1" w:rsidRDefault="00FC4D57" w:rsidP="00FC4D57">
      <w:pPr>
        <w:pStyle w:val="af"/>
        <w:numPr>
          <w:ilvl w:val="0"/>
          <w:numId w:val="5"/>
        </w:numPr>
        <w:spacing w:line="360" w:lineRule="auto"/>
        <w:ind w:left="0" w:firstLine="426"/>
        <w:jc w:val="both"/>
        <w:rPr>
          <w:lang w:val="en-US"/>
        </w:rPr>
      </w:pPr>
      <w:bookmarkStart w:id="1" w:name="_Hlk22985664"/>
      <w:proofErr w:type="spellStart"/>
      <w:r w:rsidRPr="00665CA1">
        <w:rPr>
          <w:lang w:val="en-US"/>
        </w:rPr>
        <w:t>Kal'menov</w:t>
      </w:r>
      <w:proofErr w:type="spellEnd"/>
      <w:r w:rsidRPr="00665CA1">
        <w:rPr>
          <w:lang w:val="en-US"/>
        </w:rPr>
        <w:t xml:space="preserve"> </w:t>
      </w:r>
      <w:proofErr w:type="spellStart"/>
      <w:r w:rsidRPr="00665CA1">
        <w:rPr>
          <w:lang w:val="en-US"/>
        </w:rPr>
        <w:t>T.Sh</w:t>
      </w:r>
      <w:proofErr w:type="spellEnd"/>
      <w:r w:rsidRPr="00665CA1">
        <w:rPr>
          <w:lang w:val="en-US"/>
        </w:rPr>
        <w:t>., Sadybekov M.A. The Dirichlet problem and nonlocal boundary value problems for the wave equation // Differential Equations.  – 1990. – V</w:t>
      </w:r>
      <w:r>
        <w:rPr>
          <w:lang w:val="en-US"/>
        </w:rPr>
        <w:t>ol</w:t>
      </w:r>
      <w:r w:rsidRPr="00665CA1">
        <w:rPr>
          <w:lang w:val="en-US"/>
        </w:rPr>
        <w:t>. 26, No. 1. – P. 55–59.</w:t>
      </w:r>
    </w:p>
    <w:p w14:paraId="4C668604" w14:textId="77777777" w:rsidR="00FC4D57" w:rsidRDefault="00FC4D57" w:rsidP="00FC4D57">
      <w:pPr>
        <w:pStyle w:val="af"/>
        <w:numPr>
          <w:ilvl w:val="0"/>
          <w:numId w:val="5"/>
        </w:numPr>
        <w:spacing w:line="360" w:lineRule="auto"/>
        <w:ind w:left="0" w:firstLine="426"/>
        <w:jc w:val="both"/>
        <w:rPr>
          <w:bCs/>
          <w:lang w:val="en-US" w:bidi="en-US"/>
        </w:rPr>
      </w:pPr>
      <w:r w:rsidRPr="003B41CA">
        <w:rPr>
          <w:lang w:val="en-US"/>
        </w:rPr>
        <w:t xml:space="preserve">Sadybekov M.A. The boundary-value problem of a new-type for a wave-equation // </w:t>
      </w:r>
      <w:proofErr w:type="spellStart"/>
      <w:r w:rsidRPr="003B41CA">
        <w:rPr>
          <w:lang w:val="en-US"/>
        </w:rPr>
        <w:t>Doklady</w:t>
      </w:r>
      <w:proofErr w:type="spellEnd"/>
      <w:r w:rsidRPr="003B41CA">
        <w:rPr>
          <w:lang w:val="en-US"/>
        </w:rPr>
        <w:t xml:space="preserve"> </w:t>
      </w:r>
      <w:proofErr w:type="spellStart"/>
      <w:r w:rsidRPr="003B41CA">
        <w:rPr>
          <w:lang w:val="en-US"/>
        </w:rPr>
        <w:t>Akademii</w:t>
      </w:r>
      <w:proofErr w:type="spellEnd"/>
      <w:r w:rsidRPr="003B41CA">
        <w:rPr>
          <w:lang w:val="en-US"/>
        </w:rPr>
        <w:t xml:space="preserve"> </w:t>
      </w:r>
      <w:proofErr w:type="spellStart"/>
      <w:r w:rsidRPr="003B41CA">
        <w:rPr>
          <w:lang w:val="en-US"/>
        </w:rPr>
        <w:t>Nauk</w:t>
      </w:r>
      <w:proofErr w:type="spellEnd"/>
      <w:r w:rsidRPr="003B41CA">
        <w:rPr>
          <w:lang w:val="en-US"/>
        </w:rPr>
        <w:t>. – 1994. – V</w:t>
      </w:r>
      <w:r>
        <w:rPr>
          <w:lang w:val="en-US"/>
        </w:rPr>
        <w:t>ol</w:t>
      </w:r>
      <w:r w:rsidRPr="003B41CA">
        <w:rPr>
          <w:lang w:val="en-US"/>
        </w:rPr>
        <w:t>. 336, No. 5. – P. 590–591.</w:t>
      </w:r>
    </w:p>
    <w:p w14:paraId="143028DD" w14:textId="77777777" w:rsidR="00FC4D57" w:rsidRPr="003B41CA" w:rsidRDefault="00FC4D57" w:rsidP="00FC4D57">
      <w:pPr>
        <w:pStyle w:val="af"/>
        <w:numPr>
          <w:ilvl w:val="0"/>
          <w:numId w:val="5"/>
        </w:numPr>
        <w:spacing w:line="360" w:lineRule="auto"/>
        <w:ind w:left="0" w:firstLine="426"/>
        <w:jc w:val="both"/>
        <w:rPr>
          <w:lang w:val="en-US"/>
        </w:rPr>
      </w:pPr>
      <w:bookmarkStart w:id="2" w:name="_Hlk22986392"/>
      <w:bookmarkStart w:id="3" w:name="_Hlk22986710"/>
      <w:r w:rsidRPr="003B41CA">
        <w:rPr>
          <w:lang w:val="en-US"/>
        </w:rPr>
        <w:t xml:space="preserve">Sadybekov M.A., </w:t>
      </w:r>
      <w:proofErr w:type="spellStart"/>
      <w:r w:rsidRPr="003B41CA">
        <w:rPr>
          <w:lang w:val="en-US"/>
        </w:rPr>
        <w:t>Yessirkegenov</w:t>
      </w:r>
      <w:proofErr w:type="spellEnd"/>
      <w:r w:rsidRPr="003B41CA">
        <w:rPr>
          <w:lang w:val="en-US"/>
        </w:rPr>
        <w:t xml:space="preserve"> N.A. Boundary-value problems for wave equations with data on the whole boundary // Electronic Journal of Differential Equations. – 2016. – V</w:t>
      </w:r>
      <w:r>
        <w:rPr>
          <w:lang w:val="en-US"/>
        </w:rPr>
        <w:t>ol</w:t>
      </w:r>
      <w:r w:rsidRPr="003B41CA">
        <w:rPr>
          <w:lang w:val="en-US"/>
        </w:rPr>
        <w:t>. 281. –9 pp.</w:t>
      </w:r>
    </w:p>
    <w:bookmarkEnd w:id="2"/>
    <w:bookmarkEnd w:id="3"/>
    <w:p w14:paraId="169C5EDC" w14:textId="77777777" w:rsidR="00FC4D57" w:rsidRPr="003B41CA" w:rsidRDefault="00FC4D57" w:rsidP="00FC4D57">
      <w:pPr>
        <w:pStyle w:val="af"/>
        <w:numPr>
          <w:ilvl w:val="0"/>
          <w:numId w:val="5"/>
        </w:numPr>
        <w:spacing w:line="360" w:lineRule="auto"/>
        <w:ind w:left="0" w:firstLine="426"/>
        <w:jc w:val="both"/>
        <w:rPr>
          <w:lang w:val="en-US"/>
        </w:rPr>
      </w:pPr>
      <w:r w:rsidRPr="003B41CA">
        <w:rPr>
          <w:lang w:val="en-US"/>
        </w:rPr>
        <w:t xml:space="preserve">Sadybekov M.A., </w:t>
      </w:r>
      <w:proofErr w:type="spellStart"/>
      <w:r w:rsidRPr="003B41CA">
        <w:rPr>
          <w:lang w:val="en-US"/>
        </w:rPr>
        <w:t>Orynbasarov</w:t>
      </w:r>
      <w:proofErr w:type="spellEnd"/>
      <w:r w:rsidRPr="003B41CA">
        <w:rPr>
          <w:lang w:val="en-US"/>
        </w:rPr>
        <w:t xml:space="preserve"> E.M. Baseness of the system of the eigenfunctions and associated functions with displacement of </w:t>
      </w:r>
      <w:proofErr w:type="spellStart"/>
      <w:r w:rsidRPr="003B41CA">
        <w:rPr>
          <w:lang w:val="en-US"/>
        </w:rPr>
        <w:t>Lavrentev-Bitsadze</w:t>
      </w:r>
      <w:proofErr w:type="spellEnd"/>
      <w:r w:rsidRPr="003B41CA">
        <w:rPr>
          <w:lang w:val="en-US"/>
        </w:rPr>
        <w:t xml:space="preserve"> equation // </w:t>
      </w:r>
      <w:proofErr w:type="spellStart"/>
      <w:r w:rsidRPr="003B41CA">
        <w:rPr>
          <w:lang w:val="en-US"/>
        </w:rPr>
        <w:t>Doklady</w:t>
      </w:r>
      <w:proofErr w:type="spellEnd"/>
      <w:r w:rsidRPr="003B41CA">
        <w:rPr>
          <w:lang w:val="en-US"/>
        </w:rPr>
        <w:t xml:space="preserve"> </w:t>
      </w:r>
      <w:proofErr w:type="spellStart"/>
      <w:r w:rsidRPr="003B41CA">
        <w:rPr>
          <w:lang w:val="en-US"/>
        </w:rPr>
        <w:t>Akademii</w:t>
      </w:r>
      <w:proofErr w:type="spellEnd"/>
      <w:r w:rsidRPr="003B41CA">
        <w:rPr>
          <w:lang w:val="en-US"/>
        </w:rPr>
        <w:t xml:space="preserve"> </w:t>
      </w:r>
      <w:proofErr w:type="spellStart"/>
      <w:r w:rsidRPr="003B41CA">
        <w:rPr>
          <w:lang w:val="en-US"/>
        </w:rPr>
        <w:t>Nauk</w:t>
      </w:r>
      <w:proofErr w:type="spellEnd"/>
      <w:r w:rsidRPr="003B41CA">
        <w:rPr>
          <w:lang w:val="en-US"/>
        </w:rPr>
        <w:t>. – 1992. – V</w:t>
      </w:r>
      <w:r>
        <w:rPr>
          <w:lang w:val="en-US"/>
        </w:rPr>
        <w:t>ol</w:t>
      </w:r>
      <w:r w:rsidRPr="003B41CA">
        <w:rPr>
          <w:lang w:val="en-US"/>
        </w:rPr>
        <w:t>. 324, No. 6. – P. 1152–1154.</w:t>
      </w:r>
    </w:p>
    <w:bookmarkEnd w:id="1"/>
    <w:p w14:paraId="07EFD6B9" w14:textId="77777777" w:rsidR="00FC4D57" w:rsidRPr="003B41CA" w:rsidRDefault="00FC4D57" w:rsidP="00FC4D57">
      <w:pPr>
        <w:pStyle w:val="af"/>
        <w:numPr>
          <w:ilvl w:val="0"/>
          <w:numId w:val="5"/>
        </w:numPr>
        <w:spacing w:line="360" w:lineRule="auto"/>
        <w:ind w:left="0" w:firstLine="426"/>
        <w:rPr>
          <w:lang w:val="en-US"/>
        </w:rPr>
      </w:pPr>
      <w:proofErr w:type="spellStart"/>
      <w:r w:rsidRPr="003B41CA">
        <w:rPr>
          <w:lang w:val="en-US"/>
        </w:rPr>
        <w:t>Orynbasarov</w:t>
      </w:r>
      <w:proofErr w:type="spellEnd"/>
      <w:r w:rsidRPr="003B41CA">
        <w:rPr>
          <w:lang w:val="en-US"/>
        </w:rPr>
        <w:t xml:space="preserve"> E.M., Sadybekov M.A. The basis property of the system of eigen- and associated functions of a boundary value problem with shift for the wave equation // Math. Notes. – 1992. – V</w:t>
      </w:r>
      <w:r>
        <w:rPr>
          <w:lang w:val="en-US"/>
        </w:rPr>
        <w:t>ol</w:t>
      </w:r>
      <w:r w:rsidRPr="003B41CA">
        <w:rPr>
          <w:lang w:val="en-US"/>
        </w:rPr>
        <w:t>. 51, No. 5.  – P. 482–484.</w:t>
      </w:r>
    </w:p>
    <w:p w14:paraId="170D1E8C" w14:textId="77777777" w:rsidR="00FC4D57" w:rsidRPr="003B41CA" w:rsidRDefault="00FC4D57" w:rsidP="00FC4D57">
      <w:pPr>
        <w:pStyle w:val="af"/>
        <w:numPr>
          <w:ilvl w:val="0"/>
          <w:numId w:val="5"/>
        </w:numPr>
        <w:spacing w:line="360" w:lineRule="auto"/>
        <w:ind w:left="0" w:firstLine="426"/>
        <w:jc w:val="both"/>
        <w:rPr>
          <w:lang w:val="en-US"/>
        </w:rPr>
      </w:pPr>
      <w:proofErr w:type="spellStart"/>
      <w:r w:rsidRPr="003B41CA">
        <w:rPr>
          <w:lang w:val="en-US"/>
        </w:rPr>
        <w:t>Yessirkegenov</w:t>
      </w:r>
      <w:proofErr w:type="spellEnd"/>
      <w:r w:rsidRPr="003B41CA">
        <w:rPr>
          <w:lang w:val="en-US"/>
        </w:rPr>
        <w:t xml:space="preserve"> N.A., Sadybekov M.A.  Spectral properties of boundary-value problem with a shift for wave equation // Russian Math. (</w:t>
      </w:r>
      <w:proofErr w:type="spellStart"/>
      <w:r w:rsidRPr="003B41CA">
        <w:rPr>
          <w:lang w:val="en-US"/>
        </w:rPr>
        <w:t>Iz</w:t>
      </w:r>
      <w:proofErr w:type="spellEnd"/>
      <w:r w:rsidRPr="003B41CA">
        <w:rPr>
          <w:lang w:val="en-US"/>
        </w:rPr>
        <w:t>. VUZ). – 2016. – V</w:t>
      </w:r>
      <w:r>
        <w:rPr>
          <w:lang w:val="en-US"/>
        </w:rPr>
        <w:t>ol</w:t>
      </w:r>
      <w:r w:rsidRPr="003B41CA">
        <w:rPr>
          <w:lang w:val="en-US"/>
        </w:rPr>
        <w:t>. 60, No. 3. – P. 41–46.</w:t>
      </w:r>
    </w:p>
    <w:p w14:paraId="6D59A232" w14:textId="77777777" w:rsidR="00FC4D57" w:rsidRPr="003B41CA" w:rsidRDefault="00FC4D57" w:rsidP="00FC4D57">
      <w:pPr>
        <w:pStyle w:val="af"/>
        <w:numPr>
          <w:ilvl w:val="0"/>
          <w:numId w:val="5"/>
        </w:numPr>
        <w:spacing w:line="360" w:lineRule="auto"/>
        <w:ind w:left="0" w:firstLine="426"/>
        <w:jc w:val="both"/>
        <w:rPr>
          <w:lang w:val="en-US"/>
        </w:rPr>
      </w:pPr>
      <w:r w:rsidRPr="003B41CA">
        <w:rPr>
          <w:lang w:val="en-US"/>
        </w:rPr>
        <w:t xml:space="preserve">Sadybekov M.A., </w:t>
      </w:r>
      <w:proofErr w:type="spellStart"/>
      <w:r w:rsidRPr="003B41CA">
        <w:rPr>
          <w:lang w:val="en-US"/>
        </w:rPr>
        <w:t>Turmetov</w:t>
      </w:r>
      <w:proofErr w:type="spellEnd"/>
      <w:r w:rsidRPr="003B41CA">
        <w:rPr>
          <w:lang w:val="en-US"/>
        </w:rPr>
        <w:t xml:space="preserve"> </w:t>
      </w:r>
      <w:proofErr w:type="spellStart"/>
      <w:r w:rsidRPr="003B41CA">
        <w:rPr>
          <w:lang w:val="en-US"/>
        </w:rPr>
        <w:t>B.Kh</w:t>
      </w:r>
      <w:proofErr w:type="spellEnd"/>
      <w:r w:rsidRPr="003B41CA">
        <w:rPr>
          <w:lang w:val="en-US"/>
        </w:rPr>
        <w:t xml:space="preserve">., </w:t>
      </w:r>
      <w:proofErr w:type="spellStart"/>
      <w:r w:rsidRPr="003B41CA">
        <w:rPr>
          <w:lang w:val="en-US"/>
        </w:rPr>
        <w:t>Torebek</w:t>
      </w:r>
      <w:proofErr w:type="spellEnd"/>
      <w:r w:rsidRPr="003B41CA">
        <w:rPr>
          <w:lang w:val="en-US"/>
        </w:rPr>
        <w:t xml:space="preserve"> B.T. Solvability of nonlocal boundary-value problems for the Laplace equation in the ball // Electronic Journal of Differential Equations. – 2014. – V</w:t>
      </w:r>
      <w:r>
        <w:rPr>
          <w:lang w:val="en-US"/>
        </w:rPr>
        <w:t>ol</w:t>
      </w:r>
      <w:r w:rsidRPr="003B41CA">
        <w:rPr>
          <w:lang w:val="en-US"/>
        </w:rPr>
        <w:t>. 157. –14 p.</w:t>
      </w:r>
    </w:p>
    <w:p w14:paraId="22B040FE" w14:textId="77777777" w:rsidR="00FC4D57" w:rsidRPr="003B41CA" w:rsidRDefault="00FC4D57" w:rsidP="00FC4D57">
      <w:pPr>
        <w:pStyle w:val="af"/>
        <w:numPr>
          <w:ilvl w:val="0"/>
          <w:numId w:val="5"/>
        </w:numPr>
        <w:spacing w:line="360" w:lineRule="auto"/>
        <w:ind w:left="0" w:firstLine="426"/>
        <w:jc w:val="both"/>
        <w:rPr>
          <w:lang w:val="en-US"/>
        </w:rPr>
      </w:pPr>
      <w:r w:rsidRPr="003B41CA">
        <w:rPr>
          <w:lang w:val="en-US"/>
        </w:rPr>
        <w:t xml:space="preserve">Sadybekov M.A., </w:t>
      </w:r>
      <w:proofErr w:type="spellStart"/>
      <w:r w:rsidRPr="003B41CA">
        <w:rPr>
          <w:lang w:val="en-US"/>
        </w:rPr>
        <w:t>Turmetov</w:t>
      </w:r>
      <w:proofErr w:type="spellEnd"/>
      <w:r w:rsidRPr="003B41CA">
        <w:rPr>
          <w:lang w:val="en-US"/>
        </w:rPr>
        <w:t xml:space="preserve"> </w:t>
      </w:r>
      <w:proofErr w:type="spellStart"/>
      <w:r w:rsidRPr="003B41CA">
        <w:rPr>
          <w:lang w:val="en-US"/>
        </w:rPr>
        <w:t>B.Kh</w:t>
      </w:r>
      <w:proofErr w:type="spellEnd"/>
      <w:r w:rsidRPr="003B41CA">
        <w:rPr>
          <w:lang w:val="en-US"/>
        </w:rPr>
        <w:t xml:space="preserve">., </w:t>
      </w:r>
      <w:proofErr w:type="spellStart"/>
      <w:r w:rsidRPr="003B41CA">
        <w:rPr>
          <w:lang w:val="en-US"/>
        </w:rPr>
        <w:t>Torebek</w:t>
      </w:r>
      <w:proofErr w:type="spellEnd"/>
      <w:r w:rsidRPr="003B41CA">
        <w:rPr>
          <w:lang w:val="en-US"/>
        </w:rPr>
        <w:t xml:space="preserve"> B.T. On an explicit form of the Green function of the Robin problem for the Laplace operator in a circle // Adv. Pure Appl. Math. – 2015. – V</w:t>
      </w:r>
      <w:r>
        <w:rPr>
          <w:lang w:val="en-US"/>
        </w:rPr>
        <w:t>ol</w:t>
      </w:r>
      <w:r w:rsidRPr="003B41CA">
        <w:rPr>
          <w:lang w:val="en-US"/>
        </w:rPr>
        <w:t>. 6, No. 3. – P. 163–172.</w:t>
      </w:r>
    </w:p>
    <w:p w14:paraId="5EBA083E" w14:textId="77777777" w:rsidR="00FC4D57" w:rsidRPr="003B41CA" w:rsidRDefault="00FC4D57" w:rsidP="00FC4D57">
      <w:pPr>
        <w:pStyle w:val="af"/>
        <w:numPr>
          <w:ilvl w:val="0"/>
          <w:numId w:val="5"/>
        </w:numPr>
        <w:spacing w:line="360" w:lineRule="auto"/>
        <w:ind w:left="0" w:firstLine="426"/>
        <w:jc w:val="both"/>
        <w:rPr>
          <w:lang w:val="en-US"/>
        </w:rPr>
      </w:pPr>
      <w:r w:rsidRPr="003B41CA">
        <w:rPr>
          <w:lang w:val="en-US"/>
        </w:rPr>
        <w:t xml:space="preserve">Sadybekov M.A., </w:t>
      </w:r>
      <w:proofErr w:type="spellStart"/>
      <w:r w:rsidRPr="003B41CA">
        <w:rPr>
          <w:lang w:val="en-US"/>
        </w:rPr>
        <w:t>Torebek</w:t>
      </w:r>
      <w:proofErr w:type="spellEnd"/>
      <w:r w:rsidRPr="003B41CA">
        <w:rPr>
          <w:lang w:val="en-US"/>
        </w:rPr>
        <w:t xml:space="preserve"> B.T., </w:t>
      </w:r>
      <w:proofErr w:type="spellStart"/>
      <w:r w:rsidRPr="003B41CA">
        <w:rPr>
          <w:lang w:val="en-US"/>
        </w:rPr>
        <w:t>Turmetov</w:t>
      </w:r>
      <w:proofErr w:type="spellEnd"/>
      <w:r w:rsidRPr="003B41CA">
        <w:rPr>
          <w:lang w:val="en-US"/>
        </w:rPr>
        <w:t xml:space="preserve"> </w:t>
      </w:r>
      <w:proofErr w:type="spellStart"/>
      <w:r w:rsidRPr="003B41CA">
        <w:rPr>
          <w:lang w:val="en-US"/>
        </w:rPr>
        <w:t>B.Kh</w:t>
      </w:r>
      <w:proofErr w:type="spellEnd"/>
      <w:r w:rsidRPr="003B41CA">
        <w:rPr>
          <w:lang w:val="en-US"/>
        </w:rPr>
        <w:t>. Representation of Green’s function of the Neumann problem for a multi-dimensional ball // Complex Variables and Elliptic Equations. – 2016. – V</w:t>
      </w:r>
      <w:r>
        <w:rPr>
          <w:lang w:val="en-US"/>
        </w:rPr>
        <w:t>ol</w:t>
      </w:r>
      <w:r w:rsidRPr="003B41CA">
        <w:rPr>
          <w:lang w:val="en-US"/>
        </w:rPr>
        <w:t>. 61, No. 1.</w:t>
      </w:r>
    </w:p>
    <w:p w14:paraId="21DB26AA" w14:textId="77777777" w:rsidR="00FC4D57" w:rsidRPr="003B41CA" w:rsidRDefault="00FC4D57" w:rsidP="00FC4D57">
      <w:pPr>
        <w:pStyle w:val="af"/>
        <w:numPr>
          <w:ilvl w:val="0"/>
          <w:numId w:val="5"/>
        </w:numPr>
        <w:spacing w:line="360" w:lineRule="auto"/>
        <w:ind w:left="0" w:firstLine="426"/>
        <w:jc w:val="both"/>
        <w:rPr>
          <w:lang w:val="en-US"/>
        </w:rPr>
      </w:pPr>
      <w:r w:rsidRPr="003B41CA">
        <w:rPr>
          <w:lang w:val="en-US"/>
        </w:rPr>
        <w:t xml:space="preserve">Sadybekov M.A., </w:t>
      </w:r>
      <w:proofErr w:type="spellStart"/>
      <w:r w:rsidRPr="003B41CA">
        <w:rPr>
          <w:lang w:val="en-US"/>
        </w:rPr>
        <w:t>Torebek</w:t>
      </w:r>
      <w:proofErr w:type="spellEnd"/>
      <w:r w:rsidRPr="003B41CA">
        <w:rPr>
          <w:lang w:val="en-US"/>
        </w:rPr>
        <w:t xml:space="preserve"> B.T., </w:t>
      </w:r>
      <w:proofErr w:type="spellStart"/>
      <w:r w:rsidRPr="003B41CA">
        <w:rPr>
          <w:lang w:val="en-US"/>
        </w:rPr>
        <w:t>Turmetov</w:t>
      </w:r>
      <w:proofErr w:type="spellEnd"/>
      <w:r w:rsidRPr="003B41CA">
        <w:rPr>
          <w:lang w:val="en-US"/>
        </w:rPr>
        <w:t xml:space="preserve"> </w:t>
      </w:r>
      <w:proofErr w:type="spellStart"/>
      <w:r w:rsidRPr="003B41CA">
        <w:rPr>
          <w:lang w:val="en-US"/>
        </w:rPr>
        <w:t>B.Kh</w:t>
      </w:r>
      <w:proofErr w:type="spellEnd"/>
      <w:r w:rsidRPr="003B41CA">
        <w:rPr>
          <w:lang w:val="en-US"/>
        </w:rPr>
        <w:t>. Construction of Green’s function of the Neumann problem in a ball // Eurasian Math. J. – 2016. – V</w:t>
      </w:r>
      <w:r>
        <w:rPr>
          <w:lang w:val="en-US"/>
        </w:rPr>
        <w:t>ol</w:t>
      </w:r>
      <w:r w:rsidRPr="003B41CA">
        <w:rPr>
          <w:lang w:val="en-US"/>
        </w:rPr>
        <w:t>. 7, No. 2. – P. 100–105.</w:t>
      </w:r>
    </w:p>
    <w:p w14:paraId="6F671010" w14:textId="77777777" w:rsidR="00FC4D57" w:rsidRDefault="00FC4D57" w:rsidP="00FC4D57">
      <w:pPr>
        <w:pStyle w:val="af"/>
        <w:numPr>
          <w:ilvl w:val="0"/>
          <w:numId w:val="5"/>
        </w:numPr>
        <w:spacing w:line="360" w:lineRule="auto"/>
        <w:ind w:left="0" w:firstLine="426"/>
        <w:jc w:val="both"/>
        <w:rPr>
          <w:lang w:val="en-US"/>
        </w:rPr>
      </w:pPr>
      <w:r w:rsidRPr="003B41CA">
        <w:rPr>
          <w:lang w:val="en-US"/>
        </w:rPr>
        <w:lastRenderedPageBreak/>
        <w:t xml:space="preserve">Sadybekov M.A., </w:t>
      </w:r>
      <w:proofErr w:type="spellStart"/>
      <w:r w:rsidRPr="003B41CA">
        <w:rPr>
          <w:lang w:val="en-US"/>
        </w:rPr>
        <w:t>Torebek</w:t>
      </w:r>
      <w:proofErr w:type="spellEnd"/>
      <w:r w:rsidRPr="003B41CA">
        <w:rPr>
          <w:lang w:val="en-US"/>
        </w:rPr>
        <w:t xml:space="preserve"> B.T., </w:t>
      </w:r>
      <w:proofErr w:type="spellStart"/>
      <w:r w:rsidRPr="003B41CA">
        <w:rPr>
          <w:lang w:val="en-US"/>
        </w:rPr>
        <w:t>Turmetov</w:t>
      </w:r>
      <w:proofErr w:type="spellEnd"/>
      <w:r w:rsidRPr="003B41CA">
        <w:rPr>
          <w:lang w:val="en-US"/>
        </w:rPr>
        <w:t xml:space="preserve"> </w:t>
      </w:r>
      <w:proofErr w:type="spellStart"/>
      <w:r w:rsidRPr="003B41CA">
        <w:rPr>
          <w:lang w:val="en-US"/>
        </w:rPr>
        <w:t>B.Kh</w:t>
      </w:r>
      <w:proofErr w:type="spellEnd"/>
      <w:r w:rsidRPr="003B41CA">
        <w:rPr>
          <w:lang w:val="en-US"/>
        </w:rPr>
        <w:t>. Representation of the Green's function of the exterior Neumann problem for the Laplace operator // Siberian Math. J. – 2017. – V</w:t>
      </w:r>
      <w:r>
        <w:rPr>
          <w:lang w:val="en-US"/>
        </w:rPr>
        <w:t>ol</w:t>
      </w:r>
      <w:r w:rsidRPr="003B41CA">
        <w:rPr>
          <w:lang w:val="en-US"/>
        </w:rPr>
        <w:t>. 58, No. 1. – P.  153–158.</w:t>
      </w:r>
    </w:p>
    <w:p w14:paraId="5FE01A84" w14:textId="77777777" w:rsidR="00FC4D57" w:rsidRPr="00906D00" w:rsidRDefault="00FC4D57" w:rsidP="00FC4D57">
      <w:pPr>
        <w:pStyle w:val="af"/>
        <w:numPr>
          <w:ilvl w:val="0"/>
          <w:numId w:val="5"/>
        </w:numPr>
        <w:spacing w:line="360" w:lineRule="auto"/>
        <w:ind w:left="0" w:firstLine="426"/>
        <w:jc w:val="both"/>
      </w:pPr>
      <w:r>
        <w:rPr>
          <w:lang w:val="kk-KZ"/>
        </w:rPr>
        <w:t>Кальменов</w:t>
      </w:r>
      <w:r w:rsidRPr="00906D00">
        <w:t xml:space="preserve"> </w:t>
      </w:r>
      <w:r>
        <w:rPr>
          <w:lang w:val="kk-KZ"/>
        </w:rPr>
        <w:t>Т</w:t>
      </w:r>
      <w:r w:rsidRPr="00906D00">
        <w:t>.</w:t>
      </w:r>
      <w:r>
        <w:rPr>
          <w:lang w:val="kk-KZ"/>
        </w:rPr>
        <w:t>Ш</w:t>
      </w:r>
      <w:r w:rsidRPr="00906D00">
        <w:t xml:space="preserve">., </w:t>
      </w:r>
      <w:r>
        <w:rPr>
          <w:lang w:val="kk-KZ"/>
        </w:rPr>
        <w:t>Бияров</w:t>
      </w:r>
      <w:r w:rsidRPr="00906D00">
        <w:t xml:space="preserve"> </w:t>
      </w:r>
      <w:r>
        <w:rPr>
          <w:lang w:val="kk-KZ"/>
        </w:rPr>
        <w:t>Б</w:t>
      </w:r>
      <w:r w:rsidRPr="00906D00">
        <w:t>.</w:t>
      </w:r>
      <w:r>
        <w:rPr>
          <w:lang w:val="kk-KZ"/>
        </w:rPr>
        <w:t>Н</w:t>
      </w:r>
      <w:r w:rsidRPr="00906D00">
        <w:t xml:space="preserve">. </w:t>
      </w:r>
      <w:r>
        <w:rPr>
          <w:lang w:val="kk-KZ"/>
        </w:rPr>
        <w:t>О нелокальной вольтерровой задаче для гиперболического уравнения</w:t>
      </w:r>
      <w:r w:rsidRPr="00906D00">
        <w:t xml:space="preserve"> // </w:t>
      </w:r>
      <w:r>
        <w:rPr>
          <w:lang w:val="kk-KZ"/>
        </w:rPr>
        <w:t>Известия АН КазССР Сер. физ.-мат</w:t>
      </w:r>
      <w:r>
        <w:t>. – 1988</w:t>
      </w:r>
      <w:r w:rsidRPr="00906D00">
        <w:t xml:space="preserve">, </w:t>
      </w:r>
      <w:r w:rsidRPr="003B41CA">
        <w:rPr>
          <w:lang w:val="en-US"/>
        </w:rPr>
        <w:t>No</w:t>
      </w:r>
      <w:r>
        <w:t>. 3</w:t>
      </w:r>
      <w:r>
        <w:rPr>
          <w:lang w:val="kk-KZ"/>
        </w:rPr>
        <w:t>.</w:t>
      </w:r>
    </w:p>
    <w:p w14:paraId="33661897" w14:textId="77777777" w:rsidR="00FC4D57" w:rsidRPr="00E840F2" w:rsidRDefault="00FC4D57" w:rsidP="00FC4D57">
      <w:pPr>
        <w:pStyle w:val="af"/>
        <w:numPr>
          <w:ilvl w:val="0"/>
          <w:numId w:val="5"/>
        </w:numPr>
        <w:spacing w:line="360" w:lineRule="auto"/>
        <w:ind w:left="0" w:firstLine="426"/>
        <w:jc w:val="both"/>
        <w:rPr>
          <w:lang w:val="en-US"/>
        </w:rPr>
      </w:pPr>
      <w:r w:rsidRPr="00384408">
        <w:rPr>
          <w:lang w:val="en-US" w:bidi="en-US"/>
        </w:rPr>
        <w:t xml:space="preserve">Sadybekov </w:t>
      </w:r>
      <w:r>
        <w:rPr>
          <w:lang w:val="en-US" w:bidi="en-US"/>
        </w:rPr>
        <w:t>M.</w:t>
      </w:r>
      <w:r w:rsidRPr="00384408">
        <w:rPr>
          <w:lang w:val="en-US" w:bidi="en-US"/>
        </w:rPr>
        <w:t>A.,</w:t>
      </w:r>
      <w:r w:rsidRPr="004E299C">
        <w:rPr>
          <w:rFonts w:eastAsiaTheme="minorHAnsi"/>
          <w:lang w:val="en-US"/>
        </w:rPr>
        <w:t xml:space="preserve"> </w:t>
      </w:r>
      <w:proofErr w:type="spellStart"/>
      <w:r w:rsidRPr="004E299C">
        <w:rPr>
          <w:rFonts w:eastAsiaTheme="minorHAnsi"/>
          <w:lang w:val="en-US"/>
        </w:rPr>
        <w:t>D</w:t>
      </w:r>
      <w:r>
        <w:rPr>
          <w:rFonts w:eastAsiaTheme="minorHAnsi"/>
          <w:lang w:val="en-US"/>
        </w:rPr>
        <w:t>erbissaly</w:t>
      </w:r>
      <w:proofErr w:type="spellEnd"/>
      <w:r>
        <w:rPr>
          <w:rFonts w:eastAsiaTheme="minorHAnsi"/>
          <w:lang w:val="en-US"/>
        </w:rPr>
        <w:t xml:space="preserve"> B.O</w:t>
      </w:r>
      <w:r w:rsidRPr="003B41CA">
        <w:rPr>
          <w:lang w:val="en-US"/>
        </w:rPr>
        <w:t xml:space="preserve">. </w:t>
      </w:r>
      <w:r w:rsidRPr="002326EC">
        <w:rPr>
          <w:rFonts w:eastAsia="Calibri"/>
          <w:bCs/>
          <w:iCs/>
          <w:lang w:val="en-US"/>
        </w:rPr>
        <w:t>On Green’s function of Cauchy–Dirichlet problem for hyperbolic equation in a quarter plane // Boundary Value Problems. – 2021. – V</w:t>
      </w:r>
      <w:r>
        <w:rPr>
          <w:lang w:val="en-US"/>
        </w:rPr>
        <w:t>ol</w:t>
      </w:r>
      <w:r w:rsidRPr="002326EC">
        <w:rPr>
          <w:rFonts w:eastAsia="Calibri"/>
          <w:bCs/>
          <w:iCs/>
          <w:lang w:val="en-US"/>
        </w:rPr>
        <w:t>. 69, 23 p.</w:t>
      </w:r>
    </w:p>
    <w:p w14:paraId="6555C9F9" w14:textId="1F2319C3" w:rsidR="00B03CD7" w:rsidRPr="003B41CA" w:rsidRDefault="00B03CD7" w:rsidP="00B03CD7">
      <w:pPr>
        <w:pStyle w:val="af"/>
        <w:numPr>
          <w:ilvl w:val="0"/>
          <w:numId w:val="5"/>
        </w:numPr>
        <w:spacing w:line="360" w:lineRule="auto"/>
        <w:ind w:left="0" w:firstLine="426"/>
        <w:jc w:val="both"/>
        <w:rPr>
          <w:lang w:val="en-US"/>
        </w:rPr>
      </w:pPr>
      <w:proofErr w:type="spellStart"/>
      <w:r w:rsidRPr="001C5194">
        <w:rPr>
          <w:lang w:val="en-US" w:bidi="en-US"/>
        </w:rPr>
        <w:t>Derbissaly</w:t>
      </w:r>
      <w:proofErr w:type="spellEnd"/>
      <w:r w:rsidRPr="001C5194">
        <w:rPr>
          <w:lang w:val="en-US" w:bidi="en-US"/>
        </w:rPr>
        <w:t xml:space="preserve"> B</w:t>
      </w:r>
      <w:r w:rsidR="00E776D9">
        <w:rPr>
          <w:lang w:val="en-US" w:bidi="en-US"/>
        </w:rPr>
        <w:t xml:space="preserve">. </w:t>
      </w:r>
      <w:r w:rsidRPr="001C5194">
        <w:rPr>
          <w:lang w:val="en-US" w:bidi="en-US"/>
        </w:rPr>
        <w:t>O, Sadybekov M</w:t>
      </w:r>
      <w:r w:rsidR="00E776D9">
        <w:rPr>
          <w:lang w:val="en-US" w:bidi="en-US"/>
        </w:rPr>
        <w:t xml:space="preserve">. </w:t>
      </w:r>
      <w:r w:rsidRPr="001C5194">
        <w:rPr>
          <w:lang w:val="en-US" w:bidi="en-US"/>
        </w:rPr>
        <w:t>A</w:t>
      </w:r>
      <w:r w:rsidR="00E776D9">
        <w:rPr>
          <w:lang w:val="en-US" w:bidi="en-US"/>
        </w:rPr>
        <w:t>.</w:t>
      </w:r>
      <w:r w:rsidRPr="001C5194">
        <w:rPr>
          <w:lang w:val="en-US" w:bidi="en-US"/>
        </w:rPr>
        <w:t xml:space="preserve"> On Green's function of Darboux problem for hyperbolic equation // Bulletin of </w:t>
      </w:r>
      <w:proofErr w:type="spellStart"/>
      <w:r w:rsidRPr="001C5194">
        <w:rPr>
          <w:lang w:val="en-US" w:bidi="en-US"/>
        </w:rPr>
        <w:t>KazNU</w:t>
      </w:r>
      <w:proofErr w:type="spellEnd"/>
      <w:r w:rsidRPr="001C5194">
        <w:rPr>
          <w:lang w:val="en-US" w:bidi="en-US"/>
        </w:rPr>
        <w:t>. Series of mathematics, mechanic</w:t>
      </w:r>
      <w:r w:rsidR="00E776D9">
        <w:rPr>
          <w:lang w:val="en-US" w:bidi="en-US"/>
        </w:rPr>
        <w:t>s, computer science. - 2021. - V</w:t>
      </w:r>
      <w:r w:rsidR="00FC4D57">
        <w:rPr>
          <w:lang w:val="en-US" w:bidi="en-US"/>
        </w:rPr>
        <w:t>ol</w:t>
      </w:r>
      <w:r w:rsidR="00E776D9">
        <w:rPr>
          <w:lang w:val="en-US" w:bidi="en-US"/>
        </w:rPr>
        <w:t>. 111, No. 3. - P</w:t>
      </w:r>
      <w:r w:rsidRPr="001C5194">
        <w:rPr>
          <w:lang w:val="en-US" w:bidi="en-US"/>
        </w:rPr>
        <w:t>. 79-94.</w:t>
      </w:r>
    </w:p>
    <w:p w14:paraId="27324421" w14:textId="77777777" w:rsidR="00B03CD7" w:rsidRPr="003B41CA" w:rsidRDefault="00B03CD7" w:rsidP="00B03CD7">
      <w:pPr>
        <w:pStyle w:val="af"/>
        <w:spacing w:line="360" w:lineRule="auto"/>
        <w:ind w:left="426"/>
        <w:jc w:val="both"/>
        <w:rPr>
          <w:lang w:val="en-US"/>
        </w:rPr>
      </w:pPr>
    </w:p>
    <w:p w14:paraId="4E6C6454" w14:textId="77777777" w:rsidR="00B03CD7" w:rsidRDefault="00B03CD7" w:rsidP="00B03CD7">
      <w:pPr>
        <w:spacing w:after="200" w:line="276" w:lineRule="auto"/>
        <w:rPr>
          <w:lang w:val="en-US" w:bidi="en-US"/>
        </w:rPr>
      </w:pPr>
      <w:r>
        <w:rPr>
          <w:lang w:val="en-US" w:bidi="en-US"/>
        </w:rPr>
        <w:br w:type="page"/>
      </w:r>
    </w:p>
    <w:p w14:paraId="2F51C927" w14:textId="77777777" w:rsidR="00B03CD7" w:rsidRPr="008A6EF5" w:rsidRDefault="00B03CD7" w:rsidP="00B03CD7">
      <w:pPr>
        <w:pStyle w:val="aff1"/>
        <w:ind w:firstLine="567"/>
        <w:jc w:val="center"/>
        <w:rPr>
          <w:b/>
          <w:bCs/>
        </w:rPr>
      </w:pPr>
      <w:r w:rsidRPr="008A6EF5">
        <w:rPr>
          <w:b/>
          <w:bCs/>
        </w:rPr>
        <w:lastRenderedPageBreak/>
        <w:t>APPENDIX A</w:t>
      </w:r>
    </w:p>
    <w:p w14:paraId="6F99B4D5" w14:textId="77777777" w:rsidR="006E41E2" w:rsidRPr="00830AE9" w:rsidRDefault="006E41E2" w:rsidP="006E41E2">
      <w:pPr>
        <w:tabs>
          <w:tab w:val="center" w:pos="4800"/>
          <w:tab w:val="right" w:pos="9500"/>
        </w:tabs>
        <w:spacing w:line="360" w:lineRule="auto"/>
        <w:jc w:val="center"/>
        <w:rPr>
          <w:b/>
          <w:lang w:val="en-US"/>
        </w:rPr>
      </w:pPr>
      <w:r w:rsidRPr="00830AE9">
        <w:rPr>
          <w:b/>
          <w:lang w:val="en-US"/>
        </w:rPr>
        <w:t>List of published works</w:t>
      </w:r>
    </w:p>
    <w:p w14:paraId="337E6054" w14:textId="77777777" w:rsidR="00B03CD7" w:rsidRPr="00B03CD7" w:rsidRDefault="00B03CD7" w:rsidP="00B03CD7">
      <w:pPr>
        <w:spacing w:line="360" w:lineRule="auto"/>
        <w:ind w:firstLine="567"/>
        <w:jc w:val="both"/>
        <w:rPr>
          <w:lang w:val="en-US"/>
        </w:rPr>
      </w:pPr>
      <w:r w:rsidRPr="00B03CD7">
        <w:rPr>
          <w:lang w:val="en-US"/>
        </w:rPr>
        <w:t>Based on the research results, 2 scientific articles have been published since May 2021, including:</w:t>
      </w:r>
    </w:p>
    <w:p w14:paraId="1EE97F0B" w14:textId="77777777" w:rsidR="00A03C03" w:rsidRDefault="00B03CD7" w:rsidP="00A03C03">
      <w:pPr>
        <w:pStyle w:val="af"/>
        <w:numPr>
          <w:ilvl w:val="0"/>
          <w:numId w:val="8"/>
        </w:numPr>
        <w:spacing w:line="360" w:lineRule="auto"/>
        <w:ind w:left="0" w:firstLine="709"/>
        <w:jc w:val="both"/>
        <w:rPr>
          <w:lang w:val="en-US"/>
        </w:rPr>
      </w:pPr>
      <w:r w:rsidRPr="00B03CD7">
        <w:rPr>
          <w:i/>
          <w:lang w:val="en-US"/>
        </w:rPr>
        <w:t>1 article (Article) in an international ranking journal included in the Web of Science Clarivate Analytics database and the Scopus database with an impact factor</w:t>
      </w:r>
      <w:r w:rsidRPr="00B03CD7">
        <w:rPr>
          <w:lang w:val="en-US"/>
        </w:rPr>
        <w:t>;</w:t>
      </w:r>
    </w:p>
    <w:p w14:paraId="3CD50EA0" w14:textId="7EBB9400" w:rsidR="00A03C03" w:rsidRPr="00A03C03" w:rsidRDefault="00A03C03" w:rsidP="00A03C03">
      <w:pPr>
        <w:pStyle w:val="af"/>
        <w:numPr>
          <w:ilvl w:val="0"/>
          <w:numId w:val="8"/>
        </w:numPr>
        <w:spacing w:line="360" w:lineRule="auto"/>
        <w:ind w:left="0" w:firstLine="709"/>
        <w:jc w:val="both"/>
        <w:rPr>
          <w:i/>
          <w:lang w:val="en-US"/>
        </w:rPr>
      </w:pPr>
      <w:r w:rsidRPr="00A03C03">
        <w:rPr>
          <w:bCs/>
          <w:i/>
          <w:lang w:val="en-US"/>
        </w:rPr>
        <w:t xml:space="preserve">1 </w:t>
      </w:r>
      <w:r w:rsidRPr="00A03C03">
        <w:rPr>
          <w:i/>
          <w:lang w:val="en-US"/>
        </w:rPr>
        <w:t xml:space="preserve">article in domestic journals recommended by CQAEA of MES of RK. </w:t>
      </w:r>
    </w:p>
    <w:p w14:paraId="50F2B527" w14:textId="18F514F4" w:rsidR="00B03CD7" w:rsidRPr="00A03C03" w:rsidRDefault="00B03CD7" w:rsidP="006E41E2">
      <w:pPr>
        <w:pStyle w:val="af"/>
        <w:spacing w:line="360" w:lineRule="auto"/>
        <w:ind w:left="567"/>
        <w:jc w:val="both"/>
        <w:rPr>
          <w:i/>
          <w:lang w:val="en-US"/>
        </w:rPr>
      </w:pPr>
    </w:p>
    <w:p w14:paraId="0A1C7F39" w14:textId="2EB69EA2" w:rsidR="00B03CD7" w:rsidRPr="00B03CD7" w:rsidRDefault="00B03CD7" w:rsidP="00B03CD7">
      <w:pPr>
        <w:pStyle w:val="19"/>
        <w:rPr>
          <w:lang w:val="en-US"/>
        </w:rPr>
      </w:pPr>
      <w:r w:rsidRPr="00B03CD7">
        <w:rPr>
          <w:lang w:val="en-US"/>
        </w:rPr>
        <w:t xml:space="preserve">1 article in </w:t>
      </w:r>
      <w:r w:rsidR="0079505A">
        <w:rPr>
          <w:lang w:val="en-US"/>
        </w:rPr>
        <w:t>the</w:t>
      </w:r>
      <w:r w:rsidRPr="00B03CD7">
        <w:rPr>
          <w:lang w:val="en-US"/>
        </w:rPr>
        <w:t xml:space="preserve"> international ranking journal (included in the Web of Science Clari</w:t>
      </w:r>
      <w:r w:rsidR="002B4D32">
        <w:rPr>
          <w:lang w:val="en-US"/>
        </w:rPr>
        <w:t>vate Analytics database and</w:t>
      </w:r>
      <w:r w:rsidRPr="00B03CD7">
        <w:rPr>
          <w:lang w:val="en-US"/>
        </w:rPr>
        <w:t xml:space="preserve"> Scopus database) with an impact factor:</w:t>
      </w:r>
    </w:p>
    <w:p w14:paraId="02497053" w14:textId="478A41FB" w:rsidR="00B03CD7" w:rsidRPr="00CF69E7" w:rsidRDefault="00B03CD7" w:rsidP="00B03CD7">
      <w:pPr>
        <w:numPr>
          <w:ilvl w:val="0"/>
          <w:numId w:val="6"/>
        </w:numPr>
        <w:spacing w:line="360" w:lineRule="auto"/>
        <w:ind w:left="0" w:firstLine="0"/>
        <w:jc w:val="both"/>
        <w:rPr>
          <w:lang w:val="en-US" w:bidi="en-US"/>
        </w:rPr>
      </w:pPr>
      <w:r w:rsidRPr="00384408">
        <w:rPr>
          <w:lang w:val="en-US" w:bidi="en-US"/>
        </w:rPr>
        <w:t>Sadybekov M</w:t>
      </w:r>
      <w:r w:rsidR="00E776D9">
        <w:rPr>
          <w:lang w:val="en-US" w:bidi="en-US"/>
        </w:rPr>
        <w:t xml:space="preserve">. </w:t>
      </w:r>
      <w:r w:rsidRPr="00384408">
        <w:rPr>
          <w:lang w:val="en-US" w:bidi="en-US"/>
        </w:rPr>
        <w:t>A</w:t>
      </w:r>
      <w:r w:rsidR="00E776D9">
        <w:rPr>
          <w:lang w:val="en-US" w:bidi="en-US"/>
        </w:rPr>
        <w:t>.</w:t>
      </w:r>
      <w:r w:rsidRPr="00384408">
        <w:rPr>
          <w:lang w:val="en-US" w:bidi="en-US"/>
        </w:rPr>
        <w:t xml:space="preserve">, </w:t>
      </w:r>
      <w:proofErr w:type="spellStart"/>
      <w:r w:rsidRPr="00384408">
        <w:rPr>
          <w:lang w:val="en-US" w:bidi="en-US"/>
        </w:rPr>
        <w:t>Derbissaly</w:t>
      </w:r>
      <w:proofErr w:type="spellEnd"/>
      <w:r w:rsidRPr="00384408">
        <w:rPr>
          <w:lang w:val="en-US" w:bidi="en-US"/>
        </w:rPr>
        <w:t xml:space="preserve"> B</w:t>
      </w:r>
      <w:r w:rsidR="00E776D9">
        <w:rPr>
          <w:lang w:val="en-US" w:bidi="en-US"/>
        </w:rPr>
        <w:t xml:space="preserve">. </w:t>
      </w:r>
      <w:r w:rsidRPr="00384408">
        <w:rPr>
          <w:lang w:val="en-US" w:bidi="en-US"/>
        </w:rPr>
        <w:t>O</w:t>
      </w:r>
      <w:r w:rsidR="00E776D9">
        <w:rPr>
          <w:lang w:val="en-US" w:bidi="en-US"/>
        </w:rPr>
        <w:t>.</w:t>
      </w:r>
      <w:r w:rsidRPr="00384408">
        <w:rPr>
          <w:lang w:val="en-US" w:bidi="en-US"/>
        </w:rPr>
        <w:t xml:space="preserve"> On Green's function of Cauchy – Dirichlet problem for hyperbolic equation in a quarter plane // Boundary Value Problems. - 2021. - V. 69, 23 pp., Web of Science Q1, Scopus percentile 83.</w:t>
      </w:r>
    </w:p>
    <w:p w14:paraId="5666BF9F" w14:textId="77777777" w:rsidR="00B03CD7" w:rsidRPr="00EA0CE2" w:rsidRDefault="00B03CD7" w:rsidP="00B03CD7">
      <w:pPr>
        <w:spacing w:line="360" w:lineRule="auto"/>
        <w:jc w:val="both"/>
        <w:rPr>
          <w:lang w:val="en-US"/>
        </w:rPr>
      </w:pPr>
      <w:r w:rsidRPr="00EA0CE2">
        <w:rPr>
          <w:lang w:val="en-US"/>
        </w:rPr>
        <w:tab/>
      </w:r>
    </w:p>
    <w:p w14:paraId="3ED21BB1" w14:textId="6C049EB8" w:rsidR="00B03CD7" w:rsidRPr="006E41E2" w:rsidRDefault="00A03C03" w:rsidP="00A03C03">
      <w:pPr>
        <w:pStyle w:val="1d"/>
        <w:rPr>
          <w:bCs/>
          <w:lang w:val="en-US"/>
        </w:rPr>
      </w:pPr>
      <w:r>
        <w:rPr>
          <w:bCs/>
          <w:lang w:val="en-US"/>
        </w:rPr>
        <w:t xml:space="preserve">       </w:t>
      </w:r>
      <w:r w:rsidRPr="00A03C03">
        <w:rPr>
          <w:bCs/>
          <w:lang w:val="en-US"/>
        </w:rPr>
        <w:t xml:space="preserve">1 </w:t>
      </w:r>
      <w:r w:rsidRPr="00A03C03">
        <w:rPr>
          <w:lang w:val="en-US"/>
        </w:rPr>
        <w:t xml:space="preserve">article in </w:t>
      </w:r>
      <w:r w:rsidR="001268BC">
        <w:rPr>
          <w:lang w:val="en-US"/>
        </w:rPr>
        <w:t>the domestic journal</w:t>
      </w:r>
      <w:r w:rsidRPr="00A03C03">
        <w:rPr>
          <w:lang w:val="en-US"/>
        </w:rPr>
        <w:t xml:space="preserve"> recommended by CQAEA of MES of RK. </w:t>
      </w:r>
    </w:p>
    <w:p w14:paraId="1D7D397B" w14:textId="20C1A9C2" w:rsidR="00B03CD7" w:rsidRPr="00B03CD7" w:rsidRDefault="00B03CD7" w:rsidP="00B03CD7">
      <w:pPr>
        <w:autoSpaceDE w:val="0"/>
        <w:autoSpaceDN w:val="0"/>
        <w:adjustRightInd w:val="0"/>
        <w:spacing w:line="360" w:lineRule="auto"/>
        <w:rPr>
          <w:rFonts w:eastAsiaTheme="minorHAnsi"/>
          <w:lang w:val="en-US" w:eastAsia="en-US"/>
        </w:rPr>
      </w:pPr>
      <w:r>
        <w:rPr>
          <w:lang w:val="kk-KZ" w:bidi="en-US"/>
        </w:rPr>
        <w:t>2</w:t>
      </w:r>
      <w:r>
        <w:rPr>
          <w:lang w:val="kk-KZ" w:bidi="en-US"/>
        </w:rPr>
        <w:tab/>
      </w:r>
      <w:proofErr w:type="spellStart"/>
      <w:r w:rsidRPr="001C5194">
        <w:rPr>
          <w:lang w:val="en-US" w:bidi="en-US"/>
        </w:rPr>
        <w:t>Derbissaly</w:t>
      </w:r>
      <w:proofErr w:type="spellEnd"/>
      <w:r w:rsidRPr="001C5194">
        <w:rPr>
          <w:lang w:val="en-US" w:bidi="en-US"/>
        </w:rPr>
        <w:t xml:space="preserve"> B</w:t>
      </w:r>
      <w:r w:rsidR="00E776D9">
        <w:rPr>
          <w:lang w:val="en-US" w:bidi="en-US"/>
        </w:rPr>
        <w:t xml:space="preserve">. </w:t>
      </w:r>
      <w:r w:rsidRPr="001C5194">
        <w:rPr>
          <w:lang w:val="en-US" w:bidi="en-US"/>
        </w:rPr>
        <w:t>O</w:t>
      </w:r>
      <w:r w:rsidR="00E776D9">
        <w:rPr>
          <w:lang w:val="en-US" w:bidi="en-US"/>
        </w:rPr>
        <w:t>.</w:t>
      </w:r>
      <w:r w:rsidRPr="001C5194">
        <w:rPr>
          <w:lang w:val="en-US" w:bidi="en-US"/>
        </w:rPr>
        <w:t>, Sadybekov M</w:t>
      </w:r>
      <w:r w:rsidR="00E776D9">
        <w:rPr>
          <w:lang w:val="en-US" w:bidi="en-US"/>
        </w:rPr>
        <w:t xml:space="preserve">. </w:t>
      </w:r>
      <w:r w:rsidRPr="001C5194">
        <w:rPr>
          <w:lang w:val="en-US" w:bidi="en-US"/>
        </w:rPr>
        <w:t>A</w:t>
      </w:r>
      <w:r w:rsidR="00E776D9">
        <w:rPr>
          <w:lang w:val="en-US" w:bidi="en-US"/>
        </w:rPr>
        <w:t>.</w:t>
      </w:r>
      <w:r w:rsidRPr="001C5194">
        <w:rPr>
          <w:lang w:val="en-US" w:bidi="en-US"/>
        </w:rPr>
        <w:t xml:space="preserve"> On Green's function of Darboux problem for hyperbolic equation // Bulletin of </w:t>
      </w:r>
      <w:proofErr w:type="spellStart"/>
      <w:r w:rsidRPr="001C5194">
        <w:rPr>
          <w:lang w:val="en-US" w:bidi="en-US"/>
        </w:rPr>
        <w:t>KazNU</w:t>
      </w:r>
      <w:proofErr w:type="spellEnd"/>
      <w:r w:rsidRPr="001C5194">
        <w:rPr>
          <w:lang w:val="en-US" w:bidi="en-US"/>
        </w:rPr>
        <w:t>. Series of mathematics, mechanic</w:t>
      </w:r>
      <w:r w:rsidR="00E776D9">
        <w:rPr>
          <w:lang w:val="en-US" w:bidi="en-US"/>
        </w:rPr>
        <w:t>s, computer science. - 2021. - V. 111, No. 3. - P</w:t>
      </w:r>
      <w:r w:rsidRPr="001C5194">
        <w:rPr>
          <w:lang w:val="en-US" w:bidi="en-US"/>
        </w:rPr>
        <w:t>. 79-94.</w:t>
      </w:r>
    </w:p>
    <w:p w14:paraId="6812F7E7" w14:textId="77777777" w:rsidR="00B03CD7" w:rsidRPr="00B03CD7" w:rsidRDefault="00B03CD7" w:rsidP="00B03CD7">
      <w:pPr>
        <w:spacing w:line="360" w:lineRule="auto"/>
        <w:jc w:val="both"/>
        <w:rPr>
          <w:lang w:val="en-US" w:bidi="en-US"/>
        </w:rPr>
      </w:pPr>
    </w:p>
    <w:p w14:paraId="3ABD390D" w14:textId="77777777" w:rsidR="00B03CD7" w:rsidRPr="00B03CD7" w:rsidRDefault="00B03CD7" w:rsidP="00B03CD7">
      <w:pPr>
        <w:spacing w:line="360" w:lineRule="auto"/>
        <w:jc w:val="both"/>
        <w:rPr>
          <w:lang w:val="en-US" w:bidi="en-US"/>
        </w:rPr>
      </w:pPr>
    </w:p>
    <w:p w14:paraId="0842834A" w14:textId="77777777" w:rsidR="00B03CD7" w:rsidRPr="00B03CD7" w:rsidRDefault="00B03CD7" w:rsidP="00B03CD7">
      <w:pPr>
        <w:spacing w:after="200" w:line="276" w:lineRule="auto"/>
        <w:rPr>
          <w:lang w:val="en-US" w:bidi="en-US"/>
        </w:rPr>
      </w:pPr>
      <w:r w:rsidRPr="00B03CD7">
        <w:rPr>
          <w:lang w:val="en-US" w:bidi="en-US"/>
        </w:rPr>
        <w:br w:type="page"/>
      </w:r>
    </w:p>
    <w:p w14:paraId="7AB36002" w14:textId="77777777" w:rsidR="00B03CD7" w:rsidRPr="00B03CD7" w:rsidRDefault="00B03CD7" w:rsidP="00B03CD7">
      <w:pPr>
        <w:pStyle w:val="aff1"/>
        <w:ind w:firstLine="567"/>
        <w:jc w:val="center"/>
        <w:rPr>
          <w:b/>
          <w:bCs/>
          <w:lang w:val="en-US"/>
        </w:rPr>
      </w:pPr>
      <w:r w:rsidRPr="008A6EF5">
        <w:rPr>
          <w:b/>
          <w:bCs/>
        </w:rPr>
        <w:lastRenderedPageBreak/>
        <w:t>APPENDIX B</w:t>
      </w:r>
    </w:p>
    <w:p w14:paraId="4E771A6C" w14:textId="5CABE50B" w:rsidR="00B03CD7" w:rsidRPr="00E776D9" w:rsidRDefault="00B03CD7" w:rsidP="00B03CD7">
      <w:pPr>
        <w:spacing w:line="360" w:lineRule="auto"/>
        <w:ind w:firstLine="567"/>
        <w:jc w:val="center"/>
        <w:rPr>
          <w:b/>
          <w:bCs/>
          <w:lang w:val="en-US"/>
        </w:rPr>
      </w:pPr>
      <w:r>
        <w:rPr>
          <w:noProof/>
        </w:rPr>
        <w:drawing>
          <wp:anchor distT="0" distB="0" distL="114300" distR="114300" simplePos="0" relativeHeight="251665408" behindDoc="0" locked="0" layoutInCell="1" allowOverlap="1" wp14:anchorId="7F2F650D" wp14:editId="5844A3C6">
            <wp:simplePos x="0" y="0"/>
            <wp:positionH relativeFrom="column">
              <wp:posOffset>-33891</wp:posOffset>
            </wp:positionH>
            <wp:positionV relativeFrom="paragraph">
              <wp:posOffset>267408</wp:posOffset>
            </wp:positionV>
            <wp:extent cx="6031950" cy="8608119"/>
            <wp:effectExtent l="0" t="0" r="6985"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664" t="8223" r="5126" b="5094"/>
                    <a:stretch/>
                  </pic:blipFill>
                  <pic:spPr bwMode="auto">
                    <a:xfrm>
                      <a:off x="0" y="0"/>
                      <a:ext cx="6047790" cy="8630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654" w:rsidRPr="00EC2654">
        <w:t xml:space="preserve"> </w:t>
      </w:r>
      <w:r w:rsidR="00EC2654" w:rsidRPr="00EC2654">
        <w:rPr>
          <w:b/>
          <w:bCs/>
          <w:lang w:val="en-US"/>
        </w:rPr>
        <w:t>Calendar plan of works</w:t>
      </w:r>
    </w:p>
    <w:p w14:paraId="4A3D7813" w14:textId="77777777" w:rsidR="00B03CD7" w:rsidRPr="00E776D9" w:rsidRDefault="00B03CD7" w:rsidP="00B03CD7">
      <w:pPr>
        <w:spacing w:line="360" w:lineRule="auto"/>
        <w:jc w:val="center"/>
        <w:rPr>
          <w:lang w:val="en-US"/>
        </w:rPr>
      </w:pPr>
    </w:p>
    <w:p w14:paraId="33345EC0" w14:textId="77777777" w:rsidR="00B03CD7" w:rsidRPr="00E776D9" w:rsidRDefault="00B03CD7" w:rsidP="00B03CD7">
      <w:pPr>
        <w:spacing w:after="200" w:line="276" w:lineRule="auto"/>
        <w:rPr>
          <w:lang w:val="en-US"/>
        </w:rPr>
      </w:pPr>
      <w:r w:rsidRPr="00E776D9">
        <w:rPr>
          <w:lang w:val="en-US"/>
        </w:rPr>
        <w:br w:type="page"/>
      </w:r>
    </w:p>
    <w:p w14:paraId="7B23AA29" w14:textId="77777777" w:rsidR="00B03CD7" w:rsidRPr="00E776D9" w:rsidRDefault="00B03CD7" w:rsidP="00B03CD7">
      <w:pPr>
        <w:spacing w:after="200" w:line="276" w:lineRule="auto"/>
        <w:rPr>
          <w:lang w:val="en-US"/>
        </w:rPr>
      </w:pPr>
      <w:r>
        <w:rPr>
          <w:noProof/>
        </w:rPr>
        <w:lastRenderedPageBreak/>
        <w:drawing>
          <wp:anchor distT="0" distB="0" distL="114300" distR="114300" simplePos="0" relativeHeight="251666432" behindDoc="0" locked="0" layoutInCell="1" allowOverlap="1" wp14:anchorId="5C4BCD1A" wp14:editId="6308470B">
            <wp:simplePos x="0" y="0"/>
            <wp:positionH relativeFrom="margin">
              <wp:align>left</wp:align>
            </wp:positionH>
            <wp:positionV relativeFrom="paragraph">
              <wp:posOffset>-1535</wp:posOffset>
            </wp:positionV>
            <wp:extent cx="6017121" cy="8216841"/>
            <wp:effectExtent l="0" t="0" r="317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7662" t="10429" r="5914" b="6525"/>
                    <a:stretch/>
                  </pic:blipFill>
                  <pic:spPr bwMode="auto">
                    <a:xfrm>
                      <a:off x="0" y="0"/>
                      <a:ext cx="6028101" cy="823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6D9">
        <w:rPr>
          <w:lang w:val="en-US"/>
        </w:rPr>
        <w:br w:type="page"/>
      </w:r>
    </w:p>
    <w:p w14:paraId="2243F2DD" w14:textId="77777777" w:rsidR="00B03CD7" w:rsidRPr="00E776D9" w:rsidRDefault="00B03CD7" w:rsidP="00B03CD7">
      <w:pPr>
        <w:spacing w:line="360" w:lineRule="auto"/>
        <w:jc w:val="center"/>
        <w:rPr>
          <w:lang w:val="en-US"/>
        </w:rPr>
      </w:pPr>
      <w:r>
        <w:rPr>
          <w:noProof/>
        </w:rPr>
        <w:lastRenderedPageBreak/>
        <w:drawing>
          <wp:anchor distT="0" distB="0" distL="114300" distR="114300" simplePos="0" relativeHeight="251667456" behindDoc="0" locked="0" layoutInCell="1" allowOverlap="1" wp14:anchorId="4F9A60B7" wp14:editId="707D1FA6">
            <wp:simplePos x="0" y="0"/>
            <wp:positionH relativeFrom="page">
              <wp:posOffset>1139810</wp:posOffset>
            </wp:positionH>
            <wp:positionV relativeFrom="paragraph">
              <wp:posOffset>75225</wp:posOffset>
            </wp:positionV>
            <wp:extent cx="5875416" cy="5635256"/>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54" t="7950" r="5987" b="32146"/>
                    <a:stretch/>
                  </pic:blipFill>
                  <pic:spPr bwMode="auto">
                    <a:xfrm>
                      <a:off x="0" y="0"/>
                      <a:ext cx="5888049" cy="5647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8C774" w14:textId="77777777" w:rsidR="00B03CD7" w:rsidRPr="00E776D9" w:rsidRDefault="00B03CD7" w:rsidP="00B03CD7">
      <w:pPr>
        <w:spacing w:line="360" w:lineRule="auto"/>
        <w:jc w:val="center"/>
        <w:rPr>
          <w:lang w:val="en-US"/>
        </w:rPr>
      </w:pPr>
    </w:p>
    <w:p w14:paraId="68986556" w14:textId="77777777" w:rsidR="00B03CD7" w:rsidRPr="00E776D9" w:rsidRDefault="00B03CD7" w:rsidP="00B03CD7">
      <w:pPr>
        <w:spacing w:line="360" w:lineRule="auto"/>
        <w:jc w:val="center"/>
        <w:rPr>
          <w:lang w:val="en-US"/>
        </w:rPr>
      </w:pPr>
    </w:p>
    <w:p w14:paraId="397476EC" w14:textId="77777777" w:rsidR="00B03CD7" w:rsidRPr="00E776D9" w:rsidRDefault="00B03CD7" w:rsidP="00B03CD7">
      <w:pPr>
        <w:spacing w:line="360" w:lineRule="auto"/>
        <w:jc w:val="center"/>
        <w:rPr>
          <w:lang w:val="en-US"/>
        </w:rPr>
      </w:pPr>
    </w:p>
    <w:p w14:paraId="44031E0A" w14:textId="77777777" w:rsidR="00B03CD7" w:rsidRPr="00E776D9" w:rsidRDefault="00B03CD7" w:rsidP="00B03CD7">
      <w:pPr>
        <w:spacing w:line="360" w:lineRule="auto"/>
        <w:jc w:val="center"/>
        <w:rPr>
          <w:lang w:val="en-US"/>
        </w:rPr>
      </w:pPr>
    </w:p>
    <w:p w14:paraId="46A44B76" w14:textId="77777777" w:rsidR="00B03CD7" w:rsidRPr="00E776D9" w:rsidRDefault="00B03CD7" w:rsidP="00B03CD7">
      <w:pPr>
        <w:spacing w:line="360" w:lineRule="auto"/>
        <w:jc w:val="center"/>
        <w:rPr>
          <w:lang w:val="en-US"/>
        </w:rPr>
      </w:pPr>
    </w:p>
    <w:p w14:paraId="27EFC1F0" w14:textId="77777777" w:rsidR="00B03CD7" w:rsidRPr="00E776D9" w:rsidRDefault="00B03CD7" w:rsidP="00B03CD7">
      <w:pPr>
        <w:spacing w:line="360" w:lineRule="auto"/>
        <w:jc w:val="center"/>
        <w:rPr>
          <w:lang w:val="en-US"/>
        </w:rPr>
      </w:pPr>
    </w:p>
    <w:p w14:paraId="33EFE663" w14:textId="77777777" w:rsidR="00B03CD7" w:rsidRPr="00E776D9" w:rsidRDefault="00B03CD7" w:rsidP="00B03CD7">
      <w:pPr>
        <w:spacing w:line="360" w:lineRule="auto"/>
        <w:jc w:val="center"/>
        <w:rPr>
          <w:lang w:val="en-US"/>
        </w:rPr>
      </w:pPr>
    </w:p>
    <w:p w14:paraId="15662169" w14:textId="77777777" w:rsidR="00B03CD7" w:rsidRPr="00E776D9" w:rsidRDefault="00B03CD7" w:rsidP="00B03CD7">
      <w:pPr>
        <w:spacing w:line="360" w:lineRule="auto"/>
        <w:jc w:val="center"/>
        <w:rPr>
          <w:lang w:val="en-US"/>
        </w:rPr>
      </w:pPr>
    </w:p>
    <w:p w14:paraId="0A1C6A87" w14:textId="77777777" w:rsidR="00B03CD7" w:rsidRPr="00E776D9" w:rsidRDefault="00B03CD7" w:rsidP="00B03CD7">
      <w:pPr>
        <w:spacing w:line="360" w:lineRule="auto"/>
        <w:jc w:val="center"/>
        <w:rPr>
          <w:lang w:val="en-US"/>
        </w:rPr>
      </w:pPr>
    </w:p>
    <w:p w14:paraId="64D80D19" w14:textId="18D7D577" w:rsidR="00E41A32" w:rsidRPr="00E776D9" w:rsidRDefault="00E41A32" w:rsidP="00E41A32">
      <w:pPr>
        <w:spacing w:after="200" w:line="276" w:lineRule="auto"/>
        <w:rPr>
          <w:b/>
          <w:bCs/>
          <w:lang w:val="en-US"/>
        </w:rPr>
      </w:pPr>
    </w:p>
    <w:p w14:paraId="0B3414F9" w14:textId="77777777" w:rsidR="00B03CD7" w:rsidRPr="00E776D9" w:rsidRDefault="00B03CD7" w:rsidP="00E41A32">
      <w:pPr>
        <w:spacing w:after="200" w:line="276" w:lineRule="auto"/>
        <w:rPr>
          <w:b/>
          <w:bCs/>
          <w:lang w:val="en-US"/>
        </w:rPr>
      </w:pPr>
    </w:p>
    <w:p w14:paraId="68155D0F" w14:textId="77777777" w:rsidR="00B03CD7" w:rsidRPr="00E776D9" w:rsidRDefault="00B03CD7" w:rsidP="00E41A32">
      <w:pPr>
        <w:spacing w:after="200" w:line="276" w:lineRule="auto"/>
        <w:rPr>
          <w:b/>
          <w:bCs/>
          <w:lang w:val="en-US"/>
        </w:rPr>
      </w:pPr>
    </w:p>
    <w:p w14:paraId="16A00907" w14:textId="77777777" w:rsidR="00B03CD7" w:rsidRPr="00E776D9" w:rsidRDefault="00B03CD7" w:rsidP="00E41A32">
      <w:pPr>
        <w:spacing w:after="200" w:line="276" w:lineRule="auto"/>
        <w:rPr>
          <w:b/>
          <w:bCs/>
          <w:lang w:val="en-US"/>
        </w:rPr>
      </w:pPr>
    </w:p>
    <w:p w14:paraId="14871FB2" w14:textId="77777777" w:rsidR="00B03CD7" w:rsidRPr="00E776D9" w:rsidRDefault="00B03CD7" w:rsidP="00E41A32">
      <w:pPr>
        <w:spacing w:after="200" w:line="276" w:lineRule="auto"/>
        <w:rPr>
          <w:b/>
          <w:bCs/>
          <w:lang w:val="en-US"/>
        </w:rPr>
      </w:pPr>
    </w:p>
    <w:p w14:paraId="1ED7B473" w14:textId="77777777" w:rsidR="00B03CD7" w:rsidRPr="00E776D9" w:rsidRDefault="00B03CD7" w:rsidP="00E41A32">
      <w:pPr>
        <w:spacing w:after="200" w:line="276" w:lineRule="auto"/>
        <w:rPr>
          <w:b/>
          <w:bCs/>
          <w:lang w:val="en-US"/>
        </w:rPr>
      </w:pPr>
    </w:p>
    <w:p w14:paraId="54326FE0" w14:textId="77777777" w:rsidR="00B03CD7" w:rsidRPr="00E776D9" w:rsidRDefault="00B03CD7" w:rsidP="00E41A32">
      <w:pPr>
        <w:spacing w:after="200" w:line="276" w:lineRule="auto"/>
        <w:rPr>
          <w:b/>
          <w:bCs/>
          <w:lang w:val="en-US"/>
        </w:rPr>
      </w:pPr>
    </w:p>
    <w:p w14:paraId="2DFAC4E2" w14:textId="77777777" w:rsidR="00B03CD7" w:rsidRPr="00E776D9" w:rsidRDefault="00B03CD7" w:rsidP="00E41A32">
      <w:pPr>
        <w:spacing w:after="200" w:line="276" w:lineRule="auto"/>
        <w:rPr>
          <w:b/>
          <w:bCs/>
          <w:lang w:val="en-US"/>
        </w:rPr>
      </w:pPr>
    </w:p>
    <w:p w14:paraId="085FEA25" w14:textId="77777777" w:rsidR="00B03CD7" w:rsidRPr="00E776D9" w:rsidRDefault="00B03CD7" w:rsidP="00E41A32">
      <w:pPr>
        <w:spacing w:after="200" w:line="276" w:lineRule="auto"/>
        <w:rPr>
          <w:b/>
          <w:bCs/>
          <w:lang w:val="en-US"/>
        </w:rPr>
      </w:pPr>
    </w:p>
    <w:p w14:paraId="62A65153" w14:textId="77777777" w:rsidR="00B03CD7" w:rsidRPr="00E776D9" w:rsidRDefault="00B03CD7" w:rsidP="00E41A32">
      <w:pPr>
        <w:spacing w:after="200" w:line="276" w:lineRule="auto"/>
        <w:rPr>
          <w:b/>
          <w:bCs/>
          <w:lang w:val="en-US"/>
        </w:rPr>
      </w:pPr>
    </w:p>
    <w:p w14:paraId="218ACCB9" w14:textId="77777777" w:rsidR="00B03CD7" w:rsidRPr="00E776D9" w:rsidRDefault="00B03CD7" w:rsidP="00E41A32">
      <w:pPr>
        <w:spacing w:after="200" w:line="276" w:lineRule="auto"/>
        <w:rPr>
          <w:b/>
          <w:bCs/>
          <w:lang w:val="en-US"/>
        </w:rPr>
      </w:pPr>
    </w:p>
    <w:p w14:paraId="64DC9A70" w14:textId="77777777" w:rsidR="00B03CD7" w:rsidRPr="00E776D9" w:rsidRDefault="00B03CD7" w:rsidP="00E41A32">
      <w:pPr>
        <w:spacing w:after="200" w:line="276" w:lineRule="auto"/>
        <w:rPr>
          <w:b/>
          <w:bCs/>
          <w:lang w:val="en-US"/>
        </w:rPr>
      </w:pPr>
    </w:p>
    <w:p w14:paraId="7E1DB498" w14:textId="77777777" w:rsidR="00B03CD7" w:rsidRPr="00E776D9" w:rsidRDefault="00B03CD7" w:rsidP="00E41A32">
      <w:pPr>
        <w:spacing w:after="200" w:line="276" w:lineRule="auto"/>
        <w:rPr>
          <w:b/>
          <w:bCs/>
          <w:lang w:val="en-US"/>
        </w:rPr>
      </w:pPr>
    </w:p>
    <w:p w14:paraId="54A6195D" w14:textId="77777777" w:rsidR="00B03CD7" w:rsidRPr="00E776D9" w:rsidRDefault="00B03CD7" w:rsidP="00E41A32">
      <w:pPr>
        <w:spacing w:after="200" w:line="276" w:lineRule="auto"/>
        <w:rPr>
          <w:b/>
          <w:bCs/>
          <w:lang w:val="en-US"/>
        </w:rPr>
      </w:pPr>
    </w:p>
    <w:p w14:paraId="0327DF3A" w14:textId="77777777" w:rsidR="00B03CD7" w:rsidRPr="00E776D9" w:rsidRDefault="00B03CD7" w:rsidP="00E41A32">
      <w:pPr>
        <w:spacing w:after="200" w:line="276" w:lineRule="auto"/>
        <w:rPr>
          <w:b/>
          <w:bCs/>
          <w:lang w:val="en-US"/>
        </w:rPr>
      </w:pPr>
    </w:p>
    <w:p w14:paraId="2BAB70C4" w14:textId="77777777" w:rsidR="00B03CD7" w:rsidRPr="00E776D9" w:rsidRDefault="00B03CD7" w:rsidP="00E41A32">
      <w:pPr>
        <w:spacing w:after="200" w:line="276" w:lineRule="auto"/>
        <w:rPr>
          <w:b/>
          <w:bCs/>
          <w:lang w:val="en-US"/>
        </w:rPr>
      </w:pPr>
    </w:p>
    <w:p w14:paraId="6B11C7A0" w14:textId="77777777" w:rsidR="00B03CD7" w:rsidRPr="00E776D9" w:rsidRDefault="00B03CD7" w:rsidP="00E41A32">
      <w:pPr>
        <w:spacing w:after="200" w:line="276" w:lineRule="auto"/>
        <w:rPr>
          <w:b/>
          <w:bCs/>
          <w:lang w:val="en-US"/>
        </w:rPr>
      </w:pPr>
    </w:p>
    <w:p w14:paraId="24242D5A" w14:textId="77777777" w:rsidR="00B03CD7" w:rsidRPr="00E776D9" w:rsidRDefault="00B03CD7" w:rsidP="00E41A32">
      <w:pPr>
        <w:spacing w:after="200" w:line="276" w:lineRule="auto"/>
        <w:rPr>
          <w:b/>
          <w:bCs/>
          <w:lang w:val="en-US"/>
        </w:rPr>
      </w:pPr>
    </w:p>
    <w:p w14:paraId="1AECA2A6" w14:textId="77777777" w:rsidR="00B03CD7" w:rsidRPr="00E776D9" w:rsidRDefault="00B03CD7" w:rsidP="00E41A32">
      <w:pPr>
        <w:spacing w:after="200" w:line="276" w:lineRule="auto"/>
        <w:rPr>
          <w:b/>
          <w:bCs/>
          <w:lang w:val="en-US"/>
        </w:rPr>
      </w:pPr>
    </w:p>
    <w:p w14:paraId="032882B1" w14:textId="76017849" w:rsidR="00B03CD7" w:rsidRDefault="00B03CD7" w:rsidP="00E41A32">
      <w:pPr>
        <w:spacing w:after="200" w:line="276" w:lineRule="auto"/>
        <w:rPr>
          <w:b/>
          <w:bCs/>
          <w:lang w:val="en-US"/>
        </w:rPr>
      </w:pPr>
    </w:p>
    <w:p w14:paraId="740A8269" w14:textId="77777777" w:rsidR="00B12A0F" w:rsidRPr="00D40129" w:rsidRDefault="00B12A0F" w:rsidP="00B12A0F">
      <w:pPr>
        <w:pStyle w:val="af"/>
        <w:tabs>
          <w:tab w:val="left" w:pos="851"/>
        </w:tabs>
        <w:ind w:left="709"/>
        <w:jc w:val="center"/>
        <w:rPr>
          <w:b/>
          <w:lang w:val="en-US" w:eastAsia="ar-SA"/>
        </w:rPr>
      </w:pPr>
      <w:r w:rsidRPr="00D40129">
        <w:rPr>
          <w:b/>
          <w:lang w:val="en-US" w:eastAsia="ar-SA"/>
        </w:rPr>
        <w:lastRenderedPageBreak/>
        <w:t xml:space="preserve">Translation into English of the calendar plan of the grant project </w:t>
      </w:r>
    </w:p>
    <w:p w14:paraId="5239E44A" w14:textId="77777777" w:rsidR="00B12A0F" w:rsidRPr="005C3A4E" w:rsidRDefault="00B12A0F" w:rsidP="00B12A0F">
      <w:pPr>
        <w:pStyle w:val="af"/>
        <w:tabs>
          <w:tab w:val="left" w:pos="851"/>
        </w:tabs>
        <w:ind w:left="709"/>
        <w:jc w:val="center"/>
        <w:rPr>
          <w:b/>
          <w:lang w:val="en-US" w:eastAsia="ar-SA"/>
        </w:rPr>
      </w:pPr>
      <w:r w:rsidRPr="005C3A4E">
        <w:rPr>
          <w:b/>
          <w:lang w:val="en-US" w:eastAsia="ar-SA"/>
        </w:rPr>
        <w:t>"</w:t>
      </w:r>
      <w:r w:rsidRPr="005C3A4E">
        <w:rPr>
          <w:b/>
          <w:lang w:val="en-US"/>
        </w:rPr>
        <w:t xml:space="preserve"> Green's function of asymmetric characteristic initial boundary value problems for a hyperbolic equation</w:t>
      </w:r>
      <w:r w:rsidRPr="005C3A4E">
        <w:rPr>
          <w:b/>
          <w:lang w:val="en-US" w:eastAsia="ar-SA"/>
        </w:rPr>
        <w:t xml:space="preserve"> "</w:t>
      </w:r>
    </w:p>
    <w:p w14:paraId="11F7C553" w14:textId="77777777" w:rsidR="00B12A0F" w:rsidRPr="00D40129" w:rsidRDefault="00B12A0F" w:rsidP="00B12A0F">
      <w:pPr>
        <w:pStyle w:val="af"/>
        <w:tabs>
          <w:tab w:val="left" w:pos="851"/>
        </w:tabs>
        <w:ind w:left="709"/>
        <w:jc w:val="center"/>
        <w:rPr>
          <w:b/>
          <w:lang w:val="en-US" w:eastAsia="ar-SA"/>
        </w:rPr>
      </w:pPr>
    </w:p>
    <w:p w14:paraId="6959BDD8" w14:textId="77777777" w:rsidR="00B12A0F" w:rsidRPr="00D40129" w:rsidRDefault="00B12A0F" w:rsidP="00B12A0F">
      <w:pPr>
        <w:pStyle w:val="afff0"/>
        <w:spacing w:before="0" w:after="0"/>
        <w:ind w:firstLine="709"/>
        <w:jc w:val="right"/>
        <w:rPr>
          <w:bCs/>
          <w:lang w:val="en-US"/>
        </w:rPr>
      </w:pPr>
      <w:r>
        <w:rPr>
          <w:bCs/>
          <w:lang w:val="en-US"/>
        </w:rPr>
        <w:t>Appendix 1.1</w:t>
      </w:r>
    </w:p>
    <w:p w14:paraId="32D4E641" w14:textId="77777777" w:rsidR="00B12A0F" w:rsidRPr="00423E8A" w:rsidRDefault="00B12A0F" w:rsidP="00B12A0F">
      <w:pPr>
        <w:pStyle w:val="afff0"/>
        <w:spacing w:before="0" w:after="0"/>
        <w:ind w:firstLine="709"/>
        <w:jc w:val="right"/>
        <w:rPr>
          <w:bCs/>
          <w:lang w:val="en-US"/>
        </w:rPr>
      </w:pPr>
      <w:r w:rsidRPr="00D40129">
        <w:rPr>
          <w:bCs/>
          <w:lang w:val="en-US"/>
        </w:rPr>
        <w:t>to Agreement № __ from ______20</w:t>
      </w:r>
      <w:r>
        <w:rPr>
          <w:bCs/>
          <w:lang w:val="en-US"/>
        </w:rPr>
        <w:t>21</w:t>
      </w:r>
    </w:p>
    <w:p w14:paraId="66250786" w14:textId="5693602C" w:rsidR="00B12A0F" w:rsidRPr="00B12A0F" w:rsidRDefault="00B12A0F" w:rsidP="00B12A0F">
      <w:pPr>
        <w:pStyle w:val="afff0"/>
        <w:spacing w:before="0" w:after="0"/>
        <w:ind w:firstLine="709"/>
        <w:jc w:val="right"/>
        <w:rPr>
          <w:bCs/>
          <w:lang w:val="en-US"/>
        </w:rPr>
      </w:pPr>
      <w:r>
        <w:rPr>
          <w:bCs/>
          <w:lang w:val="en-US"/>
        </w:rPr>
        <w:t>for grant funding</w:t>
      </w:r>
    </w:p>
    <w:p w14:paraId="359E8FB3" w14:textId="77777777" w:rsidR="00B12A0F" w:rsidRPr="00D40129" w:rsidRDefault="00B12A0F" w:rsidP="00B12A0F">
      <w:pPr>
        <w:pStyle w:val="afff0"/>
        <w:spacing w:before="0" w:after="0"/>
        <w:ind w:firstLine="709"/>
        <w:jc w:val="center"/>
        <w:rPr>
          <w:b/>
          <w:lang w:val="en-US"/>
        </w:rPr>
      </w:pPr>
      <w:r w:rsidRPr="00D40129">
        <w:rPr>
          <w:b/>
          <w:lang w:val="en-US"/>
        </w:rPr>
        <w:t>WORK SCHEDULE</w:t>
      </w:r>
    </w:p>
    <w:p w14:paraId="1EFB8EB6" w14:textId="77777777" w:rsidR="00B12A0F" w:rsidRDefault="00B12A0F" w:rsidP="00B12A0F">
      <w:pPr>
        <w:pStyle w:val="afff0"/>
        <w:spacing w:before="0" w:after="0"/>
        <w:ind w:firstLine="709"/>
        <w:jc w:val="center"/>
        <w:rPr>
          <w:bCs/>
          <w:lang w:val="en-US"/>
        </w:rPr>
      </w:pPr>
      <w:r w:rsidRPr="00D40129">
        <w:rPr>
          <w:bCs/>
          <w:lang w:val="en-US"/>
        </w:rPr>
        <w:t>Under ag</w:t>
      </w:r>
      <w:r>
        <w:rPr>
          <w:bCs/>
          <w:lang w:val="en-US"/>
        </w:rPr>
        <w:t xml:space="preserve">reement № 268/12-2 from </w:t>
      </w:r>
      <w:r w:rsidRPr="00B12A0F">
        <w:rPr>
          <w:color w:val="000000"/>
          <w:lang w:val="en-US"/>
        </w:rPr>
        <w:t>June</w:t>
      </w:r>
      <w:r>
        <w:rPr>
          <w:bCs/>
          <w:lang w:val="en-US"/>
        </w:rPr>
        <w:t xml:space="preserve"> 18, 2021</w:t>
      </w:r>
    </w:p>
    <w:p w14:paraId="339E96F0" w14:textId="77777777" w:rsidR="00B12A0F" w:rsidRPr="00D40129" w:rsidRDefault="00B12A0F" w:rsidP="00B12A0F">
      <w:pPr>
        <w:pStyle w:val="afff0"/>
        <w:spacing w:before="0" w:after="0"/>
        <w:ind w:firstLine="709"/>
        <w:jc w:val="center"/>
        <w:rPr>
          <w:bCs/>
          <w:lang w:val="en-US"/>
        </w:rPr>
      </w:pPr>
    </w:p>
    <w:p w14:paraId="66113F37" w14:textId="77777777" w:rsidR="00B12A0F" w:rsidRPr="00D40129" w:rsidRDefault="00B12A0F" w:rsidP="00B12A0F">
      <w:pPr>
        <w:pStyle w:val="afff0"/>
        <w:numPr>
          <w:ilvl w:val="0"/>
          <w:numId w:val="9"/>
        </w:numPr>
        <w:tabs>
          <w:tab w:val="left" w:pos="567"/>
        </w:tabs>
        <w:suppressAutoHyphens/>
        <w:spacing w:before="0" w:beforeAutospacing="0" w:after="0" w:afterAutospacing="0"/>
        <w:ind w:left="0" w:firstLine="0"/>
        <w:jc w:val="both"/>
        <w:rPr>
          <w:bCs/>
          <w:lang w:val="en-US"/>
        </w:rPr>
      </w:pPr>
      <w:r w:rsidRPr="00D40129">
        <w:rPr>
          <w:b/>
          <w:bCs/>
          <w:lang w:val="en-US"/>
        </w:rPr>
        <w:t>RSE on the right of economic management “Institute of mathematics and mathematical modeling” of the Committee of science of the Ministry of education and science of the Republic of Kazakhstan</w:t>
      </w:r>
    </w:p>
    <w:p w14:paraId="3EB30C81" w14:textId="77777777" w:rsidR="00B12A0F" w:rsidRPr="00D40129" w:rsidRDefault="00B12A0F" w:rsidP="00B12A0F">
      <w:pPr>
        <w:pStyle w:val="afff0"/>
        <w:numPr>
          <w:ilvl w:val="1"/>
          <w:numId w:val="9"/>
        </w:numPr>
        <w:suppressAutoHyphens/>
        <w:spacing w:before="0" w:beforeAutospacing="0" w:after="0" w:afterAutospacing="0"/>
        <w:ind w:left="0" w:firstLine="709"/>
        <w:jc w:val="both"/>
        <w:rPr>
          <w:bCs/>
          <w:lang w:val="en-US"/>
        </w:rPr>
      </w:pPr>
      <w:r>
        <w:rPr>
          <w:bCs/>
          <w:lang w:val="en-US"/>
        </w:rPr>
        <w:t xml:space="preserve"> By priority: 10</w:t>
      </w:r>
      <w:r w:rsidRPr="00D40129">
        <w:rPr>
          <w:bCs/>
          <w:lang w:val="en-US"/>
        </w:rPr>
        <w:t xml:space="preserve"> </w:t>
      </w:r>
      <w:r w:rsidRPr="00D40129">
        <w:rPr>
          <w:lang w:val="en-US"/>
        </w:rPr>
        <w:t>Research in the field of natural sciences</w:t>
      </w:r>
    </w:p>
    <w:p w14:paraId="75F37D70" w14:textId="77777777" w:rsidR="00B12A0F" w:rsidRPr="00D40129" w:rsidRDefault="00B12A0F" w:rsidP="00B12A0F">
      <w:pPr>
        <w:pStyle w:val="afff0"/>
        <w:numPr>
          <w:ilvl w:val="1"/>
          <w:numId w:val="9"/>
        </w:numPr>
        <w:suppressAutoHyphens/>
        <w:spacing w:before="0" w:beforeAutospacing="0" w:after="0" w:afterAutospacing="0"/>
        <w:ind w:left="0" w:firstLine="709"/>
        <w:jc w:val="both"/>
        <w:rPr>
          <w:bCs/>
          <w:lang w:val="en-US"/>
        </w:rPr>
      </w:pPr>
      <w:r>
        <w:rPr>
          <w:bCs/>
          <w:lang w:val="en-US"/>
        </w:rPr>
        <w:t>By sub-priority: 10</w:t>
      </w:r>
      <w:r w:rsidRPr="00D40129">
        <w:rPr>
          <w:bCs/>
          <w:lang w:val="en-US"/>
        </w:rPr>
        <w:t xml:space="preserve">.1 </w:t>
      </w:r>
      <w:r w:rsidRPr="00D40129">
        <w:rPr>
          <w:lang w:val="en-US"/>
        </w:rPr>
        <w:t>Fundamental and applied research in mathematics and mechanics</w:t>
      </w:r>
    </w:p>
    <w:p w14:paraId="192023F5" w14:textId="77777777" w:rsidR="00B12A0F" w:rsidRPr="00D40129" w:rsidRDefault="00B12A0F" w:rsidP="00B12A0F">
      <w:pPr>
        <w:pStyle w:val="afff0"/>
        <w:numPr>
          <w:ilvl w:val="1"/>
          <w:numId w:val="9"/>
        </w:numPr>
        <w:suppressAutoHyphens/>
        <w:spacing w:before="0" w:beforeAutospacing="0" w:after="0" w:afterAutospacing="0"/>
        <w:ind w:left="0" w:firstLine="709"/>
        <w:jc w:val="both"/>
        <w:rPr>
          <w:bCs/>
          <w:lang w:val="en-US"/>
        </w:rPr>
      </w:pPr>
      <w:r w:rsidRPr="00D40129">
        <w:rPr>
          <w:bCs/>
          <w:lang w:val="en-US"/>
        </w:rPr>
        <w:t xml:space="preserve">On the theme of the project: </w:t>
      </w:r>
      <w:r>
        <w:rPr>
          <w:b/>
          <w:bCs/>
          <w:lang w:val="en-US"/>
        </w:rPr>
        <w:t>No. AP09561656</w:t>
      </w:r>
      <w:r w:rsidRPr="00D40129">
        <w:rPr>
          <w:bCs/>
          <w:lang w:val="en-US"/>
        </w:rPr>
        <w:t xml:space="preserve"> “</w:t>
      </w:r>
      <w:r w:rsidRPr="00FA08DE">
        <w:rPr>
          <w:lang w:val="en-US"/>
        </w:rPr>
        <w:t>Green's function of asymmetric characteristic initial boundary value problems for a hyperbolic equation</w:t>
      </w:r>
      <w:r w:rsidRPr="00D40129">
        <w:rPr>
          <w:bCs/>
          <w:lang w:val="en-US"/>
        </w:rPr>
        <w:t>”</w:t>
      </w:r>
    </w:p>
    <w:p w14:paraId="011021A2" w14:textId="77777777" w:rsidR="00B12A0F" w:rsidRPr="00D40129" w:rsidRDefault="00B12A0F" w:rsidP="00B12A0F">
      <w:pPr>
        <w:pStyle w:val="afff0"/>
        <w:numPr>
          <w:ilvl w:val="1"/>
          <w:numId w:val="9"/>
        </w:numPr>
        <w:suppressAutoHyphens/>
        <w:spacing w:before="0" w:beforeAutospacing="0" w:after="0" w:afterAutospacing="0"/>
        <w:ind w:left="0" w:firstLine="709"/>
        <w:jc w:val="both"/>
        <w:rPr>
          <w:bCs/>
          <w:lang w:val="en-US"/>
        </w:rPr>
      </w:pPr>
      <w:r w:rsidRPr="00D40129">
        <w:rPr>
          <w:bCs/>
          <w:lang w:val="en-US"/>
        </w:rPr>
        <w:t>The total amount of the project for 2021</w:t>
      </w:r>
      <w:r w:rsidRPr="003B2D93">
        <w:rPr>
          <w:bCs/>
          <w:lang w:val="en-US"/>
        </w:rPr>
        <w:t xml:space="preserve"> </w:t>
      </w:r>
      <w:r>
        <w:rPr>
          <w:bCs/>
          <w:lang w:val="en-US"/>
        </w:rPr>
        <w:t xml:space="preserve">is </w:t>
      </w:r>
      <w:r w:rsidRPr="003B2D93">
        <w:rPr>
          <w:bCs/>
          <w:lang w:val="en-US"/>
        </w:rPr>
        <w:t>8</w:t>
      </w:r>
      <w:r>
        <w:rPr>
          <w:bCs/>
          <w:lang w:val="en-US"/>
        </w:rPr>
        <w:t> 000 000 (eight</w:t>
      </w:r>
      <w:r w:rsidRPr="00D40129">
        <w:rPr>
          <w:bCs/>
          <w:lang w:val="en-US"/>
        </w:rPr>
        <w:t xml:space="preserve"> million) teng</w:t>
      </w:r>
      <w:r>
        <w:rPr>
          <w:bCs/>
          <w:lang w:val="en-US"/>
        </w:rPr>
        <w:t xml:space="preserve">e, </w:t>
      </w:r>
      <w:r w:rsidRPr="00D40129">
        <w:rPr>
          <w:bCs/>
          <w:lang w:val="en-US"/>
        </w:rPr>
        <w:t>for implementi</w:t>
      </w:r>
      <w:r>
        <w:rPr>
          <w:bCs/>
          <w:lang w:val="en-US"/>
        </w:rPr>
        <w:t>ng the works according to item 3.</w:t>
      </w:r>
    </w:p>
    <w:p w14:paraId="62E6FD18" w14:textId="77777777" w:rsidR="00B12A0F" w:rsidRPr="00E87F00" w:rsidRDefault="00B12A0F" w:rsidP="00B12A0F">
      <w:pPr>
        <w:pStyle w:val="afff0"/>
        <w:numPr>
          <w:ilvl w:val="0"/>
          <w:numId w:val="9"/>
        </w:numPr>
        <w:tabs>
          <w:tab w:val="left" w:pos="567"/>
        </w:tabs>
        <w:suppressAutoHyphens/>
        <w:spacing w:before="0" w:beforeAutospacing="0" w:after="0" w:afterAutospacing="0"/>
        <w:ind w:left="0" w:firstLine="0"/>
        <w:jc w:val="both"/>
        <w:rPr>
          <w:b/>
          <w:bCs/>
          <w:lang w:val="en-US"/>
        </w:rPr>
      </w:pPr>
      <w:r w:rsidRPr="00D40129">
        <w:rPr>
          <w:b/>
          <w:bCs/>
          <w:lang w:val="en-US"/>
        </w:rPr>
        <w:t xml:space="preserve">Characteristics of scientific and </w:t>
      </w:r>
      <w:r w:rsidRPr="0047713F">
        <w:rPr>
          <w:b/>
          <w:bCs/>
          <w:lang w:val="en-US"/>
        </w:rPr>
        <w:t xml:space="preserve">technical products by qualification features and economic </w:t>
      </w:r>
      <w:r w:rsidRPr="00E87F00">
        <w:rPr>
          <w:b/>
          <w:bCs/>
          <w:lang w:val="en-US"/>
        </w:rPr>
        <w:t>indicators</w:t>
      </w:r>
    </w:p>
    <w:p w14:paraId="5288793B" w14:textId="77777777" w:rsidR="00B12A0F" w:rsidRDefault="00B12A0F" w:rsidP="00B12A0F">
      <w:pPr>
        <w:pStyle w:val="afff0"/>
        <w:numPr>
          <w:ilvl w:val="1"/>
          <w:numId w:val="9"/>
        </w:numPr>
        <w:suppressAutoHyphens/>
        <w:spacing w:before="0" w:beforeAutospacing="0" w:after="0" w:afterAutospacing="0"/>
        <w:ind w:left="0" w:firstLine="709"/>
        <w:jc w:val="both"/>
        <w:rPr>
          <w:bCs/>
          <w:lang w:val="en-US"/>
        </w:rPr>
      </w:pPr>
      <w:r w:rsidRPr="00E87F00">
        <w:rPr>
          <w:bCs/>
          <w:lang w:val="en-US"/>
        </w:rPr>
        <w:t xml:space="preserve">Direction of the work: </w:t>
      </w:r>
      <w:r w:rsidRPr="00F7139F">
        <w:rPr>
          <w:color w:val="000000"/>
          <w:lang w:val="en-US"/>
        </w:rPr>
        <w:t>mathematics, differential equation</w:t>
      </w:r>
      <w:r w:rsidRPr="00F7139F">
        <w:rPr>
          <w:bCs/>
          <w:lang w:val="en-US"/>
        </w:rPr>
        <w:t>.</w:t>
      </w:r>
    </w:p>
    <w:p w14:paraId="589FA6DF" w14:textId="10039C1E" w:rsidR="00B12A0F" w:rsidRPr="00E87F00" w:rsidRDefault="00B12A0F" w:rsidP="00B12A0F">
      <w:pPr>
        <w:pStyle w:val="afff0"/>
        <w:numPr>
          <w:ilvl w:val="1"/>
          <w:numId w:val="9"/>
        </w:numPr>
        <w:suppressAutoHyphens/>
        <w:spacing w:before="0" w:beforeAutospacing="0" w:after="0" w:afterAutospacing="0"/>
        <w:ind w:left="0" w:firstLine="709"/>
        <w:jc w:val="both"/>
        <w:rPr>
          <w:bCs/>
          <w:lang w:val="en-US"/>
        </w:rPr>
      </w:pPr>
      <w:r w:rsidRPr="00E87F00">
        <w:rPr>
          <w:bCs/>
          <w:lang w:val="en-US"/>
        </w:rPr>
        <w:t xml:space="preserve">Applications: </w:t>
      </w:r>
      <w:r w:rsidR="0079505A">
        <w:rPr>
          <w:color w:val="000000"/>
          <w:lang w:val="en-US"/>
        </w:rPr>
        <w:t>t</w:t>
      </w:r>
      <w:r w:rsidRPr="00DC144E">
        <w:rPr>
          <w:color w:val="000000"/>
          <w:lang w:val="en-US"/>
        </w:rPr>
        <w:t>heory of local and non-local problem</w:t>
      </w:r>
      <w:r>
        <w:rPr>
          <w:color w:val="000000"/>
          <w:lang w:val="en-US"/>
        </w:rPr>
        <w:t xml:space="preserve">s for differential equations of </w:t>
      </w:r>
      <w:r w:rsidRPr="00DC144E">
        <w:rPr>
          <w:color w:val="000000"/>
          <w:lang w:val="en-US"/>
        </w:rPr>
        <w:t xml:space="preserve">hyperbolic </w:t>
      </w:r>
      <w:r w:rsidR="0079505A">
        <w:rPr>
          <w:color w:val="000000"/>
          <w:lang w:val="en-US"/>
        </w:rPr>
        <w:t>type</w:t>
      </w:r>
      <w:r w:rsidRPr="00DC144E">
        <w:rPr>
          <w:color w:val="000000"/>
          <w:lang w:val="en-US"/>
        </w:rPr>
        <w:t>, theory of integral representation of solutions of differential equations, boundary value problems for equations of mathematical physics</w:t>
      </w:r>
      <w:r w:rsidRPr="00DC144E">
        <w:rPr>
          <w:bCs/>
          <w:lang w:val="en-US"/>
        </w:rPr>
        <w:t>.</w:t>
      </w:r>
    </w:p>
    <w:p w14:paraId="0FABD0FD" w14:textId="77777777" w:rsidR="008B5D50" w:rsidRDefault="00B12A0F" w:rsidP="00B12A0F">
      <w:pPr>
        <w:pStyle w:val="afff0"/>
        <w:numPr>
          <w:ilvl w:val="1"/>
          <w:numId w:val="9"/>
        </w:numPr>
        <w:suppressAutoHyphens/>
        <w:spacing w:before="0" w:beforeAutospacing="0" w:after="0" w:afterAutospacing="0"/>
        <w:ind w:left="0" w:firstLine="709"/>
        <w:jc w:val="both"/>
        <w:rPr>
          <w:bCs/>
          <w:lang w:val="en-US"/>
        </w:rPr>
      </w:pPr>
      <w:r w:rsidRPr="00E87F00">
        <w:rPr>
          <w:bCs/>
          <w:lang w:val="en-US"/>
        </w:rPr>
        <w:t>Final result</w:t>
      </w:r>
      <w:r>
        <w:rPr>
          <w:bCs/>
          <w:lang w:val="kk-KZ"/>
        </w:rPr>
        <w:t xml:space="preserve"> </w:t>
      </w:r>
      <w:r w:rsidRPr="00423E8A">
        <w:rPr>
          <w:bCs/>
          <w:lang w:val="en-US"/>
        </w:rPr>
        <w:t>for 2021</w:t>
      </w:r>
      <w:r w:rsidRPr="00E87F00">
        <w:rPr>
          <w:bCs/>
          <w:lang w:val="en-US"/>
        </w:rPr>
        <w:t>:</w:t>
      </w:r>
    </w:p>
    <w:p w14:paraId="2FE76C82" w14:textId="77777777" w:rsidR="00B174D2" w:rsidRDefault="00B12A0F" w:rsidP="008B5D50">
      <w:pPr>
        <w:pStyle w:val="afff0"/>
        <w:suppressAutoHyphens/>
        <w:spacing w:before="0" w:beforeAutospacing="0" w:after="0" w:afterAutospacing="0"/>
        <w:ind w:firstLine="709"/>
        <w:jc w:val="both"/>
        <w:rPr>
          <w:lang w:val="en-US"/>
        </w:rPr>
      </w:pPr>
      <w:r w:rsidRPr="008B5D50">
        <w:rPr>
          <w:lang w:val="en-US"/>
        </w:rPr>
        <w:t xml:space="preserve">We will give a definition and justify a method for constructing </w:t>
      </w:r>
      <w:r w:rsidR="00E84F63">
        <w:rPr>
          <w:lang w:val="en-US"/>
        </w:rPr>
        <w:t>the</w:t>
      </w:r>
      <w:r w:rsidR="00E84F63" w:rsidRPr="009278F5">
        <w:rPr>
          <w:lang w:val="en-US"/>
        </w:rPr>
        <w:t xml:space="preserve"> </w:t>
      </w:r>
      <w:r w:rsidR="00E84F63">
        <w:rPr>
          <w:lang w:val="en-US"/>
        </w:rPr>
        <w:t>Green</w:t>
      </w:r>
      <w:r w:rsidR="00E84F63" w:rsidRPr="009278F5">
        <w:rPr>
          <w:lang w:val="en-US"/>
        </w:rPr>
        <w:t>’</w:t>
      </w:r>
      <w:r w:rsidR="00E84F63">
        <w:rPr>
          <w:lang w:val="en-US"/>
        </w:rPr>
        <w:t>s</w:t>
      </w:r>
      <w:r w:rsidR="00E84F63" w:rsidRPr="009278F5">
        <w:rPr>
          <w:lang w:val="en-US"/>
        </w:rPr>
        <w:t xml:space="preserve"> </w:t>
      </w:r>
      <w:r w:rsidR="00E84F63">
        <w:rPr>
          <w:lang w:val="en-US"/>
        </w:rPr>
        <w:t>function</w:t>
      </w:r>
      <w:r w:rsidR="00E84F63" w:rsidRPr="009278F5">
        <w:rPr>
          <w:lang w:val="en-US"/>
        </w:rPr>
        <w:t xml:space="preserve"> </w:t>
      </w:r>
      <w:r w:rsidR="00E84F63">
        <w:rPr>
          <w:lang w:val="en-US"/>
        </w:rPr>
        <w:t>for</w:t>
      </w:r>
      <w:r w:rsidR="00E84F63" w:rsidRPr="009278F5">
        <w:rPr>
          <w:lang w:val="en-US"/>
        </w:rPr>
        <w:t xml:space="preserve"> </w:t>
      </w:r>
      <w:r w:rsidR="00E84F63">
        <w:rPr>
          <w:lang w:val="en-US"/>
        </w:rPr>
        <w:t>a</w:t>
      </w:r>
      <w:r w:rsidR="00E84F63" w:rsidRPr="009278F5">
        <w:rPr>
          <w:lang w:val="en-US"/>
        </w:rPr>
        <w:t xml:space="preserve"> </w:t>
      </w:r>
      <w:r w:rsidR="00E84F63">
        <w:rPr>
          <w:lang w:val="en-US"/>
        </w:rPr>
        <w:t>first</w:t>
      </w:r>
      <w:r w:rsidR="00E84F63" w:rsidRPr="009278F5">
        <w:rPr>
          <w:lang w:val="en-US"/>
        </w:rPr>
        <w:t xml:space="preserve"> </w:t>
      </w:r>
      <w:r w:rsidR="00E84F63">
        <w:rPr>
          <w:lang w:val="en-US"/>
        </w:rPr>
        <w:t>initial</w:t>
      </w:r>
      <w:r w:rsidR="00E84F63" w:rsidRPr="009278F5">
        <w:rPr>
          <w:lang w:val="en-US"/>
        </w:rPr>
        <w:t xml:space="preserve"> </w:t>
      </w:r>
      <w:r w:rsidR="00E84F63">
        <w:rPr>
          <w:lang w:val="en-US"/>
        </w:rPr>
        <w:t>boundary</w:t>
      </w:r>
      <w:r w:rsidR="00E84F63" w:rsidRPr="009278F5">
        <w:rPr>
          <w:lang w:val="en-US"/>
        </w:rPr>
        <w:t xml:space="preserve"> </w:t>
      </w:r>
      <w:r w:rsidR="00E84F63">
        <w:rPr>
          <w:lang w:val="en-US"/>
        </w:rPr>
        <w:t>value</w:t>
      </w:r>
      <w:r w:rsidR="00E84F63" w:rsidRPr="009278F5">
        <w:rPr>
          <w:lang w:val="en-US"/>
        </w:rPr>
        <w:t xml:space="preserve"> </w:t>
      </w:r>
      <w:r w:rsidR="00E84F63">
        <w:rPr>
          <w:lang w:val="en-US"/>
        </w:rPr>
        <w:t>problem</w:t>
      </w:r>
      <w:r w:rsidR="00E84F63" w:rsidRPr="009278F5">
        <w:rPr>
          <w:lang w:val="en-US"/>
        </w:rPr>
        <w:t xml:space="preserve"> </w:t>
      </w:r>
      <w:r w:rsidR="00E84F63">
        <w:rPr>
          <w:lang w:val="en-US"/>
        </w:rPr>
        <w:t>in</w:t>
      </w:r>
      <w:r w:rsidR="00E84F63" w:rsidRPr="009278F5">
        <w:rPr>
          <w:lang w:val="en-US"/>
        </w:rPr>
        <w:t xml:space="preserve"> </w:t>
      </w:r>
      <w:r w:rsidR="00E84F63">
        <w:rPr>
          <w:lang w:val="en-US"/>
        </w:rPr>
        <w:t>a</w:t>
      </w:r>
      <w:r w:rsidR="00E84F63" w:rsidRPr="009278F5">
        <w:rPr>
          <w:lang w:val="en-US"/>
        </w:rPr>
        <w:t xml:space="preserve"> </w:t>
      </w:r>
      <w:r w:rsidR="00E84F63">
        <w:rPr>
          <w:lang w:val="en-US"/>
        </w:rPr>
        <w:t>quarter</w:t>
      </w:r>
      <w:r w:rsidR="00E84F63" w:rsidRPr="009278F5">
        <w:rPr>
          <w:lang w:val="en-US"/>
        </w:rPr>
        <w:t xml:space="preserve"> </w:t>
      </w:r>
      <w:r w:rsidR="00E84F63">
        <w:rPr>
          <w:lang w:val="en-US"/>
        </w:rPr>
        <w:t>of</w:t>
      </w:r>
      <w:r w:rsidR="00E84F63" w:rsidRPr="009278F5">
        <w:rPr>
          <w:lang w:val="en-US"/>
        </w:rPr>
        <w:t xml:space="preserve"> </w:t>
      </w:r>
      <w:r w:rsidR="00E84F63">
        <w:rPr>
          <w:lang w:val="en-US"/>
        </w:rPr>
        <w:t>the</w:t>
      </w:r>
      <w:r w:rsidR="00E84F63" w:rsidRPr="009278F5">
        <w:rPr>
          <w:lang w:val="en-US"/>
        </w:rPr>
        <w:t xml:space="preserve"> </w:t>
      </w:r>
      <w:r w:rsidR="00E84F63">
        <w:rPr>
          <w:lang w:val="en-US"/>
        </w:rPr>
        <w:t>space</w:t>
      </w:r>
      <w:r w:rsidR="00E84F63" w:rsidRPr="009278F5">
        <w:rPr>
          <w:lang w:val="en-US"/>
        </w:rPr>
        <w:t xml:space="preserve"> </w:t>
      </w:r>
      <w:r w:rsidR="00E84F63">
        <w:rPr>
          <w:lang w:val="en-US"/>
        </w:rPr>
        <w:t>for</w:t>
      </w:r>
      <w:r w:rsidR="00E84F63" w:rsidRPr="009278F5">
        <w:rPr>
          <w:lang w:val="en-US"/>
        </w:rPr>
        <w:t xml:space="preserve"> </w:t>
      </w:r>
      <w:r w:rsidR="00E84F63">
        <w:rPr>
          <w:lang w:val="en-US"/>
        </w:rPr>
        <w:t>a</w:t>
      </w:r>
      <w:r w:rsidR="00E84F63" w:rsidRPr="009278F5">
        <w:rPr>
          <w:lang w:val="en-US"/>
        </w:rPr>
        <w:t xml:space="preserve"> </w:t>
      </w:r>
      <w:r w:rsidR="00E84F63">
        <w:rPr>
          <w:lang w:val="en-US"/>
        </w:rPr>
        <w:t>general</w:t>
      </w:r>
      <w:r w:rsidR="00E84F63" w:rsidRPr="009278F5">
        <w:rPr>
          <w:lang w:val="en-US"/>
        </w:rPr>
        <w:t xml:space="preserve"> </w:t>
      </w:r>
      <w:r w:rsidR="00E84F63">
        <w:rPr>
          <w:lang w:val="en-US"/>
        </w:rPr>
        <w:t>two</w:t>
      </w:r>
      <w:r w:rsidR="00E84F63" w:rsidRPr="009278F5">
        <w:rPr>
          <w:lang w:val="en-US"/>
        </w:rPr>
        <w:t>-</w:t>
      </w:r>
      <w:r w:rsidR="00E84F63">
        <w:rPr>
          <w:lang w:val="en-US"/>
        </w:rPr>
        <w:t>dimensional</w:t>
      </w:r>
      <w:r w:rsidR="00E84F63" w:rsidRPr="009278F5">
        <w:rPr>
          <w:lang w:val="en-US"/>
        </w:rPr>
        <w:t xml:space="preserve"> </w:t>
      </w:r>
      <w:r w:rsidR="00E84F63">
        <w:rPr>
          <w:lang w:val="en-US"/>
        </w:rPr>
        <w:t>hyperbolic</w:t>
      </w:r>
      <w:r w:rsidR="00E84F63" w:rsidRPr="009278F5">
        <w:rPr>
          <w:lang w:val="en-US"/>
        </w:rPr>
        <w:t xml:space="preserve"> </w:t>
      </w:r>
      <w:r w:rsidR="00E84F63">
        <w:rPr>
          <w:lang w:val="en-US"/>
        </w:rPr>
        <w:t>equation</w:t>
      </w:r>
      <w:r w:rsidR="00E84F63" w:rsidRPr="009278F5">
        <w:rPr>
          <w:lang w:val="en-US"/>
        </w:rPr>
        <w:t xml:space="preserve"> </w:t>
      </w:r>
      <w:r w:rsidR="00E84F63">
        <w:rPr>
          <w:lang w:val="en-US"/>
        </w:rPr>
        <w:t>of</w:t>
      </w:r>
      <w:r w:rsidR="00E84F63" w:rsidRPr="009278F5">
        <w:rPr>
          <w:lang w:val="en-US"/>
        </w:rPr>
        <w:t xml:space="preserve"> </w:t>
      </w:r>
      <w:r w:rsidR="00E84F63">
        <w:rPr>
          <w:lang w:val="en-US"/>
        </w:rPr>
        <w:t>the</w:t>
      </w:r>
      <w:r w:rsidR="00E84F63" w:rsidRPr="009278F5">
        <w:rPr>
          <w:lang w:val="en-US"/>
        </w:rPr>
        <w:t xml:space="preserve"> </w:t>
      </w:r>
      <w:r w:rsidR="00E84F63">
        <w:rPr>
          <w:lang w:val="en-US"/>
        </w:rPr>
        <w:t>second</w:t>
      </w:r>
      <w:r w:rsidR="00E84F63" w:rsidRPr="009278F5">
        <w:rPr>
          <w:lang w:val="en-US"/>
        </w:rPr>
        <w:t xml:space="preserve"> </w:t>
      </w:r>
      <w:r w:rsidR="00E84F63">
        <w:rPr>
          <w:lang w:val="en-US"/>
        </w:rPr>
        <w:t>order.</w:t>
      </w:r>
      <w:r w:rsidR="00E84F63" w:rsidRPr="008B5D50">
        <w:rPr>
          <w:lang w:val="en-US"/>
        </w:rPr>
        <w:t xml:space="preserve"> </w:t>
      </w:r>
      <w:r w:rsidRPr="008B5D50">
        <w:rPr>
          <w:lang w:val="en-US"/>
        </w:rPr>
        <w:t xml:space="preserve">We will give a definition and justify a method for constructing </w:t>
      </w:r>
      <w:r w:rsidR="00E84F63">
        <w:rPr>
          <w:lang w:val="en-US"/>
        </w:rPr>
        <w:t>the</w:t>
      </w:r>
      <w:r w:rsidR="00E84F63" w:rsidRPr="009278F5">
        <w:rPr>
          <w:lang w:val="en-US"/>
        </w:rPr>
        <w:t xml:space="preserve"> </w:t>
      </w:r>
      <w:r w:rsidR="00E84F63">
        <w:rPr>
          <w:lang w:val="en-US"/>
        </w:rPr>
        <w:t>Green</w:t>
      </w:r>
      <w:r w:rsidR="00E84F63" w:rsidRPr="009278F5">
        <w:rPr>
          <w:lang w:val="en-US"/>
        </w:rPr>
        <w:t>’</w:t>
      </w:r>
      <w:r w:rsidR="00E84F63">
        <w:rPr>
          <w:lang w:val="en-US"/>
        </w:rPr>
        <w:t>s</w:t>
      </w:r>
      <w:r w:rsidR="00E84F63" w:rsidRPr="009278F5">
        <w:rPr>
          <w:lang w:val="en-US"/>
        </w:rPr>
        <w:t xml:space="preserve"> </w:t>
      </w:r>
      <w:r w:rsidR="00E84F63">
        <w:rPr>
          <w:lang w:val="en-US"/>
        </w:rPr>
        <w:t>function</w:t>
      </w:r>
      <w:r w:rsidR="00E84F63" w:rsidRPr="009278F5">
        <w:rPr>
          <w:lang w:val="en-US"/>
        </w:rPr>
        <w:t xml:space="preserve"> </w:t>
      </w:r>
      <w:r w:rsidR="00E84F63">
        <w:rPr>
          <w:lang w:val="en-US"/>
        </w:rPr>
        <w:t>for</w:t>
      </w:r>
      <w:r w:rsidR="00E84F63" w:rsidRPr="009278F5">
        <w:rPr>
          <w:lang w:val="en-US"/>
        </w:rPr>
        <w:t xml:space="preserve"> </w:t>
      </w:r>
      <w:r w:rsidR="00E84F63">
        <w:rPr>
          <w:lang w:val="en-US"/>
        </w:rPr>
        <w:t>a</w:t>
      </w:r>
      <w:r w:rsidR="00E84F63" w:rsidRPr="009278F5">
        <w:rPr>
          <w:lang w:val="en-US"/>
        </w:rPr>
        <w:t xml:space="preserve"> </w:t>
      </w:r>
      <w:r w:rsidR="00E84F63">
        <w:rPr>
          <w:lang w:val="en-US"/>
        </w:rPr>
        <w:t>second</w:t>
      </w:r>
      <w:r w:rsidR="00E84F63" w:rsidRPr="009278F5">
        <w:rPr>
          <w:lang w:val="en-US"/>
        </w:rPr>
        <w:t xml:space="preserve"> </w:t>
      </w:r>
      <w:r w:rsidR="00E84F63">
        <w:rPr>
          <w:lang w:val="en-US"/>
        </w:rPr>
        <w:t>initial</w:t>
      </w:r>
      <w:r w:rsidR="00E84F63" w:rsidRPr="009278F5">
        <w:rPr>
          <w:lang w:val="en-US"/>
        </w:rPr>
        <w:t xml:space="preserve"> </w:t>
      </w:r>
      <w:r w:rsidR="00E84F63">
        <w:rPr>
          <w:lang w:val="en-US"/>
        </w:rPr>
        <w:t>boundary</w:t>
      </w:r>
      <w:r w:rsidR="00E84F63" w:rsidRPr="009278F5">
        <w:rPr>
          <w:lang w:val="en-US"/>
        </w:rPr>
        <w:t xml:space="preserve"> </w:t>
      </w:r>
      <w:r w:rsidR="00E84F63">
        <w:rPr>
          <w:lang w:val="en-US"/>
        </w:rPr>
        <w:t>value</w:t>
      </w:r>
      <w:r w:rsidR="00E84F63" w:rsidRPr="009278F5">
        <w:rPr>
          <w:lang w:val="en-US"/>
        </w:rPr>
        <w:t xml:space="preserve"> </w:t>
      </w:r>
      <w:r w:rsidR="00E84F63">
        <w:rPr>
          <w:lang w:val="en-US"/>
        </w:rPr>
        <w:t>problem</w:t>
      </w:r>
      <w:r w:rsidR="00E84F63" w:rsidRPr="009278F5">
        <w:rPr>
          <w:lang w:val="en-US"/>
        </w:rPr>
        <w:t xml:space="preserve"> </w:t>
      </w:r>
      <w:r w:rsidR="00E84F63">
        <w:rPr>
          <w:lang w:val="en-US"/>
        </w:rPr>
        <w:t>in</w:t>
      </w:r>
      <w:r w:rsidR="00E84F63" w:rsidRPr="009278F5">
        <w:rPr>
          <w:lang w:val="en-US"/>
        </w:rPr>
        <w:t xml:space="preserve"> </w:t>
      </w:r>
      <w:r w:rsidR="00E84F63">
        <w:rPr>
          <w:lang w:val="en-US"/>
        </w:rPr>
        <w:t>a</w:t>
      </w:r>
      <w:r w:rsidR="00E84F63" w:rsidRPr="009278F5">
        <w:rPr>
          <w:lang w:val="en-US"/>
        </w:rPr>
        <w:t xml:space="preserve"> </w:t>
      </w:r>
      <w:r w:rsidR="00E84F63">
        <w:rPr>
          <w:lang w:val="en-US"/>
        </w:rPr>
        <w:t>quarter</w:t>
      </w:r>
      <w:r w:rsidR="00E84F63" w:rsidRPr="009278F5">
        <w:rPr>
          <w:lang w:val="en-US"/>
        </w:rPr>
        <w:t xml:space="preserve"> </w:t>
      </w:r>
      <w:r w:rsidR="00E84F63">
        <w:rPr>
          <w:lang w:val="en-US"/>
        </w:rPr>
        <w:t>of</w:t>
      </w:r>
      <w:r w:rsidR="00E84F63" w:rsidRPr="009278F5">
        <w:rPr>
          <w:lang w:val="en-US"/>
        </w:rPr>
        <w:t xml:space="preserve"> </w:t>
      </w:r>
      <w:r w:rsidR="00E84F63">
        <w:rPr>
          <w:lang w:val="en-US"/>
        </w:rPr>
        <w:t>the</w:t>
      </w:r>
      <w:r w:rsidR="00E84F63" w:rsidRPr="009278F5">
        <w:rPr>
          <w:lang w:val="en-US"/>
        </w:rPr>
        <w:t xml:space="preserve"> </w:t>
      </w:r>
      <w:r w:rsidR="00E84F63">
        <w:rPr>
          <w:lang w:val="en-US"/>
        </w:rPr>
        <w:t>space</w:t>
      </w:r>
      <w:r w:rsidR="00E84F63" w:rsidRPr="009278F5">
        <w:rPr>
          <w:lang w:val="en-US"/>
        </w:rPr>
        <w:t xml:space="preserve"> </w:t>
      </w:r>
      <w:r w:rsidR="00E84F63">
        <w:rPr>
          <w:lang w:val="en-US"/>
        </w:rPr>
        <w:t>for</w:t>
      </w:r>
      <w:r w:rsidR="00E84F63" w:rsidRPr="009278F5">
        <w:rPr>
          <w:lang w:val="en-US"/>
        </w:rPr>
        <w:t xml:space="preserve"> </w:t>
      </w:r>
      <w:r w:rsidR="00E84F63">
        <w:rPr>
          <w:lang w:val="en-US"/>
        </w:rPr>
        <w:t>a</w:t>
      </w:r>
      <w:r w:rsidR="00E84F63" w:rsidRPr="009278F5">
        <w:rPr>
          <w:lang w:val="en-US"/>
        </w:rPr>
        <w:t xml:space="preserve"> </w:t>
      </w:r>
      <w:r w:rsidR="00E84F63">
        <w:rPr>
          <w:lang w:val="en-US"/>
        </w:rPr>
        <w:t>general</w:t>
      </w:r>
      <w:r w:rsidR="00E84F63" w:rsidRPr="009278F5">
        <w:rPr>
          <w:lang w:val="en-US"/>
        </w:rPr>
        <w:t xml:space="preserve"> </w:t>
      </w:r>
      <w:r w:rsidR="00E84F63">
        <w:rPr>
          <w:lang w:val="en-US"/>
        </w:rPr>
        <w:t>two</w:t>
      </w:r>
      <w:r w:rsidR="00E84F63" w:rsidRPr="009278F5">
        <w:rPr>
          <w:lang w:val="en-US"/>
        </w:rPr>
        <w:t>-</w:t>
      </w:r>
      <w:r w:rsidR="00E84F63">
        <w:rPr>
          <w:lang w:val="en-US"/>
        </w:rPr>
        <w:t>dimensional</w:t>
      </w:r>
      <w:r w:rsidR="00E84F63" w:rsidRPr="009278F5">
        <w:rPr>
          <w:lang w:val="en-US"/>
        </w:rPr>
        <w:t xml:space="preserve"> </w:t>
      </w:r>
      <w:r w:rsidR="00E84F63">
        <w:rPr>
          <w:lang w:val="en-US"/>
        </w:rPr>
        <w:t>hyperbolic</w:t>
      </w:r>
      <w:r w:rsidR="00E84F63" w:rsidRPr="009278F5">
        <w:rPr>
          <w:lang w:val="en-US"/>
        </w:rPr>
        <w:t xml:space="preserve"> </w:t>
      </w:r>
      <w:r w:rsidR="00E84F63">
        <w:rPr>
          <w:lang w:val="en-US"/>
        </w:rPr>
        <w:t>equation</w:t>
      </w:r>
      <w:r w:rsidR="00E84F63" w:rsidRPr="009278F5">
        <w:rPr>
          <w:lang w:val="en-US"/>
        </w:rPr>
        <w:t xml:space="preserve"> </w:t>
      </w:r>
      <w:r w:rsidR="00E84F63">
        <w:rPr>
          <w:lang w:val="en-US"/>
        </w:rPr>
        <w:t>of</w:t>
      </w:r>
      <w:r w:rsidR="00E84F63" w:rsidRPr="009278F5">
        <w:rPr>
          <w:lang w:val="en-US"/>
        </w:rPr>
        <w:t xml:space="preserve"> </w:t>
      </w:r>
      <w:r w:rsidR="00E84F63">
        <w:rPr>
          <w:lang w:val="en-US"/>
        </w:rPr>
        <w:t>the</w:t>
      </w:r>
      <w:r w:rsidR="00E84F63" w:rsidRPr="009278F5">
        <w:rPr>
          <w:lang w:val="en-US"/>
        </w:rPr>
        <w:t xml:space="preserve"> </w:t>
      </w:r>
      <w:r w:rsidR="00E84F63">
        <w:rPr>
          <w:lang w:val="en-US"/>
        </w:rPr>
        <w:t>second</w:t>
      </w:r>
      <w:r w:rsidR="00E84F63" w:rsidRPr="009278F5">
        <w:rPr>
          <w:lang w:val="en-US"/>
        </w:rPr>
        <w:t xml:space="preserve"> </w:t>
      </w:r>
      <w:r w:rsidR="00E84F63">
        <w:rPr>
          <w:lang w:val="en-US"/>
        </w:rPr>
        <w:t>order.</w:t>
      </w:r>
      <w:r w:rsidR="00E84F63" w:rsidRPr="008B5D50">
        <w:rPr>
          <w:lang w:val="en-US"/>
        </w:rPr>
        <w:t xml:space="preserve"> </w:t>
      </w:r>
      <w:r w:rsidRPr="008B5D50">
        <w:rPr>
          <w:lang w:val="en-US"/>
        </w:rPr>
        <w:t xml:space="preserve">We will give </w:t>
      </w:r>
      <w:r w:rsidRPr="008B5D50">
        <w:rPr>
          <w:bCs/>
          <w:lang w:val="en-US"/>
        </w:rPr>
        <w:t xml:space="preserve">a </w:t>
      </w:r>
      <w:r w:rsidRPr="008B5D50">
        <w:rPr>
          <w:lang w:val="en-US"/>
        </w:rPr>
        <w:t xml:space="preserve">definition and justify a method for constructing the Green's function for asymmetric characteristic boundary value problems for a general hyperbolic equation in a characteristic triangle with a boundary condition of the first kind on a non-characteristic boundary. We will give </w:t>
      </w:r>
      <w:r w:rsidRPr="008B5D50">
        <w:rPr>
          <w:bCs/>
          <w:lang w:val="en-US"/>
        </w:rPr>
        <w:t xml:space="preserve">a </w:t>
      </w:r>
      <w:r w:rsidRPr="008B5D50">
        <w:rPr>
          <w:lang w:val="en-US"/>
        </w:rPr>
        <w:t>definition and justify a method for constructing the Green's function for asymmetric characteristic boundary value problems for a general hyperbolic equation in a characteristic triangle with a boundary condition of the second kind on a non-characteristic boundary. We will construct an example of a well-posed characteristic boundary value problem having a "non-classical" form of the Green's function</w:t>
      </w:r>
    </w:p>
    <w:p w14:paraId="275D16F6" w14:textId="473D8D31" w:rsidR="00B12A0F" w:rsidRPr="00B174D2" w:rsidRDefault="00B174D2" w:rsidP="008B5D50">
      <w:pPr>
        <w:pStyle w:val="afff0"/>
        <w:suppressAutoHyphens/>
        <w:spacing w:before="0" w:beforeAutospacing="0" w:after="0" w:afterAutospacing="0"/>
        <w:ind w:firstLine="709"/>
        <w:jc w:val="both"/>
        <w:rPr>
          <w:bCs/>
          <w:lang w:val="en-US"/>
        </w:rPr>
      </w:pPr>
      <w:r w:rsidRPr="00B174D2">
        <w:rPr>
          <w:lang w:val="en-US"/>
        </w:rPr>
        <w:t>Based on the results of the implementation of this project, the following documents will be published</w:t>
      </w:r>
      <w:r>
        <w:rPr>
          <w:lang w:val="en-US"/>
        </w:rPr>
        <w:t>:</w:t>
      </w:r>
    </w:p>
    <w:p w14:paraId="3946ACAA" w14:textId="77777777" w:rsidR="00B12A0F" w:rsidRPr="00423E8A" w:rsidRDefault="00B12A0F" w:rsidP="00B12A0F">
      <w:pPr>
        <w:tabs>
          <w:tab w:val="left" w:pos="1134"/>
        </w:tabs>
        <w:autoSpaceDE w:val="0"/>
        <w:autoSpaceDN w:val="0"/>
        <w:adjustRightInd w:val="0"/>
        <w:ind w:firstLine="567"/>
        <w:jc w:val="both"/>
        <w:rPr>
          <w:spacing w:val="2"/>
          <w:lang w:val="en-US" w:eastAsia="ar-SA"/>
        </w:rPr>
      </w:pPr>
      <w:r w:rsidRPr="00423E8A">
        <w:rPr>
          <w:spacing w:val="2"/>
          <w:lang w:val="en-US" w:eastAsia="ar-SA"/>
        </w:rPr>
        <w:t xml:space="preserve">- at least 1 (one) article or review published in a peer-reviewed scientific publication on the scientific direction of the project, included in 1 (first), 2 (second) or 3 (third) quartiles in the </w:t>
      </w:r>
      <w:r w:rsidRPr="00423E8A">
        <w:rPr>
          <w:spacing w:val="2"/>
          <w:lang w:val="en-US" w:eastAsia="ar-SA"/>
        </w:rPr>
        <w:lastRenderedPageBreak/>
        <w:t xml:space="preserve">Web of Science database and (or) having a percentile according to CiteScore at least 50 (fifty) in the Scopus database, or printed in the indicated publications; </w:t>
      </w:r>
    </w:p>
    <w:p w14:paraId="675AD2AB" w14:textId="77777777" w:rsidR="00B12A0F" w:rsidRPr="0047713F" w:rsidRDefault="00B12A0F" w:rsidP="00B12A0F">
      <w:pPr>
        <w:pStyle w:val="afff0"/>
        <w:numPr>
          <w:ilvl w:val="1"/>
          <w:numId w:val="9"/>
        </w:numPr>
        <w:suppressAutoHyphens/>
        <w:spacing w:before="0" w:beforeAutospacing="0" w:after="0" w:afterAutospacing="0"/>
        <w:ind w:left="0" w:firstLine="709"/>
        <w:jc w:val="both"/>
        <w:rPr>
          <w:bCs/>
          <w:lang w:val="en-US"/>
        </w:rPr>
      </w:pPr>
      <w:r w:rsidRPr="0047713F">
        <w:rPr>
          <w:bCs/>
          <w:lang w:val="en-US"/>
        </w:rPr>
        <w:t>Patentability: not patentable.</w:t>
      </w:r>
    </w:p>
    <w:p w14:paraId="2250CCF4" w14:textId="77777777" w:rsidR="00B12A0F" w:rsidRPr="0047713F" w:rsidRDefault="00B12A0F" w:rsidP="00B12A0F">
      <w:pPr>
        <w:pStyle w:val="afff0"/>
        <w:numPr>
          <w:ilvl w:val="1"/>
          <w:numId w:val="9"/>
        </w:numPr>
        <w:suppressAutoHyphens/>
        <w:spacing w:before="0" w:beforeAutospacing="0" w:after="0" w:afterAutospacing="0"/>
        <w:ind w:left="0" w:firstLine="709"/>
        <w:jc w:val="both"/>
        <w:rPr>
          <w:bCs/>
          <w:lang w:val="en-US"/>
        </w:rPr>
      </w:pPr>
      <w:r w:rsidRPr="0047713F">
        <w:rPr>
          <w:bCs/>
          <w:lang w:val="en-US"/>
        </w:rPr>
        <w:t>Scientific and technical level (novelty): high.</w:t>
      </w:r>
    </w:p>
    <w:p w14:paraId="10D37686" w14:textId="77777777" w:rsidR="00B12A0F" w:rsidRPr="004C299C" w:rsidRDefault="00B12A0F" w:rsidP="00B12A0F">
      <w:pPr>
        <w:pStyle w:val="afff0"/>
        <w:numPr>
          <w:ilvl w:val="1"/>
          <w:numId w:val="9"/>
        </w:numPr>
        <w:suppressAutoHyphens/>
        <w:spacing w:before="0" w:beforeAutospacing="0" w:after="0" w:afterAutospacing="0"/>
        <w:ind w:left="0" w:firstLine="709"/>
        <w:jc w:val="both"/>
        <w:rPr>
          <w:bCs/>
          <w:lang w:val="en-US"/>
        </w:rPr>
      </w:pPr>
      <w:r w:rsidRPr="0047713F">
        <w:rPr>
          <w:bCs/>
          <w:lang w:val="en-US"/>
        </w:rPr>
        <w:t xml:space="preserve">The </w:t>
      </w:r>
      <w:r w:rsidRPr="004C299C">
        <w:rPr>
          <w:bCs/>
          <w:lang w:val="en-US"/>
        </w:rPr>
        <w:t>use of scientific and technical products is carried out: by the Executor.</w:t>
      </w:r>
    </w:p>
    <w:p w14:paraId="1B76A9E8" w14:textId="77777777" w:rsidR="00B12A0F" w:rsidRPr="004C299C" w:rsidRDefault="00B12A0F" w:rsidP="00B12A0F">
      <w:pPr>
        <w:pStyle w:val="afff0"/>
        <w:numPr>
          <w:ilvl w:val="1"/>
          <w:numId w:val="9"/>
        </w:numPr>
        <w:suppressAutoHyphens/>
        <w:spacing w:before="0" w:beforeAutospacing="0" w:after="0" w:afterAutospacing="0"/>
        <w:ind w:left="0" w:firstLine="709"/>
        <w:jc w:val="both"/>
        <w:rPr>
          <w:bCs/>
          <w:lang w:val="en-US"/>
        </w:rPr>
      </w:pPr>
      <w:r w:rsidRPr="004C299C">
        <w:rPr>
          <w:bCs/>
          <w:lang w:val="en-US"/>
        </w:rPr>
        <w:t xml:space="preserve">Type of use of the result of scientific and (or) scientific and technical activities: theoretical. </w:t>
      </w:r>
    </w:p>
    <w:p w14:paraId="3260D7BD" w14:textId="77777777" w:rsidR="00B12A0F" w:rsidRPr="00CB3874" w:rsidRDefault="00B12A0F" w:rsidP="00B12A0F">
      <w:pPr>
        <w:pStyle w:val="afff0"/>
        <w:numPr>
          <w:ilvl w:val="0"/>
          <w:numId w:val="9"/>
        </w:numPr>
        <w:tabs>
          <w:tab w:val="left" w:pos="567"/>
        </w:tabs>
        <w:suppressAutoHyphens/>
        <w:spacing w:before="0" w:beforeAutospacing="0" w:after="0" w:afterAutospacing="0"/>
        <w:ind w:left="0" w:firstLine="0"/>
        <w:jc w:val="both"/>
        <w:rPr>
          <w:b/>
          <w:lang w:val="en-US"/>
        </w:rPr>
      </w:pPr>
      <w:r w:rsidRPr="004C299C">
        <w:rPr>
          <w:b/>
          <w:lang w:val="en-US"/>
        </w:rPr>
        <w:t>Name of work</w:t>
      </w:r>
      <w:r w:rsidRPr="00CB3874">
        <w:rPr>
          <w:b/>
          <w:lang w:val="en-US"/>
        </w:rPr>
        <w:t>, terms of their implementation and results</w:t>
      </w:r>
    </w:p>
    <w:tbl>
      <w:tblPr>
        <w:tblStyle w:val="a4"/>
        <w:tblW w:w="9599" w:type="dxa"/>
        <w:tblBorders>
          <w:top w:val="double" w:sz="4" w:space="0" w:color="0F243E" w:themeColor="text2" w:themeShade="80"/>
          <w:left w:val="double" w:sz="4" w:space="0" w:color="0F243E" w:themeColor="text2" w:themeShade="80"/>
          <w:bottom w:val="double" w:sz="4" w:space="0" w:color="0F243E" w:themeColor="text2" w:themeShade="80"/>
          <w:right w:val="double" w:sz="4" w:space="0" w:color="0F243E" w:themeColor="text2" w:themeShade="80"/>
          <w:insideH w:val="double" w:sz="4" w:space="0" w:color="0F243E" w:themeColor="text2" w:themeShade="80"/>
          <w:insideV w:val="double" w:sz="4" w:space="0" w:color="0F243E" w:themeColor="text2" w:themeShade="80"/>
        </w:tblBorders>
        <w:tblLayout w:type="fixed"/>
        <w:tblLook w:val="04A0" w:firstRow="1" w:lastRow="0" w:firstColumn="1" w:lastColumn="0" w:noHBand="0" w:noVBand="1"/>
      </w:tblPr>
      <w:tblGrid>
        <w:gridCol w:w="410"/>
        <w:gridCol w:w="9"/>
        <w:gridCol w:w="3660"/>
        <w:gridCol w:w="7"/>
        <w:gridCol w:w="843"/>
        <w:gridCol w:w="8"/>
        <w:gridCol w:w="975"/>
        <w:gridCol w:w="3687"/>
      </w:tblGrid>
      <w:tr w:rsidR="00B12A0F" w:rsidRPr="00CB3874" w14:paraId="5D01ECD7" w14:textId="77777777" w:rsidTr="00457ED0">
        <w:trPr>
          <w:trHeight w:val="424"/>
        </w:trPr>
        <w:tc>
          <w:tcPr>
            <w:tcW w:w="410" w:type="dxa"/>
            <w:vMerge w:val="restart"/>
            <w:noWrap/>
            <w:textDirection w:val="btLr"/>
          </w:tcPr>
          <w:p w14:paraId="484138D0" w14:textId="77777777" w:rsidR="00B12A0F" w:rsidRPr="00CB3874" w:rsidRDefault="00B12A0F" w:rsidP="00457ED0">
            <w:pPr>
              <w:ind w:right="113"/>
              <w:jc w:val="center"/>
            </w:pPr>
            <w:proofErr w:type="spellStart"/>
            <w:r w:rsidRPr="00CB3874">
              <w:t>Stage</w:t>
            </w:r>
            <w:proofErr w:type="spellEnd"/>
            <w:r w:rsidRPr="00CB3874">
              <w:t xml:space="preserve"> </w:t>
            </w:r>
            <w:r w:rsidRPr="00CB3874">
              <w:rPr>
                <w:lang w:val="en-US"/>
              </w:rPr>
              <w:t>c</w:t>
            </w:r>
            <w:proofErr w:type="spellStart"/>
            <w:r w:rsidRPr="00CB3874">
              <w:t>ode</w:t>
            </w:r>
            <w:proofErr w:type="spellEnd"/>
          </w:p>
        </w:tc>
        <w:tc>
          <w:tcPr>
            <w:tcW w:w="3676" w:type="dxa"/>
            <w:gridSpan w:val="3"/>
            <w:vMerge w:val="restart"/>
            <w:noWrap/>
          </w:tcPr>
          <w:p w14:paraId="092D6486" w14:textId="77777777" w:rsidR="00B12A0F" w:rsidRPr="00CB3874" w:rsidRDefault="00B12A0F" w:rsidP="00457ED0">
            <w:pPr>
              <w:jc w:val="center"/>
              <w:rPr>
                <w:lang w:val="en-US"/>
              </w:rPr>
            </w:pPr>
            <w:r w:rsidRPr="00CB3874">
              <w:rPr>
                <w:lang w:val="en-US"/>
              </w:rPr>
              <w:t>Name of works under the Contract and the main stages of its implementation</w:t>
            </w:r>
          </w:p>
        </w:tc>
        <w:tc>
          <w:tcPr>
            <w:tcW w:w="1826" w:type="dxa"/>
            <w:gridSpan w:val="3"/>
          </w:tcPr>
          <w:p w14:paraId="2D761DCE" w14:textId="77777777" w:rsidR="00B12A0F" w:rsidRPr="00CB3874" w:rsidRDefault="00B12A0F" w:rsidP="00457ED0">
            <w:pPr>
              <w:jc w:val="center"/>
              <w:rPr>
                <w:bCs/>
                <w:szCs w:val="32"/>
                <w:lang w:val="en-US"/>
              </w:rPr>
            </w:pPr>
            <w:r w:rsidRPr="00CB3874">
              <w:rPr>
                <w:bCs/>
                <w:szCs w:val="32"/>
                <w:lang w:val="en-US"/>
              </w:rPr>
              <w:t>Deadlines</w:t>
            </w:r>
          </w:p>
          <w:p w14:paraId="2762395C" w14:textId="77777777" w:rsidR="00B12A0F" w:rsidRPr="00CB3874" w:rsidRDefault="00B12A0F" w:rsidP="00457ED0">
            <w:pPr>
              <w:jc w:val="center"/>
              <w:rPr>
                <w:bCs/>
                <w:szCs w:val="32"/>
                <w:lang w:val="en-US"/>
              </w:rPr>
            </w:pPr>
          </w:p>
        </w:tc>
        <w:tc>
          <w:tcPr>
            <w:tcW w:w="3687" w:type="dxa"/>
            <w:vMerge w:val="restart"/>
          </w:tcPr>
          <w:p w14:paraId="7E3F49DF" w14:textId="77777777" w:rsidR="00B12A0F" w:rsidRPr="00CB3874" w:rsidRDefault="00B12A0F" w:rsidP="00457ED0">
            <w:pPr>
              <w:jc w:val="center"/>
              <w:rPr>
                <w:spacing w:val="2"/>
                <w:lang w:val="en-US"/>
              </w:rPr>
            </w:pPr>
            <w:r w:rsidRPr="00CB3874">
              <w:rPr>
                <w:spacing w:val="2"/>
                <w:lang w:val="en-US"/>
              </w:rPr>
              <w:t xml:space="preserve">Expected results </w:t>
            </w:r>
          </w:p>
        </w:tc>
      </w:tr>
      <w:tr w:rsidR="00B12A0F" w:rsidRPr="00CB3874" w14:paraId="4324D5A2" w14:textId="77777777" w:rsidTr="00457ED0">
        <w:trPr>
          <w:trHeight w:val="559"/>
        </w:trPr>
        <w:tc>
          <w:tcPr>
            <w:tcW w:w="410" w:type="dxa"/>
            <w:vMerge/>
            <w:noWrap/>
            <w:textDirection w:val="btLr"/>
            <w:hideMark/>
          </w:tcPr>
          <w:p w14:paraId="2DE7E5A0" w14:textId="77777777" w:rsidR="00B12A0F" w:rsidRPr="00CB3874" w:rsidRDefault="00B12A0F" w:rsidP="00457ED0">
            <w:pPr>
              <w:ind w:right="113"/>
              <w:jc w:val="center"/>
              <w:rPr>
                <w:lang w:val="en-US"/>
              </w:rPr>
            </w:pPr>
          </w:p>
        </w:tc>
        <w:tc>
          <w:tcPr>
            <w:tcW w:w="3676" w:type="dxa"/>
            <w:gridSpan w:val="3"/>
            <w:vMerge/>
            <w:noWrap/>
            <w:hideMark/>
          </w:tcPr>
          <w:p w14:paraId="3460E5B8" w14:textId="77777777" w:rsidR="00B12A0F" w:rsidRPr="00CB3874" w:rsidRDefault="00B12A0F" w:rsidP="00457ED0">
            <w:pPr>
              <w:jc w:val="center"/>
              <w:rPr>
                <w:lang w:val="en-US"/>
              </w:rPr>
            </w:pPr>
          </w:p>
        </w:tc>
        <w:tc>
          <w:tcPr>
            <w:tcW w:w="851" w:type="dxa"/>
            <w:gridSpan w:val="2"/>
            <w:hideMark/>
          </w:tcPr>
          <w:p w14:paraId="04599F56" w14:textId="77777777" w:rsidR="00B12A0F" w:rsidRPr="00CB3874" w:rsidRDefault="00B12A0F" w:rsidP="00457ED0">
            <w:pPr>
              <w:jc w:val="center"/>
              <w:rPr>
                <w:bCs/>
                <w:szCs w:val="32"/>
                <w:lang w:val="en-US"/>
              </w:rPr>
            </w:pPr>
            <w:r w:rsidRPr="00CB3874">
              <w:rPr>
                <w:bCs/>
                <w:szCs w:val="32"/>
                <w:lang w:val="en-US"/>
              </w:rPr>
              <w:t>Start</w:t>
            </w:r>
          </w:p>
          <w:p w14:paraId="7D425166" w14:textId="77777777" w:rsidR="00B12A0F" w:rsidRPr="00CB3874" w:rsidRDefault="00B12A0F" w:rsidP="00457ED0">
            <w:pPr>
              <w:jc w:val="center"/>
              <w:rPr>
                <w:szCs w:val="32"/>
                <w:lang w:val="en-US"/>
              </w:rPr>
            </w:pPr>
          </w:p>
        </w:tc>
        <w:tc>
          <w:tcPr>
            <w:tcW w:w="975" w:type="dxa"/>
          </w:tcPr>
          <w:p w14:paraId="7439A7DE" w14:textId="77777777" w:rsidR="00B12A0F" w:rsidRPr="00CB3874" w:rsidRDefault="00B12A0F" w:rsidP="00457ED0">
            <w:pPr>
              <w:jc w:val="center"/>
              <w:rPr>
                <w:bCs/>
                <w:szCs w:val="32"/>
                <w:lang w:val="en-US"/>
              </w:rPr>
            </w:pPr>
            <w:r w:rsidRPr="00CB3874">
              <w:rPr>
                <w:bCs/>
                <w:szCs w:val="32"/>
                <w:lang w:val="en-US"/>
              </w:rPr>
              <w:t>Ending</w:t>
            </w:r>
          </w:p>
        </w:tc>
        <w:tc>
          <w:tcPr>
            <w:tcW w:w="3687" w:type="dxa"/>
            <w:vMerge/>
          </w:tcPr>
          <w:p w14:paraId="62E9EC8D" w14:textId="77777777" w:rsidR="00B12A0F" w:rsidRPr="00CB3874" w:rsidRDefault="00B12A0F" w:rsidP="00457ED0">
            <w:pPr>
              <w:jc w:val="center"/>
              <w:rPr>
                <w:bCs/>
                <w:sz w:val="20"/>
                <w:lang w:val="en-US"/>
              </w:rPr>
            </w:pPr>
          </w:p>
        </w:tc>
      </w:tr>
      <w:tr w:rsidR="00B12A0F" w:rsidRPr="00CB3874" w14:paraId="4DF7DBD4" w14:textId="77777777" w:rsidTr="00457ED0">
        <w:trPr>
          <w:trHeight w:val="266"/>
        </w:trPr>
        <w:tc>
          <w:tcPr>
            <w:tcW w:w="9599" w:type="dxa"/>
            <w:gridSpan w:val="8"/>
            <w:shd w:val="clear" w:color="auto" w:fill="B6DDE8" w:themeFill="accent5" w:themeFillTint="66"/>
            <w:noWrap/>
          </w:tcPr>
          <w:p w14:paraId="77247DB7" w14:textId="77777777" w:rsidR="00B12A0F" w:rsidRPr="00CB3874" w:rsidRDefault="00B12A0F" w:rsidP="00457ED0">
            <w:pPr>
              <w:jc w:val="center"/>
              <w:rPr>
                <w:b/>
                <w:spacing w:val="2"/>
              </w:rPr>
            </w:pPr>
            <w:r>
              <w:rPr>
                <w:b/>
                <w:spacing w:val="2"/>
              </w:rPr>
              <w:t>2021</w:t>
            </w:r>
          </w:p>
        </w:tc>
      </w:tr>
      <w:tr w:rsidR="00B12A0F" w:rsidRPr="00FC4D57" w14:paraId="539BE5E8" w14:textId="77777777" w:rsidTr="00457ED0">
        <w:trPr>
          <w:trHeight w:val="1168"/>
        </w:trPr>
        <w:tc>
          <w:tcPr>
            <w:tcW w:w="410" w:type="dxa"/>
            <w:noWrap/>
          </w:tcPr>
          <w:p w14:paraId="38B921B8" w14:textId="77777777" w:rsidR="00B12A0F" w:rsidRPr="00CB3874" w:rsidRDefault="00B12A0F" w:rsidP="00457ED0">
            <w:pPr>
              <w:ind w:left="-113" w:right="-108"/>
              <w:jc w:val="center"/>
            </w:pPr>
            <w:r w:rsidRPr="00CB3874">
              <w:t>1.1</w:t>
            </w:r>
          </w:p>
        </w:tc>
        <w:tc>
          <w:tcPr>
            <w:tcW w:w="3676" w:type="dxa"/>
            <w:gridSpan w:val="3"/>
            <w:noWrap/>
          </w:tcPr>
          <w:p w14:paraId="314F512F" w14:textId="77777777" w:rsidR="00B12A0F" w:rsidRPr="00CB3874" w:rsidRDefault="00B12A0F" w:rsidP="00457ED0">
            <w:pPr>
              <w:rPr>
                <w:lang w:val="en-US"/>
              </w:rPr>
            </w:pPr>
            <w:r>
              <w:rPr>
                <w:lang w:val="en-US"/>
              </w:rPr>
              <w:t>Construction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Green</w:t>
            </w:r>
            <w:r w:rsidRPr="009278F5">
              <w:rPr>
                <w:lang w:val="en-US"/>
              </w:rPr>
              <w:t>’</w:t>
            </w:r>
            <w:r>
              <w:rPr>
                <w:lang w:val="en-US"/>
              </w:rPr>
              <w:t>s</w:t>
            </w:r>
            <w:r w:rsidRPr="009278F5">
              <w:rPr>
                <w:lang w:val="en-US"/>
              </w:rPr>
              <w:t xml:space="preserve"> </w:t>
            </w:r>
            <w:r>
              <w:rPr>
                <w:lang w:val="en-US"/>
              </w:rPr>
              <w:t>function</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first</w:t>
            </w:r>
            <w:r w:rsidRPr="009278F5">
              <w:rPr>
                <w:lang w:val="en-US"/>
              </w:rPr>
              <w:t xml:space="preserve"> </w:t>
            </w:r>
            <w:r>
              <w:rPr>
                <w:lang w:val="en-US"/>
              </w:rPr>
              <w:t>initial</w:t>
            </w:r>
            <w:r w:rsidRPr="009278F5">
              <w:rPr>
                <w:lang w:val="en-US"/>
              </w:rPr>
              <w:t xml:space="preserve"> </w:t>
            </w:r>
            <w:r>
              <w:rPr>
                <w:lang w:val="en-US"/>
              </w:rPr>
              <w:t>boundary</w:t>
            </w:r>
            <w:r w:rsidRPr="009278F5">
              <w:rPr>
                <w:lang w:val="en-US"/>
              </w:rPr>
              <w:t xml:space="preserve"> </w:t>
            </w:r>
            <w:r>
              <w:rPr>
                <w:lang w:val="en-US"/>
              </w:rPr>
              <w:t>value</w:t>
            </w:r>
            <w:r w:rsidRPr="009278F5">
              <w:rPr>
                <w:lang w:val="en-US"/>
              </w:rPr>
              <w:t xml:space="preserve"> </w:t>
            </w:r>
            <w:r>
              <w:rPr>
                <w:lang w:val="en-US"/>
              </w:rPr>
              <w:t>problem</w:t>
            </w:r>
            <w:r w:rsidRPr="009278F5">
              <w:rPr>
                <w:lang w:val="en-US"/>
              </w:rPr>
              <w:t xml:space="preserve"> </w:t>
            </w:r>
            <w:r>
              <w:rPr>
                <w:lang w:val="en-US"/>
              </w:rPr>
              <w:t>in</w:t>
            </w:r>
            <w:r w:rsidRPr="009278F5">
              <w:rPr>
                <w:lang w:val="en-US"/>
              </w:rPr>
              <w:t xml:space="preserve"> </w:t>
            </w:r>
            <w:r>
              <w:rPr>
                <w:lang w:val="en-US"/>
              </w:rPr>
              <w:t>a</w:t>
            </w:r>
            <w:r w:rsidRPr="009278F5">
              <w:rPr>
                <w:lang w:val="en-US"/>
              </w:rPr>
              <w:t xml:space="preserve"> </w:t>
            </w:r>
            <w:r>
              <w:rPr>
                <w:lang w:val="en-US"/>
              </w:rPr>
              <w:t>quarter</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space</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general</w:t>
            </w:r>
            <w:r w:rsidRPr="009278F5">
              <w:rPr>
                <w:lang w:val="en-US"/>
              </w:rPr>
              <w:t xml:space="preserve"> </w:t>
            </w:r>
            <w:r>
              <w:rPr>
                <w:lang w:val="en-US"/>
              </w:rPr>
              <w:t>two</w:t>
            </w:r>
            <w:r w:rsidRPr="009278F5">
              <w:rPr>
                <w:lang w:val="en-US"/>
              </w:rPr>
              <w:t>-</w:t>
            </w:r>
            <w:r>
              <w:rPr>
                <w:lang w:val="en-US"/>
              </w:rPr>
              <w:t>dimensional</w:t>
            </w:r>
            <w:r w:rsidRPr="009278F5">
              <w:rPr>
                <w:lang w:val="en-US"/>
              </w:rPr>
              <w:t xml:space="preserve"> </w:t>
            </w:r>
            <w:r>
              <w:rPr>
                <w:lang w:val="en-US"/>
              </w:rPr>
              <w:t>hyperbolic</w:t>
            </w:r>
            <w:r w:rsidRPr="009278F5">
              <w:rPr>
                <w:lang w:val="en-US"/>
              </w:rPr>
              <w:t xml:space="preserve"> </w:t>
            </w:r>
            <w:r>
              <w:rPr>
                <w:lang w:val="en-US"/>
              </w:rPr>
              <w:t>equation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second</w:t>
            </w:r>
            <w:r w:rsidRPr="009278F5">
              <w:rPr>
                <w:lang w:val="en-US"/>
              </w:rPr>
              <w:t xml:space="preserve"> </w:t>
            </w:r>
            <w:r>
              <w:rPr>
                <w:lang w:val="en-US"/>
              </w:rPr>
              <w:t>order</w:t>
            </w:r>
          </w:p>
        </w:tc>
        <w:tc>
          <w:tcPr>
            <w:tcW w:w="851" w:type="dxa"/>
            <w:gridSpan w:val="2"/>
          </w:tcPr>
          <w:p w14:paraId="4AEA3A89" w14:textId="77777777" w:rsidR="00B12A0F" w:rsidRPr="00CB3874" w:rsidRDefault="00B12A0F" w:rsidP="00457ED0">
            <w:pPr>
              <w:jc w:val="center"/>
              <w:rPr>
                <w:lang w:val="en-US"/>
              </w:rPr>
            </w:pPr>
            <w:r>
              <w:rPr>
                <w:lang w:val="en-US"/>
              </w:rPr>
              <w:t>May</w:t>
            </w:r>
          </w:p>
        </w:tc>
        <w:tc>
          <w:tcPr>
            <w:tcW w:w="975" w:type="dxa"/>
          </w:tcPr>
          <w:p w14:paraId="16D47808" w14:textId="77777777" w:rsidR="00B12A0F" w:rsidRPr="00CB3874" w:rsidRDefault="00B12A0F" w:rsidP="00457ED0">
            <w:pPr>
              <w:rPr>
                <w:lang w:val="en-US"/>
              </w:rPr>
            </w:pPr>
            <w:r>
              <w:rPr>
                <w:lang w:val="en-US"/>
              </w:rPr>
              <w:t>June</w:t>
            </w:r>
          </w:p>
        </w:tc>
        <w:tc>
          <w:tcPr>
            <w:tcW w:w="3687" w:type="dxa"/>
          </w:tcPr>
          <w:p w14:paraId="700D91B6" w14:textId="77777777" w:rsidR="00B12A0F" w:rsidRPr="00CB3874" w:rsidRDefault="00B12A0F" w:rsidP="00457ED0">
            <w:pPr>
              <w:rPr>
                <w:lang w:val="en-US"/>
              </w:rPr>
            </w:pPr>
            <w:r>
              <w:rPr>
                <w:lang w:val="en-US"/>
              </w:rPr>
              <w:t>We</w:t>
            </w:r>
            <w:r w:rsidRPr="00183286">
              <w:rPr>
                <w:lang w:val="en-US"/>
              </w:rPr>
              <w:t xml:space="preserve"> </w:t>
            </w:r>
            <w:r>
              <w:rPr>
                <w:lang w:val="en-US"/>
              </w:rPr>
              <w:t>will</w:t>
            </w:r>
            <w:r w:rsidRPr="00183286">
              <w:rPr>
                <w:lang w:val="en-US"/>
              </w:rPr>
              <w:t xml:space="preserve"> </w:t>
            </w:r>
            <w:r>
              <w:rPr>
                <w:lang w:val="en-US"/>
              </w:rPr>
              <w:t>give</w:t>
            </w:r>
            <w:r w:rsidRPr="00183286">
              <w:rPr>
                <w:lang w:val="en-US"/>
              </w:rPr>
              <w:t xml:space="preserve"> </w:t>
            </w:r>
            <w:r>
              <w:rPr>
                <w:lang w:val="en-US"/>
              </w:rPr>
              <w:t>a</w:t>
            </w:r>
            <w:r w:rsidRPr="00183286">
              <w:rPr>
                <w:lang w:val="en-US"/>
              </w:rPr>
              <w:t xml:space="preserve"> </w:t>
            </w:r>
            <w:r>
              <w:rPr>
                <w:lang w:val="en-US"/>
              </w:rPr>
              <w:t>definition</w:t>
            </w:r>
            <w:r w:rsidRPr="00183286">
              <w:rPr>
                <w:lang w:val="en-US"/>
              </w:rPr>
              <w:t xml:space="preserve"> </w:t>
            </w:r>
            <w:r>
              <w:rPr>
                <w:lang w:val="en-US"/>
              </w:rPr>
              <w:t>and</w:t>
            </w:r>
            <w:r w:rsidRPr="00183286">
              <w:rPr>
                <w:lang w:val="en-US"/>
              </w:rPr>
              <w:t xml:space="preserve"> </w:t>
            </w:r>
            <w:r>
              <w:rPr>
                <w:lang w:val="en-US"/>
              </w:rPr>
              <w:t>justify</w:t>
            </w:r>
            <w:r w:rsidRPr="00183286">
              <w:rPr>
                <w:lang w:val="en-US"/>
              </w:rPr>
              <w:t xml:space="preserve"> </w:t>
            </w:r>
            <w:r>
              <w:rPr>
                <w:lang w:val="en-US"/>
              </w:rPr>
              <w:t>a</w:t>
            </w:r>
            <w:r w:rsidRPr="00183286">
              <w:rPr>
                <w:lang w:val="en-US"/>
              </w:rPr>
              <w:t xml:space="preserve"> </w:t>
            </w:r>
            <w:r>
              <w:rPr>
                <w:lang w:val="en-US"/>
              </w:rPr>
              <w:t>method</w:t>
            </w:r>
            <w:r w:rsidRPr="00183286">
              <w:rPr>
                <w:lang w:val="en-US"/>
              </w:rPr>
              <w:t xml:space="preserve"> </w:t>
            </w:r>
            <w:r>
              <w:rPr>
                <w:lang w:val="en-US"/>
              </w:rPr>
              <w:t>for</w:t>
            </w:r>
            <w:r w:rsidRPr="00183286">
              <w:rPr>
                <w:lang w:val="en-US"/>
              </w:rPr>
              <w:t xml:space="preserve"> </w:t>
            </w:r>
            <w:r>
              <w:rPr>
                <w:lang w:val="en-US"/>
              </w:rPr>
              <w:t>constructing</w:t>
            </w:r>
            <w:r w:rsidRPr="005E1BCF">
              <w:rPr>
                <w:lang w:val="en-US"/>
              </w:rPr>
              <w:t xml:space="preserve"> </w:t>
            </w:r>
            <w:r>
              <w:rPr>
                <w:lang w:val="en-US"/>
              </w:rPr>
              <w:t>the</w:t>
            </w:r>
            <w:r w:rsidRPr="005E1BCF">
              <w:rPr>
                <w:lang w:val="en-US"/>
              </w:rPr>
              <w:t xml:space="preserve"> </w:t>
            </w:r>
            <w:r>
              <w:rPr>
                <w:lang w:val="en-US"/>
              </w:rPr>
              <w:t>Green</w:t>
            </w:r>
            <w:r w:rsidRPr="005E1BCF">
              <w:rPr>
                <w:lang w:val="en-US"/>
              </w:rPr>
              <w:t>’</w:t>
            </w:r>
            <w:r>
              <w:rPr>
                <w:lang w:val="en-US"/>
              </w:rPr>
              <w:t>s</w:t>
            </w:r>
            <w:r w:rsidRPr="005E1BCF">
              <w:rPr>
                <w:lang w:val="en-US"/>
              </w:rPr>
              <w:t xml:space="preserve"> </w:t>
            </w:r>
            <w:r>
              <w:rPr>
                <w:lang w:val="en-US"/>
              </w:rPr>
              <w:t>function</w:t>
            </w:r>
            <w:r w:rsidRPr="005E1BCF">
              <w:rPr>
                <w:lang w:val="en-US"/>
              </w:rPr>
              <w:t xml:space="preserve"> </w:t>
            </w:r>
            <w:r>
              <w:rPr>
                <w:lang w:val="en-US"/>
              </w:rPr>
              <w:t>for a first initial boundary value problem in a quarter of the space for a general two-dimensional hyperbolic equation of the second order</w:t>
            </w:r>
            <w:r w:rsidRPr="00183286">
              <w:rPr>
                <w:lang w:val="en-US"/>
              </w:rPr>
              <w:t xml:space="preserve"> </w:t>
            </w:r>
          </w:p>
        </w:tc>
      </w:tr>
      <w:tr w:rsidR="00B12A0F" w:rsidRPr="00FC4D57" w14:paraId="24DB87E6" w14:textId="77777777" w:rsidTr="00457ED0">
        <w:trPr>
          <w:trHeight w:val="1743"/>
        </w:trPr>
        <w:tc>
          <w:tcPr>
            <w:tcW w:w="419" w:type="dxa"/>
            <w:gridSpan w:val="2"/>
            <w:noWrap/>
          </w:tcPr>
          <w:p w14:paraId="1ECFD99D" w14:textId="77777777" w:rsidR="00B12A0F" w:rsidRPr="00CB3874" w:rsidRDefault="00B12A0F" w:rsidP="00457ED0">
            <w:pPr>
              <w:ind w:left="-113" w:right="-108"/>
              <w:jc w:val="center"/>
              <w:rPr>
                <w:lang w:val="en-US"/>
              </w:rPr>
            </w:pPr>
            <w:r>
              <w:t>1</w:t>
            </w:r>
            <w:r w:rsidRPr="00CB3874">
              <w:t>.</w:t>
            </w:r>
            <w:r>
              <w:rPr>
                <w:lang w:val="en-US"/>
              </w:rPr>
              <w:t>2</w:t>
            </w:r>
          </w:p>
        </w:tc>
        <w:tc>
          <w:tcPr>
            <w:tcW w:w="3660" w:type="dxa"/>
            <w:noWrap/>
            <w:vAlign w:val="center"/>
          </w:tcPr>
          <w:p w14:paraId="26DC17D4" w14:textId="77777777" w:rsidR="00B12A0F" w:rsidRPr="00CB3874" w:rsidRDefault="00B12A0F" w:rsidP="00457ED0">
            <w:pPr>
              <w:contextualSpacing/>
              <w:rPr>
                <w:lang w:val="en-US"/>
              </w:rPr>
            </w:pPr>
            <w:r>
              <w:rPr>
                <w:lang w:val="en-US"/>
              </w:rPr>
              <w:t>Construction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Green</w:t>
            </w:r>
            <w:r w:rsidRPr="009278F5">
              <w:rPr>
                <w:lang w:val="en-US"/>
              </w:rPr>
              <w:t>’</w:t>
            </w:r>
            <w:r>
              <w:rPr>
                <w:lang w:val="en-US"/>
              </w:rPr>
              <w:t>s</w:t>
            </w:r>
            <w:r w:rsidRPr="009278F5">
              <w:rPr>
                <w:lang w:val="en-US"/>
              </w:rPr>
              <w:t xml:space="preserve"> </w:t>
            </w:r>
            <w:r>
              <w:rPr>
                <w:lang w:val="en-US"/>
              </w:rPr>
              <w:t>function</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second</w:t>
            </w:r>
            <w:r w:rsidRPr="009278F5">
              <w:rPr>
                <w:lang w:val="en-US"/>
              </w:rPr>
              <w:t xml:space="preserve"> </w:t>
            </w:r>
            <w:r>
              <w:rPr>
                <w:lang w:val="en-US"/>
              </w:rPr>
              <w:t>initial</w:t>
            </w:r>
            <w:r w:rsidRPr="009278F5">
              <w:rPr>
                <w:lang w:val="en-US"/>
              </w:rPr>
              <w:t xml:space="preserve"> </w:t>
            </w:r>
            <w:r>
              <w:rPr>
                <w:lang w:val="en-US"/>
              </w:rPr>
              <w:t>boundary</w:t>
            </w:r>
            <w:r w:rsidRPr="009278F5">
              <w:rPr>
                <w:lang w:val="en-US"/>
              </w:rPr>
              <w:t xml:space="preserve"> </w:t>
            </w:r>
            <w:r>
              <w:rPr>
                <w:lang w:val="en-US"/>
              </w:rPr>
              <w:t>value</w:t>
            </w:r>
            <w:r w:rsidRPr="009278F5">
              <w:rPr>
                <w:lang w:val="en-US"/>
              </w:rPr>
              <w:t xml:space="preserve"> </w:t>
            </w:r>
            <w:r>
              <w:rPr>
                <w:lang w:val="en-US"/>
              </w:rPr>
              <w:t>problem</w:t>
            </w:r>
            <w:r w:rsidRPr="009278F5">
              <w:rPr>
                <w:lang w:val="en-US"/>
              </w:rPr>
              <w:t xml:space="preserve"> </w:t>
            </w:r>
            <w:r>
              <w:rPr>
                <w:lang w:val="en-US"/>
              </w:rPr>
              <w:t>in</w:t>
            </w:r>
            <w:r w:rsidRPr="009278F5">
              <w:rPr>
                <w:lang w:val="en-US"/>
              </w:rPr>
              <w:t xml:space="preserve"> </w:t>
            </w:r>
            <w:r>
              <w:rPr>
                <w:lang w:val="en-US"/>
              </w:rPr>
              <w:t>a</w:t>
            </w:r>
            <w:r w:rsidRPr="009278F5">
              <w:rPr>
                <w:lang w:val="en-US"/>
              </w:rPr>
              <w:t xml:space="preserve"> </w:t>
            </w:r>
            <w:r>
              <w:rPr>
                <w:lang w:val="en-US"/>
              </w:rPr>
              <w:t>quarter</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space</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general</w:t>
            </w:r>
            <w:r w:rsidRPr="009278F5">
              <w:rPr>
                <w:lang w:val="en-US"/>
              </w:rPr>
              <w:t xml:space="preserve"> </w:t>
            </w:r>
            <w:r>
              <w:rPr>
                <w:lang w:val="en-US"/>
              </w:rPr>
              <w:t>two</w:t>
            </w:r>
            <w:r w:rsidRPr="009278F5">
              <w:rPr>
                <w:lang w:val="en-US"/>
              </w:rPr>
              <w:t>-</w:t>
            </w:r>
            <w:r>
              <w:rPr>
                <w:lang w:val="en-US"/>
              </w:rPr>
              <w:t>dimensional</w:t>
            </w:r>
            <w:r w:rsidRPr="009278F5">
              <w:rPr>
                <w:lang w:val="en-US"/>
              </w:rPr>
              <w:t xml:space="preserve"> </w:t>
            </w:r>
            <w:r>
              <w:rPr>
                <w:lang w:val="en-US"/>
              </w:rPr>
              <w:t>hyperbolic</w:t>
            </w:r>
            <w:r w:rsidRPr="009278F5">
              <w:rPr>
                <w:lang w:val="en-US"/>
              </w:rPr>
              <w:t xml:space="preserve"> </w:t>
            </w:r>
            <w:r>
              <w:rPr>
                <w:lang w:val="en-US"/>
              </w:rPr>
              <w:t>equation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second</w:t>
            </w:r>
            <w:r w:rsidRPr="009278F5">
              <w:rPr>
                <w:lang w:val="en-US"/>
              </w:rPr>
              <w:t xml:space="preserve"> </w:t>
            </w:r>
            <w:r>
              <w:rPr>
                <w:lang w:val="en-US"/>
              </w:rPr>
              <w:t>order</w:t>
            </w:r>
          </w:p>
        </w:tc>
        <w:tc>
          <w:tcPr>
            <w:tcW w:w="850" w:type="dxa"/>
            <w:gridSpan w:val="2"/>
          </w:tcPr>
          <w:p w14:paraId="648AF7E8" w14:textId="77777777" w:rsidR="00B12A0F" w:rsidRPr="00CB3874" w:rsidRDefault="00B12A0F" w:rsidP="00457ED0">
            <w:pPr>
              <w:jc w:val="center"/>
              <w:rPr>
                <w:lang w:val="en-US"/>
              </w:rPr>
            </w:pPr>
            <w:r>
              <w:rPr>
                <w:lang w:val="en-US"/>
              </w:rPr>
              <w:t>May</w:t>
            </w:r>
          </w:p>
        </w:tc>
        <w:tc>
          <w:tcPr>
            <w:tcW w:w="983" w:type="dxa"/>
            <w:gridSpan w:val="2"/>
          </w:tcPr>
          <w:p w14:paraId="42555B98" w14:textId="77777777" w:rsidR="00B12A0F" w:rsidRPr="00CB3874" w:rsidRDefault="00B12A0F" w:rsidP="00457ED0">
            <w:pPr>
              <w:rPr>
                <w:lang w:val="en-US"/>
              </w:rPr>
            </w:pPr>
            <w:r>
              <w:rPr>
                <w:lang w:val="en-US"/>
              </w:rPr>
              <w:t>June</w:t>
            </w:r>
          </w:p>
        </w:tc>
        <w:tc>
          <w:tcPr>
            <w:tcW w:w="3687" w:type="dxa"/>
            <w:vAlign w:val="center"/>
          </w:tcPr>
          <w:p w14:paraId="5FA7A7AA" w14:textId="77777777" w:rsidR="00B12A0F" w:rsidRDefault="00B12A0F" w:rsidP="00457ED0">
            <w:pPr>
              <w:rPr>
                <w:lang w:val="en-US"/>
              </w:rPr>
            </w:pPr>
            <w:r>
              <w:rPr>
                <w:lang w:val="en-US"/>
              </w:rPr>
              <w:t>We</w:t>
            </w:r>
            <w:r w:rsidRPr="00183286">
              <w:rPr>
                <w:lang w:val="en-US"/>
              </w:rPr>
              <w:t xml:space="preserve"> </w:t>
            </w:r>
            <w:r>
              <w:rPr>
                <w:lang w:val="en-US"/>
              </w:rPr>
              <w:t>will</w:t>
            </w:r>
            <w:r w:rsidRPr="00183286">
              <w:rPr>
                <w:lang w:val="en-US"/>
              </w:rPr>
              <w:t xml:space="preserve"> </w:t>
            </w:r>
            <w:r>
              <w:rPr>
                <w:lang w:val="en-US"/>
              </w:rPr>
              <w:t>give</w:t>
            </w:r>
            <w:r w:rsidRPr="00183286">
              <w:rPr>
                <w:lang w:val="en-US"/>
              </w:rPr>
              <w:t xml:space="preserve"> </w:t>
            </w:r>
            <w:r>
              <w:rPr>
                <w:lang w:val="en-US"/>
              </w:rPr>
              <w:t>a</w:t>
            </w:r>
            <w:r w:rsidRPr="00183286">
              <w:rPr>
                <w:lang w:val="en-US"/>
              </w:rPr>
              <w:t xml:space="preserve"> </w:t>
            </w:r>
            <w:r>
              <w:rPr>
                <w:lang w:val="en-US"/>
              </w:rPr>
              <w:t>definition</w:t>
            </w:r>
            <w:r w:rsidRPr="00183286">
              <w:rPr>
                <w:lang w:val="en-US"/>
              </w:rPr>
              <w:t xml:space="preserve"> </w:t>
            </w:r>
            <w:r>
              <w:rPr>
                <w:lang w:val="en-US"/>
              </w:rPr>
              <w:t>and</w:t>
            </w:r>
            <w:r w:rsidRPr="00183286">
              <w:rPr>
                <w:lang w:val="en-US"/>
              </w:rPr>
              <w:t xml:space="preserve"> </w:t>
            </w:r>
            <w:r>
              <w:rPr>
                <w:lang w:val="en-US"/>
              </w:rPr>
              <w:t>justify</w:t>
            </w:r>
            <w:r w:rsidRPr="00183286">
              <w:rPr>
                <w:lang w:val="en-US"/>
              </w:rPr>
              <w:t xml:space="preserve"> </w:t>
            </w:r>
            <w:r>
              <w:rPr>
                <w:lang w:val="en-US"/>
              </w:rPr>
              <w:t>a</w:t>
            </w:r>
            <w:r w:rsidRPr="00183286">
              <w:rPr>
                <w:lang w:val="en-US"/>
              </w:rPr>
              <w:t xml:space="preserve"> </w:t>
            </w:r>
            <w:r>
              <w:rPr>
                <w:lang w:val="en-US"/>
              </w:rPr>
              <w:t>method</w:t>
            </w:r>
            <w:r w:rsidRPr="00183286">
              <w:rPr>
                <w:lang w:val="en-US"/>
              </w:rPr>
              <w:t xml:space="preserve"> </w:t>
            </w:r>
            <w:r>
              <w:rPr>
                <w:lang w:val="en-US"/>
              </w:rPr>
              <w:t>for</w:t>
            </w:r>
            <w:r w:rsidRPr="00183286">
              <w:rPr>
                <w:lang w:val="en-US"/>
              </w:rPr>
              <w:t xml:space="preserve"> </w:t>
            </w:r>
            <w:r>
              <w:rPr>
                <w:lang w:val="en-US"/>
              </w:rPr>
              <w:t>constructing</w:t>
            </w:r>
            <w:r w:rsidRPr="005E1BCF">
              <w:rPr>
                <w:lang w:val="en-US"/>
              </w:rPr>
              <w:t xml:space="preserve"> </w:t>
            </w:r>
            <w:r>
              <w:rPr>
                <w:lang w:val="en-US"/>
              </w:rPr>
              <w:t>the</w:t>
            </w:r>
            <w:r w:rsidRPr="005E1BCF">
              <w:rPr>
                <w:lang w:val="en-US"/>
              </w:rPr>
              <w:t xml:space="preserve"> </w:t>
            </w:r>
            <w:r>
              <w:rPr>
                <w:lang w:val="en-US"/>
              </w:rPr>
              <w:t>Green</w:t>
            </w:r>
            <w:r w:rsidRPr="005E1BCF">
              <w:rPr>
                <w:lang w:val="en-US"/>
              </w:rPr>
              <w:t>’</w:t>
            </w:r>
            <w:r>
              <w:rPr>
                <w:lang w:val="en-US"/>
              </w:rPr>
              <w:t>s</w:t>
            </w:r>
            <w:r w:rsidRPr="005E1BCF">
              <w:rPr>
                <w:lang w:val="en-US"/>
              </w:rPr>
              <w:t xml:space="preserve"> </w:t>
            </w:r>
            <w:r>
              <w:rPr>
                <w:lang w:val="en-US"/>
              </w:rPr>
              <w:t>function</w:t>
            </w:r>
            <w:r w:rsidRPr="005E1BCF">
              <w:rPr>
                <w:lang w:val="en-US"/>
              </w:rPr>
              <w:t xml:space="preserve"> </w:t>
            </w:r>
            <w:r>
              <w:rPr>
                <w:lang w:val="en-US"/>
              </w:rPr>
              <w:t>for a second initial boundary value problem in a quarter of the space for a general two-dimensional hyperbolic equation of the second order</w:t>
            </w:r>
          </w:p>
          <w:p w14:paraId="3DD80F9B" w14:textId="77777777" w:rsidR="00B12A0F" w:rsidRPr="00CB3874" w:rsidRDefault="00B12A0F" w:rsidP="00457ED0">
            <w:pPr>
              <w:contextualSpacing/>
              <w:rPr>
                <w:lang w:val="en-US"/>
              </w:rPr>
            </w:pPr>
          </w:p>
        </w:tc>
      </w:tr>
      <w:tr w:rsidR="00B12A0F" w:rsidRPr="00FC4D57" w14:paraId="3643BEC1" w14:textId="77777777" w:rsidTr="00457ED0">
        <w:trPr>
          <w:trHeight w:val="1743"/>
        </w:trPr>
        <w:tc>
          <w:tcPr>
            <w:tcW w:w="419" w:type="dxa"/>
            <w:gridSpan w:val="2"/>
            <w:noWrap/>
          </w:tcPr>
          <w:p w14:paraId="14F94D30" w14:textId="77777777" w:rsidR="00B12A0F" w:rsidRPr="00CB3874" w:rsidRDefault="00B12A0F" w:rsidP="00457ED0">
            <w:pPr>
              <w:ind w:left="-113" w:right="-108"/>
              <w:jc w:val="center"/>
              <w:rPr>
                <w:lang w:val="en-US"/>
              </w:rPr>
            </w:pPr>
            <w:r>
              <w:t>1</w:t>
            </w:r>
            <w:r w:rsidRPr="00CB3874">
              <w:t>.</w:t>
            </w:r>
            <w:r>
              <w:rPr>
                <w:lang w:val="en-US"/>
              </w:rPr>
              <w:t>3</w:t>
            </w:r>
          </w:p>
        </w:tc>
        <w:tc>
          <w:tcPr>
            <w:tcW w:w="3660" w:type="dxa"/>
            <w:noWrap/>
          </w:tcPr>
          <w:p w14:paraId="3B12DA9E" w14:textId="77777777" w:rsidR="00B12A0F" w:rsidRPr="00CB3874" w:rsidRDefault="00B12A0F" w:rsidP="00457ED0">
            <w:pPr>
              <w:contextualSpacing/>
              <w:rPr>
                <w:lang w:val="en-US"/>
              </w:rPr>
            </w:pPr>
            <w:r>
              <w:rPr>
                <w:lang w:val="en-US"/>
              </w:rPr>
              <w:t>Construction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Green</w:t>
            </w:r>
            <w:r w:rsidRPr="009278F5">
              <w:rPr>
                <w:lang w:val="en-US"/>
              </w:rPr>
              <w:t>’</w:t>
            </w:r>
            <w:r>
              <w:rPr>
                <w:lang w:val="en-US"/>
              </w:rPr>
              <w:t>s</w:t>
            </w:r>
            <w:r w:rsidRPr="009278F5">
              <w:rPr>
                <w:lang w:val="en-US"/>
              </w:rPr>
              <w:t xml:space="preserve"> </w:t>
            </w:r>
            <w:r>
              <w:rPr>
                <w:lang w:val="en-US"/>
              </w:rPr>
              <w:t>function</w:t>
            </w:r>
            <w:r w:rsidRPr="009278F5">
              <w:rPr>
                <w:lang w:val="en-US"/>
              </w:rPr>
              <w:t xml:space="preserve"> </w:t>
            </w:r>
            <w:r>
              <w:rPr>
                <w:lang w:val="en-US"/>
              </w:rPr>
              <w:t>for</w:t>
            </w:r>
            <w:r w:rsidRPr="009278F5">
              <w:rPr>
                <w:lang w:val="en-US"/>
              </w:rPr>
              <w:t xml:space="preserve"> </w:t>
            </w:r>
            <w:r>
              <w:rPr>
                <w:lang w:val="en-US"/>
              </w:rPr>
              <w:t>asymmetric</w:t>
            </w:r>
            <w:r w:rsidRPr="009278F5">
              <w:rPr>
                <w:lang w:val="en-US"/>
              </w:rPr>
              <w:t xml:space="preserve"> </w:t>
            </w:r>
            <w:r>
              <w:rPr>
                <w:lang w:val="en-US"/>
              </w:rPr>
              <w:t>characteristic</w:t>
            </w:r>
            <w:r w:rsidRPr="009278F5">
              <w:rPr>
                <w:lang w:val="en-US"/>
              </w:rPr>
              <w:t xml:space="preserve"> </w:t>
            </w:r>
            <w:r>
              <w:rPr>
                <w:lang w:val="en-US"/>
              </w:rPr>
              <w:t>boundary</w:t>
            </w:r>
            <w:r w:rsidRPr="009278F5">
              <w:rPr>
                <w:lang w:val="en-US"/>
              </w:rPr>
              <w:t xml:space="preserve"> </w:t>
            </w:r>
            <w:r>
              <w:rPr>
                <w:lang w:val="en-US"/>
              </w:rPr>
              <w:t>value</w:t>
            </w:r>
            <w:r w:rsidRPr="009278F5">
              <w:rPr>
                <w:lang w:val="en-US"/>
              </w:rPr>
              <w:t xml:space="preserve"> </w:t>
            </w:r>
            <w:r>
              <w:rPr>
                <w:lang w:val="en-US"/>
              </w:rPr>
              <w:t>problems</w:t>
            </w:r>
            <w:r w:rsidRPr="009278F5">
              <w:rPr>
                <w:lang w:val="en-US"/>
              </w:rPr>
              <w:t xml:space="preserve"> </w:t>
            </w:r>
            <w:r>
              <w:rPr>
                <w:lang w:val="en-US"/>
              </w:rPr>
              <w:t>for</w:t>
            </w:r>
            <w:r w:rsidRPr="009278F5">
              <w:rPr>
                <w:lang w:val="en-US"/>
              </w:rPr>
              <w:t xml:space="preserve"> </w:t>
            </w:r>
            <w:r>
              <w:rPr>
                <w:lang w:val="en-US"/>
              </w:rPr>
              <w:t>a</w:t>
            </w:r>
            <w:r w:rsidRPr="009278F5">
              <w:rPr>
                <w:lang w:val="en-US"/>
              </w:rPr>
              <w:t xml:space="preserve"> </w:t>
            </w:r>
            <w:r>
              <w:rPr>
                <w:lang w:val="en-US"/>
              </w:rPr>
              <w:t>hyperbolic</w:t>
            </w:r>
            <w:r w:rsidRPr="009278F5">
              <w:rPr>
                <w:lang w:val="en-US"/>
              </w:rPr>
              <w:t xml:space="preserve"> </w:t>
            </w:r>
            <w:r>
              <w:rPr>
                <w:lang w:val="en-US"/>
              </w:rPr>
              <w:t>equation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general</w:t>
            </w:r>
            <w:r w:rsidRPr="009278F5">
              <w:rPr>
                <w:lang w:val="en-US"/>
              </w:rPr>
              <w:t xml:space="preserve"> </w:t>
            </w:r>
            <w:r>
              <w:rPr>
                <w:lang w:val="en-US"/>
              </w:rPr>
              <w:t>form</w:t>
            </w:r>
            <w:r w:rsidRPr="009278F5">
              <w:rPr>
                <w:lang w:val="en-US"/>
              </w:rPr>
              <w:t xml:space="preserve"> </w:t>
            </w:r>
            <w:r>
              <w:rPr>
                <w:lang w:val="en-US"/>
              </w:rPr>
              <w:t>considered</w:t>
            </w:r>
            <w:r w:rsidRPr="009278F5">
              <w:rPr>
                <w:lang w:val="en-US"/>
              </w:rPr>
              <w:t xml:space="preserve"> </w:t>
            </w:r>
            <w:r>
              <w:rPr>
                <w:lang w:val="en-US"/>
              </w:rPr>
              <w:t>in</w:t>
            </w:r>
            <w:r w:rsidRPr="009278F5">
              <w:rPr>
                <w:lang w:val="en-US"/>
              </w:rPr>
              <w:t xml:space="preserve"> </w:t>
            </w:r>
            <w:r>
              <w:rPr>
                <w:lang w:val="en-US"/>
              </w:rPr>
              <w:t>a</w:t>
            </w:r>
            <w:r w:rsidRPr="009278F5">
              <w:rPr>
                <w:lang w:val="en-US"/>
              </w:rPr>
              <w:t xml:space="preserve"> </w:t>
            </w:r>
            <w:r>
              <w:rPr>
                <w:lang w:val="en-US"/>
              </w:rPr>
              <w:t>characteristic</w:t>
            </w:r>
            <w:r w:rsidRPr="009278F5">
              <w:rPr>
                <w:lang w:val="en-US"/>
              </w:rPr>
              <w:t xml:space="preserve"> </w:t>
            </w:r>
            <w:r>
              <w:rPr>
                <w:lang w:val="en-US"/>
              </w:rPr>
              <w:t>triangle</w:t>
            </w:r>
            <w:r w:rsidRPr="009278F5">
              <w:rPr>
                <w:lang w:val="en-US"/>
              </w:rPr>
              <w:t xml:space="preserve"> </w:t>
            </w:r>
            <w:r>
              <w:rPr>
                <w:lang w:val="en-US"/>
              </w:rPr>
              <w:t>with</w:t>
            </w:r>
            <w:r w:rsidRPr="009278F5">
              <w:rPr>
                <w:lang w:val="en-US"/>
              </w:rPr>
              <w:t xml:space="preserve"> </w:t>
            </w:r>
            <w:r>
              <w:rPr>
                <w:lang w:val="en-US"/>
              </w:rPr>
              <w:t>a</w:t>
            </w:r>
            <w:r w:rsidRPr="009278F5">
              <w:rPr>
                <w:lang w:val="en-US"/>
              </w:rPr>
              <w:t xml:space="preserve"> </w:t>
            </w:r>
            <w:r>
              <w:rPr>
                <w:lang w:val="en-US"/>
              </w:rPr>
              <w:t>boundary</w:t>
            </w:r>
            <w:r w:rsidRPr="009278F5">
              <w:rPr>
                <w:lang w:val="en-US"/>
              </w:rPr>
              <w:t xml:space="preserve"> </w:t>
            </w:r>
            <w:r>
              <w:rPr>
                <w:lang w:val="en-US"/>
              </w:rPr>
              <w:t>condition</w:t>
            </w:r>
            <w:r w:rsidRPr="009278F5">
              <w:rPr>
                <w:lang w:val="en-US"/>
              </w:rPr>
              <w:t xml:space="preserve"> </w:t>
            </w:r>
            <w:r>
              <w:rPr>
                <w:lang w:val="en-US"/>
              </w:rPr>
              <w:t>of</w:t>
            </w:r>
            <w:r w:rsidRPr="009278F5">
              <w:rPr>
                <w:lang w:val="en-US"/>
              </w:rPr>
              <w:t xml:space="preserve"> </w:t>
            </w:r>
            <w:r>
              <w:rPr>
                <w:lang w:val="en-US"/>
              </w:rPr>
              <w:t>the</w:t>
            </w:r>
            <w:r w:rsidRPr="009278F5">
              <w:rPr>
                <w:lang w:val="en-US"/>
              </w:rPr>
              <w:t xml:space="preserve"> </w:t>
            </w:r>
            <w:r>
              <w:rPr>
                <w:lang w:val="en-US"/>
              </w:rPr>
              <w:t>first</w:t>
            </w:r>
            <w:r w:rsidRPr="009278F5">
              <w:rPr>
                <w:lang w:val="en-US"/>
              </w:rPr>
              <w:t xml:space="preserve"> </w:t>
            </w:r>
            <w:r>
              <w:rPr>
                <w:lang w:val="en-US"/>
              </w:rPr>
              <w:t>kind</w:t>
            </w:r>
            <w:r w:rsidRPr="009278F5">
              <w:rPr>
                <w:lang w:val="en-US"/>
              </w:rPr>
              <w:t xml:space="preserve"> </w:t>
            </w:r>
            <w:r>
              <w:rPr>
                <w:lang w:val="en-US"/>
              </w:rPr>
              <w:t>on</w:t>
            </w:r>
            <w:r w:rsidRPr="009278F5">
              <w:rPr>
                <w:lang w:val="en-US"/>
              </w:rPr>
              <w:t xml:space="preserve"> </w:t>
            </w:r>
            <w:r>
              <w:rPr>
                <w:lang w:val="en-US"/>
              </w:rPr>
              <w:t>a</w:t>
            </w:r>
            <w:r w:rsidRPr="009278F5">
              <w:rPr>
                <w:lang w:val="en-US"/>
              </w:rPr>
              <w:t xml:space="preserve"> </w:t>
            </w:r>
            <w:r>
              <w:rPr>
                <w:lang w:val="en-US"/>
              </w:rPr>
              <w:t>non</w:t>
            </w:r>
            <w:r w:rsidRPr="009278F5">
              <w:rPr>
                <w:lang w:val="en-US"/>
              </w:rPr>
              <w:t>-</w:t>
            </w:r>
            <w:r>
              <w:rPr>
                <w:lang w:val="en-US"/>
              </w:rPr>
              <w:t>characteristic</w:t>
            </w:r>
            <w:r w:rsidRPr="009278F5">
              <w:rPr>
                <w:lang w:val="en-US"/>
              </w:rPr>
              <w:t xml:space="preserve"> </w:t>
            </w:r>
            <w:r>
              <w:rPr>
                <w:lang w:val="en-US"/>
              </w:rPr>
              <w:t>boundary</w:t>
            </w:r>
          </w:p>
        </w:tc>
        <w:tc>
          <w:tcPr>
            <w:tcW w:w="850" w:type="dxa"/>
            <w:gridSpan w:val="2"/>
          </w:tcPr>
          <w:p w14:paraId="5D59B15E" w14:textId="77777777" w:rsidR="00B12A0F" w:rsidRPr="00CB3874" w:rsidRDefault="00B12A0F" w:rsidP="00457ED0">
            <w:pPr>
              <w:jc w:val="center"/>
              <w:rPr>
                <w:lang w:val="en-US"/>
              </w:rPr>
            </w:pPr>
            <w:r>
              <w:rPr>
                <w:lang w:val="en-US"/>
              </w:rPr>
              <w:t>J</w:t>
            </w:r>
            <w:r w:rsidRPr="00CB3874">
              <w:rPr>
                <w:lang w:val="en-US"/>
              </w:rPr>
              <w:t>uly</w:t>
            </w:r>
          </w:p>
        </w:tc>
        <w:tc>
          <w:tcPr>
            <w:tcW w:w="983" w:type="dxa"/>
            <w:gridSpan w:val="2"/>
          </w:tcPr>
          <w:p w14:paraId="54F65869" w14:textId="77777777" w:rsidR="00B12A0F" w:rsidRPr="00CB3874" w:rsidRDefault="00B12A0F" w:rsidP="00457ED0">
            <w:pPr>
              <w:rPr>
                <w:lang w:val="en-US"/>
              </w:rPr>
            </w:pPr>
            <w:r>
              <w:rPr>
                <w:lang w:val="en-US"/>
              </w:rPr>
              <w:t>S</w:t>
            </w:r>
            <w:r w:rsidRPr="00CB3874">
              <w:rPr>
                <w:lang w:val="en-US"/>
              </w:rPr>
              <w:t>eptember</w:t>
            </w:r>
          </w:p>
        </w:tc>
        <w:tc>
          <w:tcPr>
            <w:tcW w:w="3687" w:type="dxa"/>
            <w:vAlign w:val="center"/>
          </w:tcPr>
          <w:p w14:paraId="09AA9841" w14:textId="77777777" w:rsidR="00B12A0F" w:rsidRDefault="00B12A0F" w:rsidP="00457ED0">
            <w:pPr>
              <w:rPr>
                <w:lang w:val="en-US"/>
              </w:rPr>
            </w:pPr>
            <w:r>
              <w:rPr>
                <w:lang w:val="en-US"/>
              </w:rPr>
              <w:t>We</w:t>
            </w:r>
            <w:r w:rsidRPr="00183286">
              <w:rPr>
                <w:lang w:val="en-US"/>
              </w:rPr>
              <w:t xml:space="preserve"> </w:t>
            </w:r>
            <w:r>
              <w:rPr>
                <w:lang w:val="en-US"/>
              </w:rPr>
              <w:t>will</w:t>
            </w:r>
            <w:r w:rsidRPr="00183286">
              <w:rPr>
                <w:lang w:val="en-US"/>
              </w:rPr>
              <w:t xml:space="preserve"> </w:t>
            </w:r>
            <w:r>
              <w:rPr>
                <w:lang w:val="en-US"/>
              </w:rPr>
              <w:t>give</w:t>
            </w:r>
            <w:r w:rsidRPr="00183286">
              <w:rPr>
                <w:lang w:val="en-US"/>
              </w:rPr>
              <w:t xml:space="preserve"> </w:t>
            </w:r>
            <w:r>
              <w:rPr>
                <w:lang w:val="en-US"/>
              </w:rPr>
              <w:t>a</w:t>
            </w:r>
            <w:r w:rsidRPr="00183286">
              <w:rPr>
                <w:lang w:val="en-US"/>
              </w:rPr>
              <w:t xml:space="preserve"> </w:t>
            </w:r>
            <w:r>
              <w:rPr>
                <w:lang w:val="en-US"/>
              </w:rPr>
              <w:t>definition</w:t>
            </w:r>
            <w:r w:rsidRPr="00183286">
              <w:rPr>
                <w:lang w:val="en-US"/>
              </w:rPr>
              <w:t xml:space="preserve"> </w:t>
            </w:r>
            <w:r>
              <w:rPr>
                <w:lang w:val="en-US"/>
              </w:rPr>
              <w:t>and</w:t>
            </w:r>
            <w:r w:rsidRPr="00183286">
              <w:rPr>
                <w:lang w:val="en-US"/>
              </w:rPr>
              <w:t xml:space="preserve"> </w:t>
            </w:r>
            <w:r>
              <w:rPr>
                <w:lang w:val="en-US"/>
              </w:rPr>
              <w:t>justify</w:t>
            </w:r>
            <w:r w:rsidRPr="00183286">
              <w:rPr>
                <w:lang w:val="en-US"/>
              </w:rPr>
              <w:t xml:space="preserve"> </w:t>
            </w:r>
            <w:r>
              <w:rPr>
                <w:lang w:val="en-US"/>
              </w:rPr>
              <w:t>a</w:t>
            </w:r>
            <w:r w:rsidRPr="00183286">
              <w:rPr>
                <w:lang w:val="en-US"/>
              </w:rPr>
              <w:t xml:space="preserve"> </w:t>
            </w:r>
            <w:r>
              <w:rPr>
                <w:lang w:val="en-US"/>
              </w:rPr>
              <w:t>method</w:t>
            </w:r>
            <w:r w:rsidRPr="00183286">
              <w:rPr>
                <w:lang w:val="en-US"/>
              </w:rPr>
              <w:t xml:space="preserve"> </w:t>
            </w:r>
            <w:r>
              <w:rPr>
                <w:lang w:val="en-US"/>
              </w:rPr>
              <w:t>for</w:t>
            </w:r>
            <w:r w:rsidRPr="00183286">
              <w:rPr>
                <w:lang w:val="en-US"/>
              </w:rPr>
              <w:t xml:space="preserve"> </w:t>
            </w:r>
            <w:r>
              <w:rPr>
                <w:lang w:val="en-US"/>
              </w:rPr>
              <w:t>constructing</w:t>
            </w:r>
            <w:r w:rsidRPr="00183286">
              <w:rPr>
                <w:lang w:val="en-US"/>
              </w:rPr>
              <w:t xml:space="preserve"> </w:t>
            </w:r>
            <w:r>
              <w:rPr>
                <w:lang w:val="en-US"/>
              </w:rPr>
              <w:t>the</w:t>
            </w:r>
            <w:r w:rsidRPr="00183286">
              <w:rPr>
                <w:lang w:val="en-US"/>
              </w:rPr>
              <w:t xml:space="preserve"> </w:t>
            </w:r>
            <w:r>
              <w:rPr>
                <w:lang w:val="en-US"/>
              </w:rPr>
              <w:t>Green</w:t>
            </w:r>
            <w:r w:rsidRPr="00183286">
              <w:rPr>
                <w:lang w:val="en-US"/>
              </w:rPr>
              <w:t>’</w:t>
            </w:r>
            <w:r>
              <w:rPr>
                <w:lang w:val="en-US"/>
              </w:rPr>
              <w:t>s</w:t>
            </w:r>
            <w:r w:rsidRPr="00183286">
              <w:rPr>
                <w:lang w:val="en-US"/>
              </w:rPr>
              <w:t xml:space="preserve"> </w:t>
            </w:r>
            <w:r>
              <w:rPr>
                <w:lang w:val="en-US"/>
              </w:rPr>
              <w:t>function</w:t>
            </w:r>
            <w:r w:rsidRPr="00183286">
              <w:rPr>
                <w:lang w:val="en-US"/>
              </w:rPr>
              <w:t xml:space="preserve"> </w:t>
            </w:r>
            <w:r>
              <w:rPr>
                <w:lang w:val="en-US"/>
              </w:rPr>
              <w:t>for</w:t>
            </w:r>
            <w:r w:rsidRPr="00183286">
              <w:rPr>
                <w:lang w:val="en-US"/>
              </w:rPr>
              <w:t xml:space="preserve"> </w:t>
            </w:r>
            <w:r>
              <w:rPr>
                <w:lang w:val="en-US"/>
              </w:rPr>
              <w:t>asymmetric</w:t>
            </w:r>
            <w:r w:rsidRPr="00183286">
              <w:rPr>
                <w:lang w:val="en-US"/>
              </w:rPr>
              <w:t xml:space="preserve"> </w:t>
            </w:r>
            <w:r>
              <w:rPr>
                <w:lang w:val="en-US"/>
              </w:rPr>
              <w:t>characteristic</w:t>
            </w:r>
            <w:r w:rsidRPr="00183286">
              <w:rPr>
                <w:lang w:val="en-US"/>
              </w:rPr>
              <w:t xml:space="preserve"> </w:t>
            </w:r>
            <w:r>
              <w:rPr>
                <w:lang w:val="en-US"/>
              </w:rPr>
              <w:t>boundary</w:t>
            </w:r>
            <w:r w:rsidRPr="00183286">
              <w:rPr>
                <w:lang w:val="en-US"/>
              </w:rPr>
              <w:t xml:space="preserve"> </w:t>
            </w:r>
            <w:r>
              <w:rPr>
                <w:lang w:val="en-US"/>
              </w:rPr>
              <w:t>value</w:t>
            </w:r>
            <w:r w:rsidRPr="00183286">
              <w:rPr>
                <w:lang w:val="en-US"/>
              </w:rPr>
              <w:t xml:space="preserve"> </w:t>
            </w:r>
            <w:r>
              <w:rPr>
                <w:lang w:val="en-US"/>
              </w:rPr>
              <w:t>problems</w:t>
            </w:r>
            <w:r w:rsidRPr="00183286">
              <w:rPr>
                <w:lang w:val="en-US"/>
              </w:rPr>
              <w:t xml:space="preserve"> </w:t>
            </w:r>
            <w:r>
              <w:rPr>
                <w:lang w:val="en-US"/>
              </w:rPr>
              <w:t>for</w:t>
            </w:r>
            <w:r w:rsidRPr="00183286">
              <w:rPr>
                <w:lang w:val="en-US"/>
              </w:rPr>
              <w:t xml:space="preserve"> </w:t>
            </w:r>
            <w:r>
              <w:rPr>
                <w:lang w:val="en-US"/>
              </w:rPr>
              <w:t>a</w:t>
            </w:r>
            <w:r w:rsidRPr="00183286">
              <w:rPr>
                <w:lang w:val="en-US"/>
              </w:rPr>
              <w:t xml:space="preserve"> </w:t>
            </w:r>
            <w:r>
              <w:rPr>
                <w:lang w:val="en-US"/>
              </w:rPr>
              <w:t>hyperbolic</w:t>
            </w:r>
            <w:r w:rsidRPr="00183286">
              <w:rPr>
                <w:lang w:val="en-US"/>
              </w:rPr>
              <w:t xml:space="preserve"> </w:t>
            </w:r>
            <w:r>
              <w:rPr>
                <w:lang w:val="en-US"/>
              </w:rPr>
              <w:t>equation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general</w:t>
            </w:r>
            <w:r w:rsidRPr="00183286">
              <w:rPr>
                <w:lang w:val="en-US"/>
              </w:rPr>
              <w:t xml:space="preserve"> </w:t>
            </w:r>
            <w:r>
              <w:rPr>
                <w:lang w:val="en-US"/>
              </w:rPr>
              <w:t>form</w:t>
            </w:r>
            <w:r w:rsidRPr="00183286">
              <w:rPr>
                <w:lang w:val="en-US"/>
              </w:rPr>
              <w:t xml:space="preserve"> </w:t>
            </w:r>
            <w:r>
              <w:rPr>
                <w:lang w:val="en-US"/>
              </w:rPr>
              <w:t>considered</w:t>
            </w:r>
            <w:r w:rsidRPr="00183286">
              <w:rPr>
                <w:lang w:val="en-US"/>
              </w:rPr>
              <w:t xml:space="preserve"> </w:t>
            </w:r>
            <w:r>
              <w:rPr>
                <w:lang w:val="en-US"/>
              </w:rPr>
              <w:t>in</w:t>
            </w:r>
            <w:r w:rsidRPr="00183286">
              <w:rPr>
                <w:lang w:val="en-US"/>
              </w:rPr>
              <w:t xml:space="preserve"> </w:t>
            </w:r>
            <w:r>
              <w:rPr>
                <w:lang w:val="en-US"/>
              </w:rPr>
              <w:t>a</w:t>
            </w:r>
            <w:r w:rsidRPr="00183286">
              <w:rPr>
                <w:lang w:val="en-US"/>
              </w:rPr>
              <w:t xml:space="preserve"> </w:t>
            </w:r>
            <w:r>
              <w:rPr>
                <w:lang w:val="en-US"/>
              </w:rPr>
              <w:t>characteristic</w:t>
            </w:r>
            <w:r w:rsidRPr="00183286">
              <w:rPr>
                <w:lang w:val="en-US"/>
              </w:rPr>
              <w:t xml:space="preserve"> </w:t>
            </w:r>
            <w:r>
              <w:rPr>
                <w:lang w:val="en-US"/>
              </w:rPr>
              <w:t>triangle</w:t>
            </w:r>
            <w:r w:rsidRPr="00183286">
              <w:rPr>
                <w:lang w:val="en-US"/>
              </w:rPr>
              <w:t xml:space="preserve"> </w:t>
            </w:r>
            <w:r>
              <w:rPr>
                <w:lang w:val="en-US"/>
              </w:rPr>
              <w:t>with</w:t>
            </w:r>
            <w:r w:rsidRPr="00183286">
              <w:rPr>
                <w:lang w:val="en-US"/>
              </w:rPr>
              <w:t xml:space="preserve"> </w:t>
            </w:r>
            <w:r>
              <w:rPr>
                <w:lang w:val="en-US"/>
              </w:rPr>
              <w:t>a</w:t>
            </w:r>
            <w:r w:rsidRPr="00183286">
              <w:rPr>
                <w:lang w:val="en-US"/>
              </w:rPr>
              <w:t xml:space="preserve"> </w:t>
            </w:r>
            <w:r>
              <w:rPr>
                <w:lang w:val="en-US"/>
              </w:rPr>
              <w:t>boundary</w:t>
            </w:r>
            <w:r w:rsidRPr="00183286">
              <w:rPr>
                <w:lang w:val="en-US"/>
              </w:rPr>
              <w:t xml:space="preserve"> </w:t>
            </w:r>
            <w:r>
              <w:rPr>
                <w:lang w:val="en-US"/>
              </w:rPr>
              <w:t>condition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first</w:t>
            </w:r>
            <w:r w:rsidRPr="00183286">
              <w:rPr>
                <w:lang w:val="en-US"/>
              </w:rPr>
              <w:t xml:space="preserve"> </w:t>
            </w:r>
            <w:r>
              <w:rPr>
                <w:lang w:val="en-US"/>
              </w:rPr>
              <w:t>kind</w:t>
            </w:r>
            <w:r w:rsidRPr="00183286">
              <w:rPr>
                <w:lang w:val="en-US"/>
              </w:rPr>
              <w:t xml:space="preserve"> </w:t>
            </w:r>
            <w:r>
              <w:rPr>
                <w:lang w:val="en-US"/>
              </w:rPr>
              <w:t>on</w:t>
            </w:r>
            <w:r w:rsidRPr="00183286">
              <w:rPr>
                <w:lang w:val="en-US"/>
              </w:rPr>
              <w:t xml:space="preserve"> </w:t>
            </w:r>
            <w:r>
              <w:rPr>
                <w:lang w:val="en-US"/>
              </w:rPr>
              <w:t>a</w:t>
            </w:r>
            <w:r w:rsidRPr="00183286">
              <w:rPr>
                <w:lang w:val="en-US"/>
              </w:rPr>
              <w:t xml:space="preserve"> </w:t>
            </w:r>
            <w:r>
              <w:rPr>
                <w:lang w:val="en-US"/>
              </w:rPr>
              <w:t>non</w:t>
            </w:r>
            <w:r w:rsidRPr="00183286">
              <w:rPr>
                <w:lang w:val="en-US"/>
              </w:rPr>
              <w:t>-</w:t>
            </w:r>
            <w:r>
              <w:rPr>
                <w:lang w:val="en-US"/>
              </w:rPr>
              <w:t>characteristic</w:t>
            </w:r>
            <w:r w:rsidRPr="00183286">
              <w:rPr>
                <w:lang w:val="en-US"/>
              </w:rPr>
              <w:t xml:space="preserve"> </w:t>
            </w:r>
            <w:r>
              <w:rPr>
                <w:lang w:val="en-US"/>
              </w:rPr>
              <w:t>boundary</w:t>
            </w:r>
          </w:p>
          <w:p w14:paraId="709F9C80" w14:textId="77777777" w:rsidR="00B12A0F" w:rsidRPr="00CB3874" w:rsidRDefault="00B12A0F" w:rsidP="00457ED0">
            <w:pPr>
              <w:contextualSpacing/>
              <w:rPr>
                <w:lang w:val="en-US"/>
              </w:rPr>
            </w:pPr>
          </w:p>
        </w:tc>
      </w:tr>
      <w:tr w:rsidR="00B12A0F" w:rsidRPr="00FC4D57" w14:paraId="0451362B" w14:textId="77777777" w:rsidTr="00457ED0">
        <w:trPr>
          <w:trHeight w:val="1743"/>
        </w:trPr>
        <w:tc>
          <w:tcPr>
            <w:tcW w:w="419" w:type="dxa"/>
            <w:gridSpan w:val="2"/>
            <w:noWrap/>
          </w:tcPr>
          <w:p w14:paraId="5FF9CD73" w14:textId="77777777" w:rsidR="00B12A0F" w:rsidRPr="00BF26F1" w:rsidRDefault="00B12A0F" w:rsidP="00457ED0">
            <w:pPr>
              <w:ind w:left="-113" w:right="-108"/>
              <w:jc w:val="center"/>
              <w:rPr>
                <w:lang w:val="en-US"/>
              </w:rPr>
            </w:pPr>
            <w:r>
              <w:rPr>
                <w:lang w:val="en-US"/>
              </w:rPr>
              <w:t>1.4</w:t>
            </w:r>
          </w:p>
        </w:tc>
        <w:tc>
          <w:tcPr>
            <w:tcW w:w="3660" w:type="dxa"/>
            <w:noWrap/>
          </w:tcPr>
          <w:p w14:paraId="0D4B9EBB" w14:textId="77777777" w:rsidR="00B12A0F" w:rsidRPr="00D262A2" w:rsidRDefault="00B12A0F" w:rsidP="00457ED0">
            <w:pPr>
              <w:contextualSpacing/>
              <w:rPr>
                <w:lang w:val="en-US"/>
              </w:rPr>
            </w:pPr>
            <w:r>
              <w:rPr>
                <w:lang w:val="en-US"/>
              </w:rPr>
              <w:t>Construction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Green</w:t>
            </w:r>
            <w:r w:rsidRPr="00183286">
              <w:rPr>
                <w:lang w:val="en-US"/>
              </w:rPr>
              <w:t>’</w:t>
            </w:r>
            <w:r>
              <w:rPr>
                <w:lang w:val="en-US"/>
              </w:rPr>
              <w:t>s</w:t>
            </w:r>
            <w:r w:rsidRPr="00183286">
              <w:rPr>
                <w:lang w:val="en-US"/>
              </w:rPr>
              <w:t xml:space="preserve"> </w:t>
            </w:r>
            <w:r>
              <w:rPr>
                <w:lang w:val="en-US"/>
              </w:rPr>
              <w:t>function</w:t>
            </w:r>
            <w:r w:rsidRPr="00183286">
              <w:rPr>
                <w:lang w:val="en-US"/>
              </w:rPr>
              <w:t xml:space="preserve"> </w:t>
            </w:r>
            <w:r>
              <w:rPr>
                <w:lang w:val="en-US"/>
              </w:rPr>
              <w:t>for</w:t>
            </w:r>
            <w:r w:rsidRPr="00183286">
              <w:rPr>
                <w:lang w:val="en-US"/>
              </w:rPr>
              <w:t xml:space="preserve"> </w:t>
            </w:r>
            <w:r>
              <w:rPr>
                <w:lang w:val="en-US"/>
              </w:rPr>
              <w:t>asymmetric</w:t>
            </w:r>
            <w:r w:rsidRPr="00183286">
              <w:rPr>
                <w:lang w:val="en-US"/>
              </w:rPr>
              <w:t xml:space="preserve"> </w:t>
            </w:r>
            <w:r>
              <w:rPr>
                <w:lang w:val="en-US"/>
              </w:rPr>
              <w:t>characteristic</w:t>
            </w:r>
            <w:r w:rsidRPr="00183286">
              <w:rPr>
                <w:lang w:val="en-US"/>
              </w:rPr>
              <w:t xml:space="preserve"> </w:t>
            </w:r>
            <w:r>
              <w:rPr>
                <w:lang w:val="en-US"/>
              </w:rPr>
              <w:t>boundary</w:t>
            </w:r>
            <w:r w:rsidRPr="00183286">
              <w:rPr>
                <w:lang w:val="en-US"/>
              </w:rPr>
              <w:t xml:space="preserve"> </w:t>
            </w:r>
            <w:r>
              <w:rPr>
                <w:lang w:val="en-US"/>
              </w:rPr>
              <w:t>value</w:t>
            </w:r>
            <w:r w:rsidRPr="00183286">
              <w:rPr>
                <w:lang w:val="en-US"/>
              </w:rPr>
              <w:t xml:space="preserve"> </w:t>
            </w:r>
            <w:r>
              <w:rPr>
                <w:lang w:val="en-US"/>
              </w:rPr>
              <w:t>problems</w:t>
            </w:r>
            <w:r w:rsidRPr="00183286">
              <w:rPr>
                <w:lang w:val="en-US"/>
              </w:rPr>
              <w:t xml:space="preserve"> </w:t>
            </w:r>
            <w:r>
              <w:rPr>
                <w:lang w:val="en-US"/>
              </w:rPr>
              <w:t>for</w:t>
            </w:r>
            <w:r w:rsidRPr="00183286">
              <w:rPr>
                <w:lang w:val="en-US"/>
              </w:rPr>
              <w:t xml:space="preserve"> </w:t>
            </w:r>
            <w:r>
              <w:rPr>
                <w:lang w:val="en-US"/>
              </w:rPr>
              <w:t>a</w:t>
            </w:r>
            <w:r w:rsidRPr="00183286">
              <w:rPr>
                <w:lang w:val="en-US"/>
              </w:rPr>
              <w:t xml:space="preserve"> </w:t>
            </w:r>
            <w:r>
              <w:rPr>
                <w:lang w:val="en-US"/>
              </w:rPr>
              <w:t>hyperbolic</w:t>
            </w:r>
            <w:r w:rsidRPr="00183286">
              <w:rPr>
                <w:lang w:val="en-US"/>
              </w:rPr>
              <w:t xml:space="preserve"> </w:t>
            </w:r>
            <w:r>
              <w:rPr>
                <w:lang w:val="en-US"/>
              </w:rPr>
              <w:t>equation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general</w:t>
            </w:r>
            <w:r w:rsidRPr="00183286">
              <w:rPr>
                <w:lang w:val="en-US"/>
              </w:rPr>
              <w:t xml:space="preserve"> </w:t>
            </w:r>
            <w:r>
              <w:rPr>
                <w:lang w:val="en-US"/>
              </w:rPr>
              <w:t>form</w:t>
            </w:r>
            <w:r w:rsidRPr="00183286">
              <w:rPr>
                <w:lang w:val="en-US"/>
              </w:rPr>
              <w:t xml:space="preserve"> </w:t>
            </w:r>
            <w:r>
              <w:rPr>
                <w:lang w:val="en-US"/>
              </w:rPr>
              <w:t>considered</w:t>
            </w:r>
            <w:r w:rsidRPr="00183286">
              <w:rPr>
                <w:lang w:val="en-US"/>
              </w:rPr>
              <w:t xml:space="preserve"> </w:t>
            </w:r>
            <w:r>
              <w:rPr>
                <w:lang w:val="en-US"/>
              </w:rPr>
              <w:t>in</w:t>
            </w:r>
            <w:r w:rsidRPr="00183286">
              <w:rPr>
                <w:lang w:val="en-US"/>
              </w:rPr>
              <w:t xml:space="preserve"> </w:t>
            </w:r>
            <w:r>
              <w:rPr>
                <w:lang w:val="en-US"/>
              </w:rPr>
              <w:t>a</w:t>
            </w:r>
            <w:r w:rsidRPr="00183286">
              <w:rPr>
                <w:lang w:val="en-US"/>
              </w:rPr>
              <w:t xml:space="preserve"> </w:t>
            </w:r>
            <w:r>
              <w:rPr>
                <w:lang w:val="en-US"/>
              </w:rPr>
              <w:t>characteristic</w:t>
            </w:r>
            <w:r w:rsidRPr="00183286">
              <w:rPr>
                <w:lang w:val="en-US"/>
              </w:rPr>
              <w:t xml:space="preserve"> </w:t>
            </w:r>
            <w:r>
              <w:rPr>
                <w:lang w:val="en-US"/>
              </w:rPr>
              <w:t>triangle</w:t>
            </w:r>
            <w:r w:rsidRPr="00183286">
              <w:rPr>
                <w:lang w:val="en-US"/>
              </w:rPr>
              <w:t xml:space="preserve"> </w:t>
            </w:r>
            <w:r>
              <w:rPr>
                <w:lang w:val="en-US"/>
              </w:rPr>
              <w:t>with</w:t>
            </w:r>
            <w:r w:rsidRPr="00183286">
              <w:rPr>
                <w:lang w:val="en-US"/>
              </w:rPr>
              <w:t xml:space="preserve"> </w:t>
            </w:r>
            <w:r>
              <w:rPr>
                <w:lang w:val="en-US"/>
              </w:rPr>
              <w:t>a</w:t>
            </w:r>
            <w:r w:rsidRPr="00183286">
              <w:rPr>
                <w:lang w:val="en-US"/>
              </w:rPr>
              <w:t xml:space="preserve"> </w:t>
            </w:r>
            <w:r>
              <w:rPr>
                <w:lang w:val="en-US"/>
              </w:rPr>
              <w:t>boundary</w:t>
            </w:r>
            <w:r w:rsidRPr="00183286">
              <w:rPr>
                <w:lang w:val="en-US"/>
              </w:rPr>
              <w:t xml:space="preserve"> </w:t>
            </w:r>
            <w:r>
              <w:rPr>
                <w:lang w:val="en-US"/>
              </w:rPr>
              <w:t>condition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second</w:t>
            </w:r>
            <w:r w:rsidRPr="00183286">
              <w:rPr>
                <w:lang w:val="en-US"/>
              </w:rPr>
              <w:t xml:space="preserve"> </w:t>
            </w:r>
            <w:r>
              <w:rPr>
                <w:lang w:val="en-US"/>
              </w:rPr>
              <w:t>kind</w:t>
            </w:r>
            <w:r w:rsidRPr="00183286">
              <w:rPr>
                <w:lang w:val="en-US"/>
              </w:rPr>
              <w:t xml:space="preserve"> </w:t>
            </w:r>
            <w:r>
              <w:rPr>
                <w:lang w:val="en-US"/>
              </w:rPr>
              <w:t>on</w:t>
            </w:r>
            <w:r w:rsidRPr="00183286">
              <w:rPr>
                <w:lang w:val="en-US"/>
              </w:rPr>
              <w:t xml:space="preserve"> </w:t>
            </w:r>
            <w:r>
              <w:rPr>
                <w:lang w:val="en-US"/>
              </w:rPr>
              <w:t>a</w:t>
            </w:r>
            <w:r w:rsidRPr="00183286">
              <w:rPr>
                <w:lang w:val="en-US"/>
              </w:rPr>
              <w:t xml:space="preserve"> </w:t>
            </w:r>
            <w:r>
              <w:rPr>
                <w:lang w:val="en-US"/>
              </w:rPr>
              <w:t>non</w:t>
            </w:r>
            <w:r w:rsidRPr="00183286">
              <w:rPr>
                <w:lang w:val="en-US"/>
              </w:rPr>
              <w:t>-</w:t>
            </w:r>
            <w:r>
              <w:rPr>
                <w:lang w:val="en-US"/>
              </w:rPr>
              <w:t>characteristic</w:t>
            </w:r>
            <w:r w:rsidRPr="00183286">
              <w:rPr>
                <w:lang w:val="en-US"/>
              </w:rPr>
              <w:t xml:space="preserve"> </w:t>
            </w:r>
            <w:r>
              <w:rPr>
                <w:lang w:val="en-US"/>
              </w:rPr>
              <w:t>boundary</w:t>
            </w:r>
          </w:p>
        </w:tc>
        <w:tc>
          <w:tcPr>
            <w:tcW w:w="850" w:type="dxa"/>
            <w:gridSpan w:val="2"/>
          </w:tcPr>
          <w:p w14:paraId="29151944" w14:textId="77777777" w:rsidR="00B12A0F" w:rsidRPr="00CB3874" w:rsidRDefault="00B12A0F" w:rsidP="00457ED0">
            <w:pPr>
              <w:jc w:val="center"/>
              <w:rPr>
                <w:lang w:val="en-US"/>
              </w:rPr>
            </w:pPr>
            <w:r>
              <w:rPr>
                <w:lang w:val="en-US"/>
              </w:rPr>
              <w:t>October</w:t>
            </w:r>
          </w:p>
        </w:tc>
        <w:tc>
          <w:tcPr>
            <w:tcW w:w="983" w:type="dxa"/>
            <w:gridSpan w:val="2"/>
          </w:tcPr>
          <w:p w14:paraId="29771B6C" w14:textId="77777777" w:rsidR="00B12A0F" w:rsidRPr="00CB3874" w:rsidRDefault="00B12A0F" w:rsidP="00457ED0">
            <w:pPr>
              <w:rPr>
                <w:lang w:val="en-US"/>
              </w:rPr>
            </w:pPr>
            <w:r>
              <w:rPr>
                <w:lang w:val="en-US"/>
              </w:rPr>
              <w:t>December</w:t>
            </w:r>
          </w:p>
        </w:tc>
        <w:tc>
          <w:tcPr>
            <w:tcW w:w="3687" w:type="dxa"/>
            <w:vAlign w:val="center"/>
          </w:tcPr>
          <w:p w14:paraId="5963D048" w14:textId="77777777" w:rsidR="00B12A0F" w:rsidRDefault="00B12A0F" w:rsidP="00457ED0">
            <w:pPr>
              <w:rPr>
                <w:lang w:val="en-US"/>
              </w:rPr>
            </w:pPr>
            <w:r>
              <w:rPr>
                <w:lang w:val="en-US"/>
              </w:rPr>
              <w:t>We</w:t>
            </w:r>
            <w:r w:rsidRPr="00183286">
              <w:rPr>
                <w:lang w:val="en-US"/>
              </w:rPr>
              <w:t xml:space="preserve"> </w:t>
            </w:r>
            <w:r>
              <w:rPr>
                <w:lang w:val="en-US"/>
              </w:rPr>
              <w:t>will</w:t>
            </w:r>
            <w:r w:rsidRPr="00183286">
              <w:rPr>
                <w:lang w:val="en-US"/>
              </w:rPr>
              <w:t xml:space="preserve"> </w:t>
            </w:r>
            <w:r>
              <w:rPr>
                <w:lang w:val="en-US"/>
              </w:rPr>
              <w:t>give</w:t>
            </w:r>
            <w:r w:rsidRPr="00183286">
              <w:rPr>
                <w:lang w:val="en-US"/>
              </w:rPr>
              <w:t xml:space="preserve"> </w:t>
            </w:r>
            <w:r>
              <w:rPr>
                <w:lang w:val="en-US"/>
              </w:rPr>
              <w:t>a</w:t>
            </w:r>
            <w:r w:rsidRPr="00183286">
              <w:rPr>
                <w:lang w:val="en-US"/>
              </w:rPr>
              <w:t xml:space="preserve"> </w:t>
            </w:r>
            <w:r>
              <w:rPr>
                <w:lang w:val="en-US"/>
              </w:rPr>
              <w:t>definition</w:t>
            </w:r>
            <w:r w:rsidRPr="00183286">
              <w:rPr>
                <w:lang w:val="en-US"/>
              </w:rPr>
              <w:t xml:space="preserve"> </w:t>
            </w:r>
            <w:r>
              <w:rPr>
                <w:lang w:val="en-US"/>
              </w:rPr>
              <w:t>and</w:t>
            </w:r>
            <w:r w:rsidRPr="00183286">
              <w:rPr>
                <w:lang w:val="en-US"/>
              </w:rPr>
              <w:t xml:space="preserve"> </w:t>
            </w:r>
            <w:r>
              <w:rPr>
                <w:lang w:val="en-US"/>
              </w:rPr>
              <w:t>justify</w:t>
            </w:r>
            <w:r w:rsidRPr="00183286">
              <w:rPr>
                <w:lang w:val="en-US"/>
              </w:rPr>
              <w:t xml:space="preserve"> </w:t>
            </w:r>
            <w:r>
              <w:rPr>
                <w:lang w:val="en-US"/>
              </w:rPr>
              <w:t>a</w:t>
            </w:r>
            <w:r w:rsidRPr="00183286">
              <w:rPr>
                <w:lang w:val="en-US"/>
              </w:rPr>
              <w:t xml:space="preserve"> </w:t>
            </w:r>
            <w:r>
              <w:rPr>
                <w:lang w:val="en-US"/>
              </w:rPr>
              <w:t>method</w:t>
            </w:r>
            <w:r w:rsidRPr="00183286">
              <w:rPr>
                <w:lang w:val="en-US"/>
              </w:rPr>
              <w:t xml:space="preserve"> </w:t>
            </w:r>
            <w:r>
              <w:rPr>
                <w:lang w:val="en-US"/>
              </w:rPr>
              <w:t>for</w:t>
            </w:r>
            <w:r w:rsidRPr="00183286">
              <w:rPr>
                <w:lang w:val="en-US"/>
              </w:rPr>
              <w:t xml:space="preserve"> </w:t>
            </w:r>
            <w:r>
              <w:rPr>
                <w:lang w:val="en-US"/>
              </w:rPr>
              <w:t>constructing</w:t>
            </w:r>
            <w:r w:rsidRPr="00183286">
              <w:rPr>
                <w:lang w:val="en-US"/>
              </w:rPr>
              <w:t xml:space="preserve"> </w:t>
            </w:r>
            <w:r>
              <w:rPr>
                <w:lang w:val="en-US"/>
              </w:rPr>
              <w:t>the</w:t>
            </w:r>
            <w:r w:rsidRPr="00183286">
              <w:rPr>
                <w:lang w:val="en-US"/>
              </w:rPr>
              <w:t xml:space="preserve"> </w:t>
            </w:r>
            <w:r>
              <w:rPr>
                <w:lang w:val="en-US"/>
              </w:rPr>
              <w:t>Green</w:t>
            </w:r>
            <w:r w:rsidRPr="00183286">
              <w:rPr>
                <w:lang w:val="en-US"/>
              </w:rPr>
              <w:t>’</w:t>
            </w:r>
            <w:r>
              <w:rPr>
                <w:lang w:val="en-US"/>
              </w:rPr>
              <w:t>s</w:t>
            </w:r>
            <w:r w:rsidRPr="00183286">
              <w:rPr>
                <w:lang w:val="en-US"/>
              </w:rPr>
              <w:t xml:space="preserve"> </w:t>
            </w:r>
            <w:r>
              <w:rPr>
                <w:lang w:val="en-US"/>
              </w:rPr>
              <w:t>function</w:t>
            </w:r>
            <w:r w:rsidRPr="00183286">
              <w:rPr>
                <w:lang w:val="en-US"/>
              </w:rPr>
              <w:t xml:space="preserve"> </w:t>
            </w:r>
            <w:r>
              <w:rPr>
                <w:lang w:val="en-US"/>
              </w:rPr>
              <w:t>for</w:t>
            </w:r>
            <w:r w:rsidRPr="00183286">
              <w:rPr>
                <w:lang w:val="en-US"/>
              </w:rPr>
              <w:t xml:space="preserve"> </w:t>
            </w:r>
            <w:r>
              <w:rPr>
                <w:lang w:val="en-US"/>
              </w:rPr>
              <w:t>asymmetric</w:t>
            </w:r>
            <w:r w:rsidRPr="00183286">
              <w:rPr>
                <w:lang w:val="en-US"/>
              </w:rPr>
              <w:t xml:space="preserve"> </w:t>
            </w:r>
            <w:r>
              <w:rPr>
                <w:lang w:val="en-US"/>
              </w:rPr>
              <w:t>characteristic</w:t>
            </w:r>
            <w:r w:rsidRPr="00183286">
              <w:rPr>
                <w:lang w:val="en-US"/>
              </w:rPr>
              <w:t xml:space="preserve"> </w:t>
            </w:r>
            <w:r>
              <w:rPr>
                <w:lang w:val="en-US"/>
              </w:rPr>
              <w:t>boundary</w:t>
            </w:r>
            <w:r w:rsidRPr="00183286">
              <w:rPr>
                <w:lang w:val="en-US"/>
              </w:rPr>
              <w:t xml:space="preserve"> </w:t>
            </w:r>
            <w:r>
              <w:rPr>
                <w:lang w:val="en-US"/>
              </w:rPr>
              <w:t>value</w:t>
            </w:r>
            <w:r w:rsidRPr="00183286">
              <w:rPr>
                <w:lang w:val="en-US"/>
              </w:rPr>
              <w:t xml:space="preserve"> </w:t>
            </w:r>
            <w:r>
              <w:rPr>
                <w:lang w:val="en-US"/>
              </w:rPr>
              <w:t>problems</w:t>
            </w:r>
            <w:r w:rsidRPr="00183286">
              <w:rPr>
                <w:lang w:val="en-US"/>
              </w:rPr>
              <w:t xml:space="preserve"> </w:t>
            </w:r>
            <w:r>
              <w:rPr>
                <w:lang w:val="en-US"/>
              </w:rPr>
              <w:t>for</w:t>
            </w:r>
            <w:r w:rsidRPr="00183286">
              <w:rPr>
                <w:lang w:val="en-US"/>
              </w:rPr>
              <w:t xml:space="preserve"> </w:t>
            </w:r>
            <w:r>
              <w:rPr>
                <w:lang w:val="en-US"/>
              </w:rPr>
              <w:t>a</w:t>
            </w:r>
            <w:r w:rsidRPr="00183286">
              <w:rPr>
                <w:lang w:val="en-US"/>
              </w:rPr>
              <w:t xml:space="preserve"> </w:t>
            </w:r>
            <w:r>
              <w:rPr>
                <w:lang w:val="en-US"/>
              </w:rPr>
              <w:t>hyperbolic</w:t>
            </w:r>
            <w:r w:rsidRPr="00183286">
              <w:rPr>
                <w:lang w:val="en-US"/>
              </w:rPr>
              <w:t xml:space="preserve"> </w:t>
            </w:r>
            <w:r>
              <w:rPr>
                <w:lang w:val="en-US"/>
              </w:rPr>
              <w:t>equation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general</w:t>
            </w:r>
            <w:r w:rsidRPr="00183286">
              <w:rPr>
                <w:lang w:val="en-US"/>
              </w:rPr>
              <w:t xml:space="preserve"> </w:t>
            </w:r>
            <w:r>
              <w:rPr>
                <w:lang w:val="en-US"/>
              </w:rPr>
              <w:t>form</w:t>
            </w:r>
            <w:r w:rsidRPr="00183286">
              <w:rPr>
                <w:lang w:val="en-US"/>
              </w:rPr>
              <w:t xml:space="preserve"> </w:t>
            </w:r>
            <w:r>
              <w:rPr>
                <w:lang w:val="en-US"/>
              </w:rPr>
              <w:t>considered</w:t>
            </w:r>
            <w:r w:rsidRPr="00183286">
              <w:rPr>
                <w:lang w:val="en-US"/>
              </w:rPr>
              <w:t xml:space="preserve"> </w:t>
            </w:r>
            <w:r>
              <w:rPr>
                <w:lang w:val="en-US"/>
              </w:rPr>
              <w:t>in</w:t>
            </w:r>
            <w:r w:rsidRPr="00183286">
              <w:rPr>
                <w:lang w:val="en-US"/>
              </w:rPr>
              <w:t xml:space="preserve"> </w:t>
            </w:r>
            <w:r>
              <w:rPr>
                <w:lang w:val="en-US"/>
              </w:rPr>
              <w:t>a</w:t>
            </w:r>
            <w:r w:rsidRPr="00183286">
              <w:rPr>
                <w:lang w:val="en-US"/>
              </w:rPr>
              <w:t xml:space="preserve"> </w:t>
            </w:r>
            <w:r>
              <w:rPr>
                <w:lang w:val="en-US"/>
              </w:rPr>
              <w:t>characteristic</w:t>
            </w:r>
            <w:r w:rsidRPr="00183286">
              <w:rPr>
                <w:lang w:val="en-US"/>
              </w:rPr>
              <w:t xml:space="preserve"> </w:t>
            </w:r>
            <w:r>
              <w:rPr>
                <w:lang w:val="en-US"/>
              </w:rPr>
              <w:t>triangle</w:t>
            </w:r>
            <w:r w:rsidRPr="00183286">
              <w:rPr>
                <w:lang w:val="en-US"/>
              </w:rPr>
              <w:t xml:space="preserve"> </w:t>
            </w:r>
            <w:r>
              <w:rPr>
                <w:lang w:val="en-US"/>
              </w:rPr>
              <w:t>with</w:t>
            </w:r>
            <w:r w:rsidRPr="00183286">
              <w:rPr>
                <w:lang w:val="en-US"/>
              </w:rPr>
              <w:t xml:space="preserve"> </w:t>
            </w:r>
            <w:r>
              <w:rPr>
                <w:lang w:val="en-US"/>
              </w:rPr>
              <w:t>a</w:t>
            </w:r>
            <w:r w:rsidRPr="00183286">
              <w:rPr>
                <w:lang w:val="en-US"/>
              </w:rPr>
              <w:t xml:space="preserve"> </w:t>
            </w:r>
            <w:r>
              <w:rPr>
                <w:lang w:val="en-US"/>
              </w:rPr>
              <w:t>boundary</w:t>
            </w:r>
            <w:r w:rsidRPr="00183286">
              <w:rPr>
                <w:lang w:val="en-US"/>
              </w:rPr>
              <w:t xml:space="preserve"> </w:t>
            </w:r>
            <w:r>
              <w:rPr>
                <w:lang w:val="en-US"/>
              </w:rPr>
              <w:t>condition</w:t>
            </w:r>
            <w:r w:rsidRPr="00183286">
              <w:rPr>
                <w:lang w:val="en-US"/>
              </w:rPr>
              <w:t xml:space="preserve"> </w:t>
            </w:r>
            <w:r>
              <w:rPr>
                <w:lang w:val="en-US"/>
              </w:rPr>
              <w:t>of</w:t>
            </w:r>
            <w:r w:rsidRPr="00183286">
              <w:rPr>
                <w:lang w:val="en-US"/>
              </w:rPr>
              <w:t xml:space="preserve"> </w:t>
            </w:r>
            <w:r>
              <w:rPr>
                <w:lang w:val="en-US"/>
              </w:rPr>
              <w:t>the</w:t>
            </w:r>
            <w:r w:rsidRPr="00183286">
              <w:rPr>
                <w:lang w:val="en-US"/>
              </w:rPr>
              <w:t xml:space="preserve"> </w:t>
            </w:r>
            <w:r>
              <w:rPr>
                <w:lang w:val="en-US"/>
              </w:rPr>
              <w:t>second</w:t>
            </w:r>
            <w:r w:rsidRPr="00183286">
              <w:rPr>
                <w:lang w:val="en-US"/>
              </w:rPr>
              <w:t xml:space="preserve"> </w:t>
            </w:r>
            <w:r>
              <w:rPr>
                <w:lang w:val="en-US"/>
              </w:rPr>
              <w:t>kind</w:t>
            </w:r>
            <w:r w:rsidRPr="00183286">
              <w:rPr>
                <w:lang w:val="en-US"/>
              </w:rPr>
              <w:t xml:space="preserve"> </w:t>
            </w:r>
            <w:r>
              <w:rPr>
                <w:lang w:val="en-US"/>
              </w:rPr>
              <w:t>on</w:t>
            </w:r>
            <w:r w:rsidRPr="00183286">
              <w:rPr>
                <w:lang w:val="en-US"/>
              </w:rPr>
              <w:t xml:space="preserve"> </w:t>
            </w:r>
            <w:r>
              <w:rPr>
                <w:lang w:val="en-US"/>
              </w:rPr>
              <w:t>a</w:t>
            </w:r>
            <w:r w:rsidRPr="00183286">
              <w:rPr>
                <w:lang w:val="en-US"/>
              </w:rPr>
              <w:t xml:space="preserve"> </w:t>
            </w:r>
            <w:r>
              <w:rPr>
                <w:lang w:val="en-US"/>
              </w:rPr>
              <w:t>non</w:t>
            </w:r>
            <w:r w:rsidRPr="00183286">
              <w:rPr>
                <w:lang w:val="en-US"/>
              </w:rPr>
              <w:t>-</w:t>
            </w:r>
            <w:r>
              <w:rPr>
                <w:lang w:val="en-US"/>
              </w:rPr>
              <w:t>characteristic</w:t>
            </w:r>
            <w:r w:rsidRPr="00183286">
              <w:rPr>
                <w:lang w:val="en-US"/>
              </w:rPr>
              <w:t xml:space="preserve"> </w:t>
            </w:r>
            <w:r>
              <w:rPr>
                <w:lang w:val="en-US"/>
              </w:rPr>
              <w:t>boundary</w:t>
            </w:r>
          </w:p>
          <w:p w14:paraId="653A3006" w14:textId="77777777" w:rsidR="00B12A0F" w:rsidRPr="00CB3874" w:rsidRDefault="00B12A0F" w:rsidP="00457ED0">
            <w:pPr>
              <w:contextualSpacing/>
              <w:rPr>
                <w:lang w:val="en-US"/>
              </w:rPr>
            </w:pPr>
          </w:p>
        </w:tc>
      </w:tr>
      <w:tr w:rsidR="00B12A0F" w:rsidRPr="00FC4D57" w14:paraId="401CCAFE" w14:textId="77777777" w:rsidTr="00457ED0">
        <w:trPr>
          <w:trHeight w:val="1244"/>
        </w:trPr>
        <w:tc>
          <w:tcPr>
            <w:tcW w:w="419" w:type="dxa"/>
            <w:gridSpan w:val="2"/>
            <w:noWrap/>
          </w:tcPr>
          <w:p w14:paraId="3A97B6E2" w14:textId="77777777" w:rsidR="00B12A0F" w:rsidRPr="00CB3874" w:rsidRDefault="00B12A0F" w:rsidP="00457ED0">
            <w:pPr>
              <w:ind w:left="-113" w:right="-108"/>
              <w:jc w:val="center"/>
              <w:rPr>
                <w:lang w:val="en-US"/>
              </w:rPr>
            </w:pPr>
            <w:r>
              <w:lastRenderedPageBreak/>
              <w:t>1</w:t>
            </w:r>
            <w:r w:rsidRPr="00CB3874">
              <w:t>.</w:t>
            </w:r>
            <w:r>
              <w:rPr>
                <w:lang w:val="en-US"/>
              </w:rPr>
              <w:t>5</w:t>
            </w:r>
          </w:p>
        </w:tc>
        <w:tc>
          <w:tcPr>
            <w:tcW w:w="3660" w:type="dxa"/>
            <w:noWrap/>
          </w:tcPr>
          <w:p w14:paraId="694FDCD5" w14:textId="77777777" w:rsidR="00B12A0F" w:rsidRPr="00CB3874" w:rsidRDefault="00B12A0F" w:rsidP="00457ED0">
            <w:pPr>
              <w:contextualSpacing/>
              <w:rPr>
                <w:lang w:val="en-US"/>
              </w:rPr>
            </w:pPr>
            <w:r>
              <w:rPr>
                <w:lang w:val="en-US"/>
              </w:rPr>
              <w:t>Construction</w:t>
            </w:r>
            <w:r w:rsidRPr="00183286">
              <w:rPr>
                <w:lang w:val="en-US"/>
              </w:rPr>
              <w:t xml:space="preserve"> </w:t>
            </w:r>
            <w:r>
              <w:rPr>
                <w:lang w:val="en-US"/>
              </w:rPr>
              <w:t>of</w:t>
            </w:r>
            <w:r w:rsidRPr="00183286">
              <w:rPr>
                <w:lang w:val="en-US"/>
              </w:rPr>
              <w:t xml:space="preserve"> </w:t>
            </w:r>
            <w:r>
              <w:rPr>
                <w:lang w:val="en-US"/>
              </w:rPr>
              <w:t>an</w:t>
            </w:r>
            <w:r w:rsidRPr="00183286">
              <w:rPr>
                <w:lang w:val="en-US"/>
              </w:rPr>
              <w:t xml:space="preserve"> </w:t>
            </w:r>
            <w:r>
              <w:rPr>
                <w:lang w:val="en-US"/>
              </w:rPr>
              <w:t>example</w:t>
            </w:r>
            <w:r w:rsidRPr="00183286">
              <w:rPr>
                <w:lang w:val="en-US"/>
              </w:rPr>
              <w:t xml:space="preserve"> </w:t>
            </w:r>
            <w:r>
              <w:rPr>
                <w:lang w:val="en-US"/>
              </w:rPr>
              <w:t>of</w:t>
            </w:r>
            <w:r w:rsidRPr="00183286">
              <w:rPr>
                <w:lang w:val="en-US"/>
              </w:rPr>
              <w:t xml:space="preserve"> </w:t>
            </w:r>
            <w:r>
              <w:rPr>
                <w:lang w:val="en-US"/>
              </w:rPr>
              <w:t>a</w:t>
            </w:r>
            <w:r w:rsidRPr="00183286">
              <w:rPr>
                <w:lang w:val="en-US"/>
              </w:rPr>
              <w:t xml:space="preserve"> </w:t>
            </w:r>
            <w:r>
              <w:rPr>
                <w:lang w:val="en-US"/>
              </w:rPr>
              <w:t>well</w:t>
            </w:r>
            <w:r w:rsidRPr="00183286">
              <w:rPr>
                <w:lang w:val="en-US"/>
              </w:rPr>
              <w:t>-</w:t>
            </w:r>
            <w:r>
              <w:rPr>
                <w:lang w:val="en-US"/>
              </w:rPr>
              <w:t>posed</w:t>
            </w:r>
            <w:r w:rsidRPr="00183286">
              <w:rPr>
                <w:lang w:val="en-US"/>
              </w:rPr>
              <w:t xml:space="preserve"> </w:t>
            </w:r>
            <w:r>
              <w:rPr>
                <w:lang w:val="en-US"/>
              </w:rPr>
              <w:t>characteristic</w:t>
            </w:r>
            <w:r w:rsidRPr="00183286">
              <w:rPr>
                <w:lang w:val="en-US"/>
              </w:rPr>
              <w:t xml:space="preserve"> </w:t>
            </w:r>
            <w:r>
              <w:rPr>
                <w:lang w:val="en-US"/>
              </w:rPr>
              <w:t>boundary</w:t>
            </w:r>
            <w:r w:rsidRPr="00183286">
              <w:rPr>
                <w:lang w:val="en-US"/>
              </w:rPr>
              <w:t xml:space="preserve"> </w:t>
            </w:r>
            <w:r>
              <w:rPr>
                <w:lang w:val="en-US"/>
              </w:rPr>
              <w:t>value</w:t>
            </w:r>
            <w:r w:rsidRPr="00183286">
              <w:rPr>
                <w:lang w:val="en-US"/>
              </w:rPr>
              <w:t xml:space="preserve"> </w:t>
            </w:r>
            <w:r>
              <w:rPr>
                <w:lang w:val="en-US"/>
              </w:rPr>
              <w:t>problem</w:t>
            </w:r>
            <w:r w:rsidRPr="00183286">
              <w:rPr>
                <w:lang w:val="en-US"/>
              </w:rPr>
              <w:t xml:space="preserve"> </w:t>
            </w:r>
            <w:r>
              <w:rPr>
                <w:lang w:val="en-US"/>
              </w:rPr>
              <w:t>having</w:t>
            </w:r>
            <w:r w:rsidRPr="00183286">
              <w:rPr>
                <w:lang w:val="en-US"/>
              </w:rPr>
              <w:t xml:space="preserve"> “</w:t>
            </w:r>
            <w:r>
              <w:rPr>
                <w:lang w:val="en-US"/>
              </w:rPr>
              <w:t>non</w:t>
            </w:r>
            <w:r w:rsidRPr="00183286">
              <w:rPr>
                <w:lang w:val="en-US"/>
              </w:rPr>
              <w:t>-</w:t>
            </w:r>
            <w:r>
              <w:rPr>
                <w:lang w:val="en-US"/>
              </w:rPr>
              <w:t>classical” form of the Green’s function</w:t>
            </w:r>
          </w:p>
        </w:tc>
        <w:tc>
          <w:tcPr>
            <w:tcW w:w="850" w:type="dxa"/>
            <w:gridSpan w:val="2"/>
          </w:tcPr>
          <w:p w14:paraId="37D7C453" w14:textId="77777777" w:rsidR="00B12A0F" w:rsidRPr="00CB3874" w:rsidRDefault="00B12A0F" w:rsidP="00457ED0">
            <w:pPr>
              <w:jc w:val="center"/>
              <w:rPr>
                <w:lang w:val="en-US"/>
              </w:rPr>
            </w:pPr>
            <w:r>
              <w:rPr>
                <w:lang w:val="en-US"/>
              </w:rPr>
              <w:t>October</w:t>
            </w:r>
          </w:p>
        </w:tc>
        <w:tc>
          <w:tcPr>
            <w:tcW w:w="983" w:type="dxa"/>
            <w:gridSpan w:val="2"/>
          </w:tcPr>
          <w:p w14:paraId="6B938209" w14:textId="77777777" w:rsidR="00B12A0F" w:rsidRPr="00CB3874" w:rsidRDefault="00B12A0F" w:rsidP="00457ED0">
            <w:pPr>
              <w:rPr>
                <w:lang w:val="en-US"/>
              </w:rPr>
            </w:pPr>
            <w:r>
              <w:rPr>
                <w:lang w:val="en-US"/>
              </w:rPr>
              <w:t>December</w:t>
            </w:r>
          </w:p>
        </w:tc>
        <w:tc>
          <w:tcPr>
            <w:tcW w:w="3687" w:type="dxa"/>
            <w:vAlign w:val="center"/>
          </w:tcPr>
          <w:p w14:paraId="14F083F7" w14:textId="77777777" w:rsidR="00B12A0F" w:rsidRDefault="00B12A0F" w:rsidP="00457ED0">
            <w:pPr>
              <w:contextualSpacing/>
              <w:rPr>
                <w:lang w:val="en-US"/>
              </w:rPr>
            </w:pPr>
            <w:r>
              <w:rPr>
                <w:lang w:val="en-US"/>
              </w:rPr>
              <w:t>We</w:t>
            </w:r>
            <w:r w:rsidRPr="00183286">
              <w:rPr>
                <w:lang w:val="en-US"/>
              </w:rPr>
              <w:t xml:space="preserve"> </w:t>
            </w:r>
            <w:r>
              <w:rPr>
                <w:lang w:val="en-US"/>
              </w:rPr>
              <w:t>will</w:t>
            </w:r>
            <w:r w:rsidRPr="00183286">
              <w:rPr>
                <w:lang w:val="en-US"/>
              </w:rPr>
              <w:t xml:space="preserve"> </w:t>
            </w:r>
            <w:r>
              <w:rPr>
                <w:lang w:val="en-US"/>
              </w:rPr>
              <w:t>construct</w:t>
            </w:r>
            <w:r w:rsidRPr="00183286">
              <w:rPr>
                <w:lang w:val="en-US"/>
              </w:rPr>
              <w:t xml:space="preserve"> </w:t>
            </w:r>
            <w:r>
              <w:rPr>
                <w:lang w:val="en-US"/>
              </w:rPr>
              <w:t>an</w:t>
            </w:r>
            <w:r w:rsidRPr="00183286">
              <w:rPr>
                <w:lang w:val="en-US"/>
              </w:rPr>
              <w:t xml:space="preserve"> </w:t>
            </w:r>
            <w:r>
              <w:rPr>
                <w:lang w:val="en-US"/>
              </w:rPr>
              <w:t>example</w:t>
            </w:r>
            <w:r w:rsidRPr="00183286">
              <w:rPr>
                <w:lang w:val="en-US"/>
              </w:rPr>
              <w:t xml:space="preserve"> </w:t>
            </w:r>
            <w:r>
              <w:rPr>
                <w:lang w:val="en-US"/>
              </w:rPr>
              <w:t>of</w:t>
            </w:r>
            <w:r w:rsidRPr="00183286">
              <w:rPr>
                <w:lang w:val="en-US"/>
              </w:rPr>
              <w:t xml:space="preserve"> </w:t>
            </w:r>
            <w:r>
              <w:rPr>
                <w:lang w:val="en-US"/>
              </w:rPr>
              <w:t>a</w:t>
            </w:r>
            <w:r w:rsidRPr="00183286">
              <w:rPr>
                <w:lang w:val="en-US"/>
              </w:rPr>
              <w:t xml:space="preserve"> </w:t>
            </w:r>
            <w:r>
              <w:rPr>
                <w:lang w:val="en-US"/>
              </w:rPr>
              <w:t>well</w:t>
            </w:r>
            <w:r w:rsidRPr="00183286">
              <w:rPr>
                <w:lang w:val="en-US"/>
              </w:rPr>
              <w:t>-</w:t>
            </w:r>
            <w:r>
              <w:rPr>
                <w:lang w:val="en-US"/>
              </w:rPr>
              <w:t>posed</w:t>
            </w:r>
            <w:r w:rsidRPr="00183286">
              <w:rPr>
                <w:lang w:val="en-US"/>
              </w:rPr>
              <w:t xml:space="preserve"> </w:t>
            </w:r>
            <w:r>
              <w:rPr>
                <w:lang w:val="en-US"/>
              </w:rPr>
              <w:t>characteristic</w:t>
            </w:r>
            <w:r w:rsidRPr="00183286">
              <w:rPr>
                <w:lang w:val="en-US"/>
              </w:rPr>
              <w:t xml:space="preserve"> </w:t>
            </w:r>
            <w:r>
              <w:rPr>
                <w:lang w:val="en-US"/>
              </w:rPr>
              <w:t>boundary</w:t>
            </w:r>
            <w:r w:rsidRPr="00183286">
              <w:rPr>
                <w:lang w:val="en-US"/>
              </w:rPr>
              <w:t xml:space="preserve"> </w:t>
            </w:r>
            <w:r>
              <w:rPr>
                <w:lang w:val="en-US"/>
              </w:rPr>
              <w:t>value</w:t>
            </w:r>
            <w:r w:rsidRPr="00183286">
              <w:rPr>
                <w:lang w:val="en-US"/>
              </w:rPr>
              <w:t xml:space="preserve"> </w:t>
            </w:r>
            <w:r>
              <w:rPr>
                <w:lang w:val="en-US"/>
              </w:rPr>
              <w:t>problem</w:t>
            </w:r>
            <w:r w:rsidRPr="00183286">
              <w:rPr>
                <w:lang w:val="en-US"/>
              </w:rPr>
              <w:t xml:space="preserve"> </w:t>
            </w:r>
            <w:r>
              <w:rPr>
                <w:lang w:val="en-US"/>
              </w:rPr>
              <w:t>having</w:t>
            </w:r>
            <w:r w:rsidRPr="00183286">
              <w:rPr>
                <w:lang w:val="en-US"/>
              </w:rPr>
              <w:t xml:space="preserve"> “</w:t>
            </w:r>
            <w:r>
              <w:rPr>
                <w:lang w:val="en-US"/>
              </w:rPr>
              <w:t>non</w:t>
            </w:r>
            <w:r w:rsidRPr="00183286">
              <w:rPr>
                <w:lang w:val="en-US"/>
              </w:rPr>
              <w:t>-</w:t>
            </w:r>
            <w:r>
              <w:rPr>
                <w:lang w:val="en-US"/>
              </w:rPr>
              <w:t>classical” form of the Green’s function.</w:t>
            </w:r>
          </w:p>
          <w:p w14:paraId="6A035566" w14:textId="1DD819BC" w:rsidR="00B12A0F" w:rsidRPr="00423E8A" w:rsidRDefault="00B12A0F" w:rsidP="00457ED0">
            <w:pPr>
              <w:contextualSpacing/>
              <w:rPr>
                <w:lang w:val="en-US"/>
              </w:rPr>
            </w:pPr>
            <w:r w:rsidRPr="00423E8A">
              <w:rPr>
                <w:lang w:val="en-US"/>
              </w:rPr>
              <w:t xml:space="preserve">Based on the results of the implementation of this scientific </w:t>
            </w:r>
            <w:r>
              <w:rPr>
                <w:lang w:val="en-US"/>
              </w:rPr>
              <w:t>project</w:t>
            </w:r>
            <w:r w:rsidR="003E7495">
              <w:rPr>
                <w:lang w:val="en-US"/>
              </w:rPr>
              <w:t>,</w:t>
            </w:r>
          </w:p>
          <w:p w14:paraId="1CF00C83" w14:textId="1037EB85" w:rsidR="00B12A0F" w:rsidRPr="00B152F6" w:rsidRDefault="00B12A0F" w:rsidP="003E7495">
            <w:pPr>
              <w:pStyle w:val="af"/>
              <w:tabs>
                <w:tab w:val="left" w:pos="338"/>
              </w:tabs>
              <w:ind w:left="0"/>
              <w:rPr>
                <w:lang w:val="en-US"/>
              </w:rPr>
            </w:pPr>
            <w:r w:rsidRPr="00423E8A">
              <w:rPr>
                <w:lang w:val="en-US"/>
              </w:rPr>
              <w:t xml:space="preserve">at least 1 (one) article </w:t>
            </w:r>
            <w:r w:rsidR="003E7495">
              <w:rPr>
                <w:lang w:val="en-US"/>
              </w:rPr>
              <w:t xml:space="preserve">will be </w:t>
            </w:r>
            <w:r w:rsidRPr="00423E8A">
              <w:rPr>
                <w:lang w:val="en-US"/>
              </w:rPr>
              <w:t>published</w:t>
            </w:r>
            <w:r w:rsidR="003E7495">
              <w:rPr>
                <w:lang w:val="en-US"/>
              </w:rPr>
              <w:t>, printed or submitted</w:t>
            </w:r>
            <w:r w:rsidRPr="00423E8A">
              <w:rPr>
                <w:lang w:val="en-US"/>
              </w:rPr>
              <w:t xml:space="preserve"> in a peer-reviewed scientific publication on the scientific direction of the project, included in 1 (first), 2 (second) or 3 (third) quartiles in the Web of Science database and (or) having a percentile according to CiteScore at least 50 (fifty) in the Scopus database</w:t>
            </w:r>
            <w:r>
              <w:rPr>
                <w:lang w:val="en-US"/>
              </w:rPr>
              <w:t>.</w:t>
            </w:r>
          </w:p>
        </w:tc>
      </w:tr>
    </w:tbl>
    <w:p w14:paraId="2BA43E1A" w14:textId="77777777" w:rsidR="00B12A0F" w:rsidRPr="00423E8A" w:rsidRDefault="00B12A0F" w:rsidP="00B12A0F">
      <w:pPr>
        <w:rPr>
          <w:bCs/>
          <w:lang w:val="en-US"/>
        </w:rPr>
      </w:pPr>
    </w:p>
    <w:tbl>
      <w:tblPr>
        <w:tblpPr w:leftFromText="180" w:rightFromText="180" w:vertAnchor="text" w:tblpX="-190" w:tblpY="120"/>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3"/>
        <w:gridCol w:w="5843"/>
      </w:tblGrid>
      <w:tr w:rsidR="00B12A0F" w:rsidRPr="00F9307D" w14:paraId="5215BAE2" w14:textId="77777777" w:rsidTr="00457ED0">
        <w:trPr>
          <w:trHeight w:val="2855"/>
        </w:trPr>
        <w:tc>
          <w:tcPr>
            <w:tcW w:w="4183" w:type="dxa"/>
            <w:tcBorders>
              <w:top w:val="nil"/>
              <w:left w:val="nil"/>
              <w:bottom w:val="nil"/>
              <w:right w:val="nil"/>
            </w:tcBorders>
            <w:shd w:val="clear" w:color="auto" w:fill="auto"/>
          </w:tcPr>
          <w:p w14:paraId="56EF3E64" w14:textId="77777777" w:rsidR="00B12A0F" w:rsidRPr="0047713F" w:rsidRDefault="00B12A0F" w:rsidP="00457ED0">
            <w:pPr>
              <w:rPr>
                <w:bCs/>
                <w:lang w:val="en-US"/>
              </w:rPr>
            </w:pPr>
            <w:r w:rsidRPr="0047713F">
              <w:rPr>
                <w:bCs/>
                <w:lang w:val="en-US"/>
              </w:rPr>
              <w:t xml:space="preserve">From customer:                                                                                      </w:t>
            </w:r>
          </w:p>
          <w:p w14:paraId="33395F17" w14:textId="77777777" w:rsidR="00B12A0F" w:rsidRPr="0047713F" w:rsidRDefault="00B12A0F" w:rsidP="00457ED0">
            <w:pPr>
              <w:rPr>
                <w:bCs/>
                <w:lang w:val="en-US"/>
              </w:rPr>
            </w:pPr>
          </w:p>
          <w:p w14:paraId="3B01CA40" w14:textId="77777777" w:rsidR="00B12A0F" w:rsidRPr="0047713F" w:rsidRDefault="00B12A0F" w:rsidP="00457ED0">
            <w:pPr>
              <w:rPr>
                <w:bCs/>
                <w:lang w:val="en-US"/>
              </w:rPr>
            </w:pPr>
            <w:r w:rsidRPr="0047713F">
              <w:rPr>
                <w:bCs/>
                <w:lang w:val="en-US"/>
              </w:rPr>
              <w:t>Chairman of the State Institution "Science Committee of the Ministry of Education and Science of the Republic of Kazakhstan"</w:t>
            </w:r>
          </w:p>
          <w:p w14:paraId="4EB8CB5F" w14:textId="77777777" w:rsidR="00B12A0F" w:rsidRPr="0047713F" w:rsidRDefault="00B12A0F" w:rsidP="00457ED0">
            <w:pPr>
              <w:rPr>
                <w:bCs/>
                <w:lang w:val="en-US"/>
              </w:rPr>
            </w:pPr>
            <w:r>
              <w:rPr>
                <w:bCs/>
                <w:lang w:val="en-US"/>
              </w:rPr>
              <w:t>_____________</w:t>
            </w:r>
            <w:proofErr w:type="spellStart"/>
            <w:r w:rsidRPr="0047713F">
              <w:rPr>
                <w:bCs/>
                <w:lang w:val="en-US"/>
              </w:rPr>
              <w:t>Kurmangalieva</w:t>
            </w:r>
            <w:proofErr w:type="spellEnd"/>
            <w:r w:rsidRPr="0047713F">
              <w:rPr>
                <w:bCs/>
                <w:lang w:val="en-US"/>
              </w:rPr>
              <w:t xml:space="preserve"> </w:t>
            </w:r>
            <w:proofErr w:type="spellStart"/>
            <w:r w:rsidRPr="0047713F">
              <w:rPr>
                <w:bCs/>
                <w:lang w:val="en-US"/>
              </w:rPr>
              <w:t>Zh.D</w:t>
            </w:r>
            <w:proofErr w:type="spellEnd"/>
            <w:r w:rsidRPr="0047713F">
              <w:rPr>
                <w:bCs/>
                <w:lang w:val="en-US"/>
              </w:rPr>
              <w:t>.</w:t>
            </w:r>
          </w:p>
          <w:p w14:paraId="225ED85A" w14:textId="029C067C" w:rsidR="00B12A0F" w:rsidRPr="00F9307D" w:rsidRDefault="00B12A0F" w:rsidP="00457ED0">
            <w:pPr>
              <w:rPr>
                <w:bCs/>
                <w:lang w:val="en-US"/>
              </w:rPr>
            </w:pPr>
            <w:r w:rsidRPr="0047713F">
              <w:rPr>
                <w:bCs/>
                <w:lang w:val="en-US"/>
              </w:rPr>
              <w:t xml:space="preserve">       </w:t>
            </w:r>
            <w:proofErr w:type="spellStart"/>
            <w:r w:rsidR="00F9307D">
              <w:rPr>
                <w:bCs/>
                <w:lang w:val="en-US"/>
              </w:rPr>
              <w:t>l.s</w:t>
            </w:r>
            <w:proofErr w:type="spellEnd"/>
            <w:r w:rsidR="00F9307D">
              <w:rPr>
                <w:bCs/>
                <w:lang w:val="en-US"/>
              </w:rPr>
              <w:t>.</w:t>
            </w:r>
          </w:p>
          <w:p w14:paraId="2B9EAA32" w14:textId="77777777" w:rsidR="00B12A0F" w:rsidRPr="0047713F" w:rsidRDefault="00B12A0F" w:rsidP="00457ED0">
            <w:pPr>
              <w:rPr>
                <w:bCs/>
                <w:lang w:val="en-US"/>
              </w:rPr>
            </w:pPr>
          </w:p>
        </w:tc>
        <w:tc>
          <w:tcPr>
            <w:tcW w:w="5693" w:type="dxa"/>
            <w:tcBorders>
              <w:top w:val="nil"/>
              <w:left w:val="nil"/>
              <w:bottom w:val="nil"/>
              <w:right w:val="nil"/>
            </w:tcBorders>
            <w:shd w:val="clear" w:color="auto" w:fill="auto"/>
          </w:tcPr>
          <w:p w14:paraId="00F40E2B" w14:textId="77777777" w:rsidR="00B12A0F" w:rsidRPr="0047713F" w:rsidRDefault="00B12A0F" w:rsidP="00457ED0">
            <w:pPr>
              <w:rPr>
                <w:bCs/>
                <w:lang w:val="en-US"/>
              </w:rPr>
            </w:pPr>
            <w:r w:rsidRPr="0047713F">
              <w:rPr>
                <w:bCs/>
                <w:lang w:val="en-US"/>
              </w:rPr>
              <w:t>From the Contractor:</w:t>
            </w:r>
          </w:p>
          <w:p w14:paraId="2DD03E78" w14:textId="77777777" w:rsidR="00B12A0F" w:rsidRPr="0047713F" w:rsidRDefault="00B12A0F" w:rsidP="00457ED0">
            <w:pPr>
              <w:rPr>
                <w:bCs/>
                <w:lang w:val="en-US"/>
              </w:rPr>
            </w:pPr>
            <w:r w:rsidRPr="0047713F">
              <w:rPr>
                <w:bCs/>
                <w:lang w:val="en-US"/>
              </w:rPr>
              <w:t>General Director of the RSE on the RK "Institute of Mathematics and Mathematical Modeling" of the Science Committee of the Ministry of Education and Science of the Republic of Kazakhstan</w:t>
            </w:r>
          </w:p>
          <w:p w14:paraId="28F959F0" w14:textId="77777777" w:rsidR="00B12A0F" w:rsidRPr="0047713F" w:rsidRDefault="00B12A0F" w:rsidP="00457ED0">
            <w:pPr>
              <w:rPr>
                <w:bCs/>
                <w:lang w:val="en-US"/>
              </w:rPr>
            </w:pPr>
            <w:r w:rsidRPr="0047713F">
              <w:rPr>
                <w:bCs/>
                <w:lang w:val="en-US"/>
              </w:rPr>
              <w:t xml:space="preserve">________________ </w:t>
            </w:r>
            <w:r w:rsidRPr="0047713F">
              <w:rPr>
                <w:lang w:val="en-US"/>
              </w:rPr>
              <w:t xml:space="preserve"> </w:t>
            </w:r>
            <w:r w:rsidRPr="00423E8A">
              <w:rPr>
                <w:bCs/>
                <w:lang w:val="en-US"/>
              </w:rPr>
              <w:t xml:space="preserve"> Sadybekov M.A</w:t>
            </w:r>
            <w:r w:rsidRPr="0047713F">
              <w:rPr>
                <w:bCs/>
                <w:lang w:val="en-US"/>
              </w:rPr>
              <w:t>.</w:t>
            </w:r>
          </w:p>
          <w:p w14:paraId="00FC1117" w14:textId="10BF48A7" w:rsidR="00B12A0F" w:rsidRPr="0047713F" w:rsidRDefault="00B12A0F" w:rsidP="00457ED0">
            <w:pPr>
              <w:rPr>
                <w:bCs/>
                <w:lang w:val="en-US"/>
              </w:rPr>
            </w:pPr>
            <w:r w:rsidRPr="0047713F">
              <w:rPr>
                <w:bCs/>
                <w:lang w:val="en-US"/>
              </w:rPr>
              <w:t xml:space="preserve">          </w:t>
            </w:r>
            <w:proofErr w:type="spellStart"/>
            <w:r w:rsidR="00F9307D">
              <w:rPr>
                <w:bCs/>
                <w:lang w:val="en-US"/>
              </w:rPr>
              <w:t>l.s</w:t>
            </w:r>
            <w:proofErr w:type="spellEnd"/>
            <w:r w:rsidR="00F9307D">
              <w:rPr>
                <w:bCs/>
                <w:lang w:val="en-US"/>
              </w:rPr>
              <w:t>.</w:t>
            </w:r>
            <w:r w:rsidRPr="0047713F">
              <w:rPr>
                <w:bCs/>
                <w:lang w:val="en-US"/>
              </w:rPr>
              <w:t xml:space="preserve">                </w:t>
            </w:r>
          </w:p>
          <w:p w14:paraId="6128405C" w14:textId="77777777" w:rsidR="00B12A0F" w:rsidRPr="0047713F" w:rsidRDefault="00B12A0F" w:rsidP="00457ED0">
            <w:pPr>
              <w:rPr>
                <w:bCs/>
                <w:lang w:val="en-US"/>
              </w:rPr>
            </w:pPr>
          </w:p>
          <w:p w14:paraId="6039F6EE" w14:textId="77777777" w:rsidR="00B12A0F" w:rsidRPr="0047713F" w:rsidRDefault="00B12A0F" w:rsidP="00457ED0">
            <w:pPr>
              <w:rPr>
                <w:bCs/>
                <w:lang w:val="en-US"/>
              </w:rPr>
            </w:pPr>
            <w:r w:rsidRPr="0047713F">
              <w:rPr>
                <w:bCs/>
                <w:lang w:val="en-US"/>
              </w:rPr>
              <w:t>Familiarized with:</w:t>
            </w:r>
          </w:p>
          <w:p w14:paraId="2AC2EC91" w14:textId="77777777" w:rsidR="00B12A0F" w:rsidRPr="0047713F" w:rsidRDefault="00B12A0F" w:rsidP="00457ED0">
            <w:pPr>
              <w:rPr>
                <w:bCs/>
                <w:lang w:val="en-US"/>
              </w:rPr>
            </w:pPr>
            <w:r w:rsidRPr="0047713F">
              <w:rPr>
                <w:bCs/>
                <w:lang w:val="en-US"/>
              </w:rPr>
              <w:t>Scientific supervisor of the project</w:t>
            </w:r>
          </w:p>
          <w:p w14:paraId="12FA43EE" w14:textId="77777777" w:rsidR="00B12A0F" w:rsidRPr="0047713F" w:rsidRDefault="00B12A0F" w:rsidP="00457ED0">
            <w:pPr>
              <w:rPr>
                <w:bCs/>
                <w:lang w:val="en-US"/>
              </w:rPr>
            </w:pPr>
          </w:p>
          <w:p w14:paraId="260CBF5B" w14:textId="77777777" w:rsidR="00B12A0F" w:rsidRPr="00F9307D" w:rsidRDefault="00B12A0F" w:rsidP="00457ED0">
            <w:pPr>
              <w:rPr>
                <w:bCs/>
                <w:lang w:val="en-US"/>
              </w:rPr>
            </w:pPr>
            <w:r w:rsidRPr="00F9307D">
              <w:rPr>
                <w:bCs/>
                <w:lang w:val="en-US"/>
              </w:rPr>
              <w:t>__________________</w:t>
            </w:r>
            <w:r w:rsidRPr="00423E8A">
              <w:rPr>
                <w:bCs/>
                <w:lang w:val="en-US"/>
              </w:rPr>
              <w:t xml:space="preserve"> Sadybekov M.A</w:t>
            </w:r>
            <w:r w:rsidRPr="0047713F">
              <w:rPr>
                <w:bCs/>
                <w:lang w:val="en-US"/>
              </w:rPr>
              <w:t>.</w:t>
            </w:r>
          </w:p>
        </w:tc>
      </w:tr>
    </w:tbl>
    <w:p w14:paraId="31707132" w14:textId="77777777" w:rsidR="00B12A0F" w:rsidRPr="00E776D9" w:rsidRDefault="00B12A0F" w:rsidP="00E41A32">
      <w:pPr>
        <w:spacing w:after="200" w:line="276" w:lineRule="auto"/>
        <w:rPr>
          <w:b/>
          <w:bCs/>
          <w:lang w:val="en-US"/>
        </w:rPr>
      </w:pPr>
    </w:p>
    <w:sectPr w:rsidR="00B12A0F" w:rsidRPr="00E776D9" w:rsidSect="008E4ED6">
      <w:footerReference w:type="default" r:id="rId13"/>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5FE80" w14:textId="77777777" w:rsidR="00AD2ABB" w:rsidRDefault="00AD2ABB" w:rsidP="00315531">
      <w:r>
        <w:separator/>
      </w:r>
    </w:p>
  </w:endnote>
  <w:endnote w:type="continuationSeparator" w:id="0">
    <w:p w14:paraId="657BF21C" w14:textId="77777777" w:rsidR="00AD2ABB" w:rsidRDefault="00AD2ABB" w:rsidP="00315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MTI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9581"/>
      <w:docPartObj>
        <w:docPartGallery w:val="Page Numbers (Bottom of Page)"/>
        <w:docPartUnique/>
      </w:docPartObj>
    </w:sdtPr>
    <w:sdtEndPr/>
    <w:sdtContent>
      <w:p w14:paraId="2198039D" w14:textId="311E1DEE" w:rsidR="00457ED0" w:rsidRDefault="00457ED0">
        <w:pPr>
          <w:pStyle w:val="ad"/>
          <w:jc w:val="center"/>
        </w:pPr>
        <w:r>
          <w:fldChar w:fldCharType="begin"/>
        </w:r>
        <w:r>
          <w:instrText xml:space="preserve"> PAGE   \* MERGEFORMAT </w:instrText>
        </w:r>
        <w:r>
          <w:fldChar w:fldCharType="separate"/>
        </w:r>
        <w:r w:rsidR="00F9307D">
          <w:rPr>
            <w:noProof/>
          </w:rPr>
          <w:t>36</w:t>
        </w:r>
        <w:r>
          <w:rPr>
            <w:noProof/>
          </w:rPr>
          <w:fldChar w:fldCharType="end"/>
        </w:r>
      </w:p>
    </w:sdtContent>
  </w:sdt>
  <w:p w14:paraId="5FCF7480" w14:textId="77777777" w:rsidR="00457ED0" w:rsidRDefault="00457ED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145CC" w14:textId="77777777" w:rsidR="00AD2ABB" w:rsidRDefault="00AD2ABB" w:rsidP="00315531">
      <w:r>
        <w:separator/>
      </w:r>
    </w:p>
  </w:footnote>
  <w:footnote w:type="continuationSeparator" w:id="0">
    <w:p w14:paraId="20FD0786" w14:textId="77777777" w:rsidR="00AD2ABB" w:rsidRDefault="00AD2ABB" w:rsidP="00315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C6CD9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15153F"/>
    <w:multiLevelType w:val="hybridMultilevel"/>
    <w:tmpl w:val="BF40A4E4"/>
    <w:lvl w:ilvl="0" w:tplc="03620596">
      <w:start w:val="1"/>
      <w:numFmt w:val="decimal"/>
      <w:lvlText w:val="%1 "/>
      <w:lvlJc w:val="left"/>
      <w:pPr>
        <w:ind w:left="927" w:hanging="360"/>
      </w:pPr>
      <w:rPr>
        <w:rFonts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9900DFA"/>
    <w:multiLevelType w:val="multilevel"/>
    <w:tmpl w:val="ED0CAD08"/>
    <w:lvl w:ilvl="0">
      <w:start w:val="1"/>
      <w:numFmt w:val="decimal"/>
      <w:lvlText w:val="%1."/>
      <w:lvlJc w:val="left"/>
      <w:pPr>
        <w:ind w:left="720" w:hanging="360"/>
      </w:pPr>
      <w:rPr>
        <w:rFonts w:hint="default"/>
        <w:b/>
        <w:sz w:val="23"/>
      </w:rPr>
    </w:lvl>
    <w:lvl w:ilvl="1">
      <w:start w:val="1"/>
      <w:numFmt w:val="decimal"/>
      <w:isLgl/>
      <w:lvlText w:val="%1.%2"/>
      <w:lvlJc w:val="left"/>
      <w:pPr>
        <w:ind w:left="1209" w:hanging="360"/>
      </w:pPr>
      <w:rPr>
        <w:rFonts w:hint="default"/>
        <w:color w:val="auto"/>
      </w:rPr>
    </w:lvl>
    <w:lvl w:ilvl="2">
      <w:start w:val="1"/>
      <w:numFmt w:val="decimal"/>
      <w:isLgl/>
      <w:lvlText w:val="%1.%2.%3"/>
      <w:lvlJc w:val="left"/>
      <w:pPr>
        <w:ind w:left="2058" w:hanging="720"/>
      </w:pPr>
      <w:rPr>
        <w:rFonts w:hint="default"/>
        <w:color w:val="auto"/>
      </w:rPr>
    </w:lvl>
    <w:lvl w:ilvl="3">
      <w:start w:val="1"/>
      <w:numFmt w:val="decimal"/>
      <w:isLgl/>
      <w:lvlText w:val="%1.%2.%3.%4"/>
      <w:lvlJc w:val="left"/>
      <w:pPr>
        <w:ind w:left="2547" w:hanging="720"/>
      </w:pPr>
      <w:rPr>
        <w:rFonts w:hint="default"/>
        <w:color w:val="auto"/>
      </w:rPr>
    </w:lvl>
    <w:lvl w:ilvl="4">
      <w:start w:val="1"/>
      <w:numFmt w:val="decimal"/>
      <w:isLgl/>
      <w:lvlText w:val="%1.%2.%3.%4.%5"/>
      <w:lvlJc w:val="left"/>
      <w:pPr>
        <w:ind w:left="3396" w:hanging="1080"/>
      </w:pPr>
      <w:rPr>
        <w:rFonts w:hint="default"/>
        <w:color w:val="auto"/>
      </w:rPr>
    </w:lvl>
    <w:lvl w:ilvl="5">
      <w:start w:val="1"/>
      <w:numFmt w:val="decimal"/>
      <w:isLgl/>
      <w:lvlText w:val="%1.%2.%3.%4.%5.%6"/>
      <w:lvlJc w:val="left"/>
      <w:pPr>
        <w:ind w:left="3885" w:hanging="1080"/>
      </w:pPr>
      <w:rPr>
        <w:rFonts w:hint="default"/>
        <w:color w:val="auto"/>
      </w:rPr>
    </w:lvl>
    <w:lvl w:ilvl="6">
      <w:start w:val="1"/>
      <w:numFmt w:val="decimal"/>
      <w:isLgl/>
      <w:lvlText w:val="%1.%2.%3.%4.%5.%6.%7"/>
      <w:lvlJc w:val="left"/>
      <w:pPr>
        <w:ind w:left="4734" w:hanging="1440"/>
      </w:pPr>
      <w:rPr>
        <w:rFonts w:hint="default"/>
        <w:color w:val="auto"/>
      </w:rPr>
    </w:lvl>
    <w:lvl w:ilvl="7">
      <w:start w:val="1"/>
      <w:numFmt w:val="decimal"/>
      <w:isLgl/>
      <w:lvlText w:val="%1.%2.%3.%4.%5.%6.%7.%8"/>
      <w:lvlJc w:val="left"/>
      <w:pPr>
        <w:ind w:left="5223" w:hanging="1440"/>
      </w:pPr>
      <w:rPr>
        <w:rFonts w:hint="default"/>
        <w:color w:val="auto"/>
      </w:rPr>
    </w:lvl>
    <w:lvl w:ilvl="8">
      <w:start w:val="1"/>
      <w:numFmt w:val="decimal"/>
      <w:isLgl/>
      <w:lvlText w:val="%1.%2.%3.%4.%5.%6.%7.%8.%9"/>
      <w:lvlJc w:val="left"/>
      <w:pPr>
        <w:ind w:left="5712" w:hanging="1440"/>
      </w:pPr>
      <w:rPr>
        <w:rFonts w:hint="default"/>
        <w:color w:val="auto"/>
      </w:rPr>
    </w:lvl>
  </w:abstractNum>
  <w:abstractNum w:abstractNumId="3" w15:restartNumberingAfterBreak="0">
    <w:nsid w:val="45A7570A"/>
    <w:multiLevelType w:val="hybridMultilevel"/>
    <w:tmpl w:val="D02E24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DE1722F"/>
    <w:multiLevelType w:val="hybridMultilevel"/>
    <w:tmpl w:val="A7AC24E6"/>
    <w:lvl w:ilvl="0" w:tplc="EAA2CF62">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88060C5"/>
    <w:multiLevelType w:val="hybridMultilevel"/>
    <w:tmpl w:val="5C2EBBC6"/>
    <w:lvl w:ilvl="0" w:tplc="9BA6A4A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63103377"/>
    <w:multiLevelType w:val="hybridMultilevel"/>
    <w:tmpl w:val="13945566"/>
    <w:lvl w:ilvl="0" w:tplc="3FEEEEDC">
      <w:start w:val="1"/>
      <w:numFmt w:val="upperLetter"/>
      <w:lvlText w:val="(%1)"/>
      <w:lvlJc w:val="left"/>
      <w:pPr>
        <w:ind w:left="460" w:hanging="400"/>
      </w:pPr>
      <w:rPr>
        <w:rFonts w:hint="default"/>
        <w: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66B92209"/>
    <w:multiLevelType w:val="hybridMultilevel"/>
    <w:tmpl w:val="60D646CE"/>
    <w:lvl w:ilvl="0" w:tplc="155A725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FE745A8"/>
    <w:multiLevelType w:val="hybridMultilevel"/>
    <w:tmpl w:val="E8A6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D91723"/>
    <w:multiLevelType w:val="hybridMultilevel"/>
    <w:tmpl w:val="831A10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7"/>
  </w:num>
  <w:num w:numId="6">
    <w:abstractNumId w:val="1"/>
  </w:num>
  <w:num w:numId="7">
    <w:abstractNumId w:val="4"/>
  </w:num>
  <w:num w:numId="8">
    <w:abstractNumId w:val="9"/>
  </w:num>
  <w:num w:numId="9">
    <w:abstractNumId w:val="2"/>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hideSpellingErrors/>
  <w:proofState w:spelling="clean"/>
  <w:defaultTabStop w:val="709"/>
  <w:autoHyphenation/>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659"/>
    <w:rsid w:val="00000800"/>
    <w:rsid w:val="00000B26"/>
    <w:rsid w:val="000017D7"/>
    <w:rsid w:val="00004B56"/>
    <w:rsid w:val="000054A9"/>
    <w:rsid w:val="000056A0"/>
    <w:rsid w:val="00006A06"/>
    <w:rsid w:val="00006A45"/>
    <w:rsid w:val="00006C36"/>
    <w:rsid w:val="0000700B"/>
    <w:rsid w:val="00011D65"/>
    <w:rsid w:val="000125A8"/>
    <w:rsid w:val="000139F8"/>
    <w:rsid w:val="00013C0B"/>
    <w:rsid w:val="00013EE5"/>
    <w:rsid w:val="000155ED"/>
    <w:rsid w:val="000202CB"/>
    <w:rsid w:val="000205D2"/>
    <w:rsid w:val="00022489"/>
    <w:rsid w:val="000235BF"/>
    <w:rsid w:val="00024A19"/>
    <w:rsid w:val="00024B38"/>
    <w:rsid w:val="000252CB"/>
    <w:rsid w:val="00025616"/>
    <w:rsid w:val="00030184"/>
    <w:rsid w:val="00032DA8"/>
    <w:rsid w:val="00032DF5"/>
    <w:rsid w:val="000348B5"/>
    <w:rsid w:val="00035DB9"/>
    <w:rsid w:val="000363D2"/>
    <w:rsid w:val="00036580"/>
    <w:rsid w:val="000421BF"/>
    <w:rsid w:val="0004255E"/>
    <w:rsid w:val="00042A6C"/>
    <w:rsid w:val="00046913"/>
    <w:rsid w:val="0004747E"/>
    <w:rsid w:val="000476D0"/>
    <w:rsid w:val="00050B1D"/>
    <w:rsid w:val="00051640"/>
    <w:rsid w:val="00052C06"/>
    <w:rsid w:val="000539F7"/>
    <w:rsid w:val="000540DE"/>
    <w:rsid w:val="000559AE"/>
    <w:rsid w:val="00057912"/>
    <w:rsid w:val="00057FD7"/>
    <w:rsid w:val="00060B82"/>
    <w:rsid w:val="00060E40"/>
    <w:rsid w:val="000610D2"/>
    <w:rsid w:val="00062383"/>
    <w:rsid w:val="00064853"/>
    <w:rsid w:val="00065B83"/>
    <w:rsid w:val="00065D8E"/>
    <w:rsid w:val="00066055"/>
    <w:rsid w:val="00070898"/>
    <w:rsid w:val="00070CC4"/>
    <w:rsid w:val="00071EB4"/>
    <w:rsid w:val="000723F1"/>
    <w:rsid w:val="00073CB1"/>
    <w:rsid w:val="00076BEF"/>
    <w:rsid w:val="0007712C"/>
    <w:rsid w:val="00077B23"/>
    <w:rsid w:val="00077DEB"/>
    <w:rsid w:val="0008043B"/>
    <w:rsid w:val="000804A8"/>
    <w:rsid w:val="0008061E"/>
    <w:rsid w:val="0008446B"/>
    <w:rsid w:val="00084BE1"/>
    <w:rsid w:val="00085E60"/>
    <w:rsid w:val="00087AC0"/>
    <w:rsid w:val="00091A7A"/>
    <w:rsid w:val="00091C31"/>
    <w:rsid w:val="00092DC9"/>
    <w:rsid w:val="00095C03"/>
    <w:rsid w:val="000966D0"/>
    <w:rsid w:val="00096F22"/>
    <w:rsid w:val="000972CD"/>
    <w:rsid w:val="000A054F"/>
    <w:rsid w:val="000A27EB"/>
    <w:rsid w:val="000A2D09"/>
    <w:rsid w:val="000A4FA2"/>
    <w:rsid w:val="000A5D94"/>
    <w:rsid w:val="000A62AA"/>
    <w:rsid w:val="000A7D2D"/>
    <w:rsid w:val="000B1BDF"/>
    <w:rsid w:val="000B26BA"/>
    <w:rsid w:val="000B3131"/>
    <w:rsid w:val="000B380C"/>
    <w:rsid w:val="000B3991"/>
    <w:rsid w:val="000B45EE"/>
    <w:rsid w:val="000B4B1E"/>
    <w:rsid w:val="000B4B2C"/>
    <w:rsid w:val="000B5315"/>
    <w:rsid w:val="000B577A"/>
    <w:rsid w:val="000B5A09"/>
    <w:rsid w:val="000B60BD"/>
    <w:rsid w:val="000C403D"/>
    <w:rsid w:val="000C5C77"/>
    <w:rsid w:val="000D1809"/>
    <w:rsid w:val="000D1DE5"/>
    <w:rsid w:val="000D3F92"/>
    <w:rsid w:val="000D4614"/>
    <w:rsid w:val="000D5F39"/>
    <w:rsid w:val="000E00FA"/>
    <w:rsid w:val="000E0B27"/>
    <w:rsid w:val="000E2975"/>
    <w:rsid w:val="000E3E21"/>
    <w:rsid w:val="000E403B"/>
    <w:rsid w:val="000E4648"/>
    <w:rsid w:val="000E5D1C"/>
    <w:rsid w:val="000E694A"/>
    <w:rsid w:val="000F4299"/>
    <w:rsid w:val="000F4410"/>
    <w:rsid w:val="000F5F93"/>
    <w:rsid w:val="000F6177"/>
    <w:rsid w:val="000F64BE"/>
    <w:rsid w:val="000F7BED"/>
    <w:rsid w:val="001003F4"/>
    <w:rsid w:val="00101203"/>
    <w:rsid w:val="00101921"/>
    <w:rsid w:val="00102F8C"/>
    <w:rsid w:val="001031FD"/>
    <w:rsid w:val="0010498F"/>
    <w:rsid w:val="00104F8F"/>
    <w:rsid w:val="001055AE"/>
    <w:rsid w:val="00105B0F"/>
    <w:rsid w:val="00106B71"/>
    <w:rsid w:val="00106C9F"/>
    <w:rsid w:val="00107859"/>
    <w:rsid w:val="001105E5"/>
    <w:rsid w:val="0011066F"/>
    <w:rsid w:val="00113ACF"/>
    <w:rsid w:val="00113BDB"/>
    <w:rsid w:val="001143D7"/>
    <w:rsid w:val="00114859"/>
    <w:rsid w:val="00115C10"/>
    <w:rsid w:val="001164D6"/>
    <w:rsid w:val="00116BD3"/>
    <w:rsid w:val="00116D71"/>
    <w:rsid w:val="00117272"/>
    <w:rsid w:val="00121D62"/>
    <w:rsid w:val="00122FD7"/>
    <w:rsid w:val="00125432"/>
    <w:rsid w:val="00125FD5"/>
    <w:rsid w:val="001268BC"/>
    <w:rsid w:val="00127246"/>
    <w:rsid w:val="00127378"/>
    <w:rsid w:val="001305EB"/>
    <w:rsid w:val="00131C5D"/>
    <w:rsid w:val="00133086"/>
    <w:rsid w:val="00134BC7"/>
    <w:rsid w:val="00136597"/>
    <w:rsid w:val="00137C05"/>
    <w:rsid w:val="00140831"/>
    <w:rsid w:val="001426CD"/>
    <w:rsid w:val="00142899"/>
    <w:rsid w:val="001436E1"/>
    <w:rsid w:val="00145319"/>
    <w:rsid w:val="00145675"/>
    <w:rsid w:val="001467AB"/>
    <w:rsid w:val="00146DC2"/>
    <w:rsid w:val="001477C8"/>
    <w:rsid w:val="001504E1"/>
    <w:rsid w:val="0015058C"/>
    <w:rsid w:val="0015138C"/>
    <w:rsid w:val="00151534"/>
    <w:rsid w:val="00151E28"/>
    <w:rsid w:val="00155874"/>
    <w:rsid w:val="00156D00"/>
    <w:rsid w:val="00156F30"/>
    <w:rsid w:val="001570FF"/>
    <w:rsid w:val="00162794"/>
    <w:rsid w:val="001636B4"/>
    <w:rsid w:val="00163B55"/>
    <w:rsid w:val="00163BA6"/>
    <w:rsid w:val="00163C74"/>
    <w:rsid w:val="001646BE"/>
    <w:rsid w:val="0016530F"/>
    <w:rsid w:val="00165376"/>
    <w:rsid w:val="001658B4"/>
    <w:rsid w:val="001719F7"/>
    <w:rsid w:val="00173435"/>
    <w:rsid w:val="001757E7"/>
    <w:rsid w:val="00176153"/>
    <w:rsid w:val="001812E3"/>
    <w:rsid w:val="00182160"/>
    <w:rsid w:val="00182FFC"/>
    <w:rsid w:val="001835A5"/>
    <w:rsid w:val="00184016"/>
    <w:rsid w:val="0018452A"/>
    <w:rsid w:val="00184A03"/>
    <w:rsid w:val="00187C53"/>
    <w:rsid w:val="001905EE"/>
    <w:rsid w:val="0019070D"/>
    <w:rsid w:val="00193ACD"/>
    <w:rsid w:val="00193B0B"/>
    <w:rsid w:val="00193B7A"/>
    <w:rsid w:val="00194980"/>
    <w:rsid w:val="001958AF"/>
    <w:rsid w:val="001A055E"/>
    <w:rsid w:val="001A1726"/>
    <w:rsid w:val="001A1BB9"/>
    <w:rsid w:val="001A2852"/>
    <w:rsid w:val="001A2E90"/>
    <w:rsid w:val="001A3129"/>
    <w:rsid w:val="001A385B"/>
    <w:rsid w:val="001A4A79"/>
    <w:rsid w:val="001A6D3C"/>
    <w:rsid w:val="001B09A5"/>
    <w:rsid w:val="001B233C"/>
    <w:rsid w:val="001B2498"/>
    <w:rsid w:val="001B253F"/>
    <w:rsid w:val="001B25FB"/>
    <w:rsid w:val="001B361C"/>
    <w:rsid w:val="001B3E73"/>
    <w:rsid w:val="001B697F"/>
    <w:rsid w:val="001B7D5C"/>
    <w:rsid w:val="001C39E1"/>
    <w:rsid w:val="001C3D41"/>
    <w:rsid w:val="001C50C2"/>
    <w:rsid w:val="001C672F"/>
    <w:rsid w:val="001C6A40"/>
    <w:rsid w:val="001D02B9"/>
    <w:rsid w:val="001D0C6C"/>
    <w:rsid w:val="001D1553"/>
    <w:rsid w:val="001D1E01"/>
    <w:rsid w:val="001D25AB"/>
    <w:rsid w:val="001D3294"/>
    <w:rsid w:val="001D3C4C"/>
    <w:rsid w:val="001D499D"/>
    <w:rsid w:val="001D562A"/>
    <w:rsid w:val="001D6906"/>
    <w:rsid w:val="001D72DC"/>
    <w:rsid w:val="001D7429"/>
    <w:rsid w:val="001D7FED"/>
    <w:rsid w:val="001E100D"/>
    <w:rsid w:val="001E1BF1"/>
    <w:rsid w:val="001E258D"/>
    <w:rsid w:val="001E4672"/>
    <w:rsid w:val="001E7942"/>
    <w:rsid w:val="001E7B1D"/>
    <w:rsid w:val="001F08B9"/>
    <w:rsid w:val="001F0DF6"/>
    <w:rsid w:val="001F0FFA"/>
    <w:rsid w:val="001F2DDA"/>
    <w:rsid w:val="001F75A1"/>
    <w:rsid w:val="00201721"/>
    <w:rsid w:val="002027CA"/>
    <w:rsid w:val="00203ED5"/>
    <w:rsid w:val="002041AF"/>
    <w:rsid w:val="00205293"/>
    <w:rsid w:val="002059BD"/>
    <w:rsid w:val="002109E7"/>
    <w:rsid w:val="00210D74"/>
    <w:rsid w:val="002118A9"/>
    <w:rsid w:val="00211A63"/>
    <w:rsid w:val="00211ED1"/>
    <w:rsid w:val="00212CED"/>
    <w:rsid w:val="002133B6"/>
    <w:rsid w:val="00213FC2"/>
    <w:rsid w:val="0021533A"/>
    <w:rsid w:val="00215E3A"/>
    <w:rsid w:val="0022060B"/>
    <w:rsid w:val="00221CD0"/>
    <w:rsid w:val="00222800"/>
    <w:rsid w:val="0022318E"/>
    <w:rsid w:val="00223C53"/>
    <w:rsid w:val="00224701"/>
    <w:rsid w:val="0022497B"/>
    <w:rsid w:val="00224A72"/>
    <w:rsid w:val="00225B55"/>
    <w:rsid w:val="00225F8C"/>
    <w:rsid w:val="0022640E"/>
    <w:rsid w:val="002278F5"/>
    <w:rsid w:val="00227D1A"/>
    <w:rsid w:val="002302C5"/>
    <w:rsid w:val="00231EBB"/>
    <w:rsid w:val="00232067"/>
    <w:rsid w:val="002326EC"/>
    <w:rsid w:val="002353BE"/>
    <w:rsid w:val="00236D44"/>
    <w:rsid w:val="00236F10"/>
    <w:rsid w:val="00240075"/>
    <w:rsid w:val="002402F2"/>
    <w:rsid w:val="00241B2C"/>
    <w:rsid w:val="00244F3A"/>
    <w:rsid w:val="00246404"/>
    <w:rsid w:val="0024783C"/>
    <w:rsid w:val="0024790D"/>
    <w:rsid w:val="00253729"/>
    <w:rsid w:val="00254011"/>
    <w:rsid w:val="002544A5"/>
    <w:rsid w:val="00254EFC"/>
    <w:rsid w:val="00254F87"/>
    <w:rsid w:val="00255BA9"/>
    <w:rsid w:val="00257E05"/>
    <w:rsid w:val="002600C4"/>
    <w:rsid w:val="00260A30"/>
    <w:rsid w:val="00262AC7"/>
    <w:rsid w:val="00263B85"/>
    <w:rsid w:val="0026604F"/>
    <w:rsid w:val="002661C9"/>
    <w:rsid w:val="00266838"/>
    <w:rsid w:val="002712E7"/>
    <w:rsid w:val="00272F96"/>
    <w:rsid w:val="0027377E"/>
    <w:rsid w:val="00273F3D"/>
    <w:rsid w:val="00274277"/>
    <w:rsid w:val="00274AE5"/>
    <w:rsid w:val="00275326"/>
    <w:rsid w:val="00276E31"/>
    <w:rsid w:val="00277867"/>
    <w:rsid w:val="00277E2E"/>
    <w:rsid w:val="002800CE"/>
    <w:rsid w:val="002865A8"/>
    <w:rsid w:val="002870E5"/>
    <w:rsid w:val="00287395"/>
    <w:rsid w:val="00287517"/>
    <w:rsid w:val="00287779"/>
    <w:rsid w:val="00290880"/>
    <w:rsid w:val="002916AE"/>
    <w:rsid w:val="00291B57"/>
    <w:rsid w:val="00292A9F"/>
    <w:rsid w:val="00295F43"/>
    <w:rsid w:val="002A079A"/>
    <w:rsid w:val="002A2D5C"/>
    <w:rsid w:val="002A380D"/>
    <w:rsid w:val="002A3857"/>
    <w:rsid w:val="002A5511"/>
    <w:rsid w:val="002A5683"/>
    <w:rsid w:val="002A594E"/>
    <w:rsid w:val="002A5BF1"/>
    <w:rsid w:val="002A5DD4"/>
    <w:rsid w:val="002B028D"/>
    <w:rsid w:val="002B12ED"/>
    <w:rsid w:val="002B136C"/>
    <w:rsid w:val="002B1AC6"/>
    <w:rsid w:val="002B2BCD"/>
    <w:rsid w:val="002B4940"/>
    <w:rsid w:val="002B4D32"/>
    <w:rsid w:val="002B588A"/>
    <w:rsid w:val="002C08D9"/>
    <w:rsid w:val="002C34E1"/>
    <w:rsid w:val="002C4070"/>
    <w:rsid w:val="002C52B1"/>
    <w:rsid w:val="002C5695"/>
    <w:rsid w:val="002C59DF"/>
    <w:rsid w:val="002C60E1"/>
    <w:rsid w:val="002C73D6"/>
    <w:rsid w:val="002D12C3"/>
    <w:rsid w:val="002D1B85"/>
    <w:rsid w:val="002D2FAC"/>
    <w:rsid w:val="002D486E"/>
    <w:rsid w:val="002D558C"/>
    <w:rsid w:val="002D5D35"/>
    <w:rsid w:val="002E10F3"/>
    <w:rsid w:val="002E1E6A"/>
    <w:rsid w:val="002E4B62"/>
    <w:rsid w:val="002E61D7"/>
    <w:rsid w:val="002E7010"/>
    <w:rsid w:val="002F55C1"/>
    <w:rsid w:val="002F7E88"/>
    <w:rsid w:val="00301D48"/>
    <w:rsid w:val="003022AA"/>
    <w:rsid w:val="00303EC6"/>
    <w:rsid w:val="00304066"/>
    <w:rsid w:val="00304C6C"/>
    <w:rsid w:val="00306140"/>
    <w:rsid w:val="00307B47"/>
    <w:rsid w:val="003102B9"/>
    <w:rsid w:val="00310E74"/>
    <w:rsid w:val="00310F4E"/>
    <w:rsid w:val="0031159B"/>
    <w:rsid w:val="00311C04"/>
    <w:rsid w:val="003129AE"/>
    <w:rsid w:val="00312B75"/>
    <w:rsid w:val="00312DEF"/>
    <w:rsid w:val="00313351"/>
    <w:rsid w:val="0031535E"/>
    <w:rsid w:val="00315531"/>
    <w:rsid w:val="003160AE"/>
    <w:rsid w:val="00317AF2"/>
    <w:rsid w:val="00317F35"/>
    <w:rsid w:val="0032047D"/>
    <w:rsid w:val="0032219B"/>
    <w:rsid w:val="00324C9E"/>
    <w:rsid w:val="00325095"/>
    <w:rsid w:val="00325E70"/>
    <w:rsid w:val="00327481"/>
    <w:rsid w:val="00331B3F"/>
    <w:rsid w:val="00333010"/>
    <w:rsid w:val="00333DDE"/>
    <w:rsid w:val="003352EE"/>
    <w:rsid w:val="00335DD6"/>
    <w:rsid w:val="0033652F"/>
    <w:rsid w:val="00336F4E"/>
    <w:rsid w:val="00341E88"/>
    <w:rsid w:val="00344ED5"/>
    <w:rsid w:val="00344F19"/>
    <w:rsid w:val="00345815"/>
    <w:rsid w:val="003469A2"/>
    <w:rsid w:val="00346D4D"/>
    <w:rsid w:val="00347C32"/>
    <w:rsid w:val="003502D9"/>
    <w:rsid w:val="00350990"/>
    <w:rsid w:val="003512A9"/>
    <w:rsid w:val="00353811"/>
    <w:rsid w:val="003552C5"/>
    <w:rsid w:val="0035571F"/>
    <w:rsid w:val="00356583"/>
    <w:rsid w:val="00357116"/>
    <w:rsid w:val="00357415"/>
    <w:rsid w:val="00357C4B"/>
    <w:rsid w:val="00360870"/>
    <w:rsid w:val="00367B8C"/>
    <w:rsid w:val="00370FB2"/>
    <w:rsid w:val="003711FD"/>
    <w:rsid w:val="00372699"/>
    <w:rsid w:val="00373BCC"/>
    <w:rsid w:val="00374793"/>
    <w:rsid w:val="00375366"/>
    <w:rsid w:val="00375963"/>
    <w:rsid w:val="00377CB8"/>
    <w:rsid w:val="00381A2D"/>
    <w:rsid w:val="00381DED"/>
    <w:rsid w:val="00383508"/>
    <w:rsid w:val="003848D9"/>
    <w:rsid w:val="00386CD0"/>
    <w:rsid w:val="00387E0D"/>
    <w:rsid w:val="00391545"/>
    <w:rsid w:val="003928E6"/>
    <w:rsid w:val="00393EC5"/>
    <w:rsid w:val="00394F22"/>
    <w:rsid w:val="00395076"/>
    <w:rsid w:val="00395B37"/>
    <w:rsid w:val="0039650A"/>
    <w:rsid w:val="00396C4B"/>
    <w:rsid w:val="00397658"/>
    <w:rsid w:val="003A0752"/>
    <w:rsid w:val="003A17BB"/>
    <w:rsid w:val="003A5396"/>
    <w:rsid w:val="003A65F7"/>
    <w:rsid w:val="003B1EEE"/>
    <w:rsid w:val="003B41B1"/>
    <w:rsid w:val="003B41CA"/>
    <w:rsid w:val="003B5056"/>
    <w:rsid w:val="003B7C1E"/>
    <w:rsid w:val="003B7D67"/>
    <w:rsid w:val="003C13B7"/>
    <w:rsid w:val="003C4425"/>
    <w:rsid w:val="003C4A56"/>
    <w:rsid w:val="003C6441"/>
    <w:rsid w:val="003C6E08"/>
    <w:rsid w:val="003C7F99"/>
    <w:rsid w:val="003D1395"/>
    <w:rsid w:val="003D4191"/>
    <w:rsid w:val="003D47F0"/>
    <w:rsid w:val="003D5792"/>
    <w:rsid w:val="003D7052"/>
    <w:rsid w:val="003D7D67"/>
    <w:rsid w:val="003E07FE"/>
    <w:rsid w:val="003E0B17"/>
    <w:rsid w:val="003E1206"/>
    <w:rsid w:val="003E1E7D"/>
    <w:rsid w:val="003E23FB"/>
    <w:rsid w:val="003E28B7"/>
    <w:rsid w:val="003E3A10"/>
    <w:rsid w:val="003E41ED"/>
    <w:rsid w:val="003E4255"/>
    <w:rsid w:val="003E5EC9"/>
    <w:rsid w:val="003E7495"/>
    <w:rsid w:val="003E7A98"/>
    <w:rsid w:val="003F0CF7"/>
    <w:rsid w:val="003F1869"/>
    <w:rsid w:val="003F2F31"/>
    <w:rsid w:val="003F3972"/>
    <w:rsid w:val="003F398D"/>
    <w:rsid w:val="003F44E9"/>
    <w:rsid w:val="003F4C8C"/>
    <w:rsid w:val="003F5B50"/>
    <w:rsid w:val="003F6E99"/>
    <w:rsid w:val="003F6F2E"/>
    <w:rsid w:val="003F70FE"/>
    <w:rsid w:val="003F7109"/>
    <w:rsid w:val="00400477"/>
    <w:rsid w:val="00402921"/>
    <w:rsid w:val="00403467"/>
    <w:rsid w:val="004047CA"/>
    <w:rsid w:val="00407F20"/>
    <w:rsid w:val="00410FDA"/>
    <w:rsid w:val="00411571"/>
    <w:rsid w:val="00411A93"/>
    <w:rsid w:val="00411F18"/>
    <w:rsid w:val="0041298C"/>
    <w:rsid w:val="0041365E"/>
    <w:rsid w:val="00413EB6"/>
    <w:rsid w:val="00414AB0"/>
    <w:rsid w:val="00417435"/>
    <w:rsid w:val="00420F44"/>
    <w:rsid w:val="004222D9"/>
    <w:rsid w:val="00422561"/>
    <w:rsid w:val="00422EC9"/>
    <w:rsid w:val="00425B32"/>
    <w:rsid w:val="0042615D"/>
    <w:rsid w:val="00426373"/>
    <w:rsid w:val="00426777"/>
    <w:rsid w:val="00426BBA"/>
    <w:rsid w:val="004276E6"/>
    <w:rsid w:val="00430588"/>
    <w:rsid w:val="004306EF"/>
    <w:rsid w:val="0043674F"/>
    <w:rsid w:val="00436B19"/>
    <w:rsid w:val="00440270"/>
    <w:rsid w:val="00440769"/>
    <w:rsid w:val="0044116A"/>
    <w:rsid w:val="00441E53"/>
    <w:rsid w:val="00443FA2"/>
    <w:rsid w:val="004443AC"/>
    <w:rsid w:val="00445670"/>
    <w:rsid w:val="00445C7C"/>
    <w:rsid w:val="00446CD3"/>
    <w:rsid w:val="00450A09"/>
    <w:rsid w:val="00450B77"/>
    <w:rsid w:val="00451054"/>
    <w:rsid w:val="004528E8"/>
    <w:rsid w:val="00452A2C"/>
    <w:rsid w:val="00452FFD"/>
    <w:rsid w:val="00453590"/>
    <w:rsid w:val="004536FE"/>
    <w:rsid w:val="004539FE"/>
    <w:rsid w:val="00454668"/>
    <w:rsid w:val="00455901"/>
    <w:rsid w:val="00455FD2"/>
    <w:rsid w:val="0045618B"/>
    <w:rsid w:val="00457ED0"/>
    <w:rsid w:val="00460805"/>
    <w:rsid w:val="00460B49"/>
    <w:rsid w:val="00460F31"/>
    <w:rsid w:val="0046431F"/>
    <w:rsid w:val="0046568D"/>
    <w:rsid w:val="00472886"/>
    <w:rsid w:val="00474DFF"/>
    <w:rsid w:val="00475216"/>
    <w:rsid w:val="004775F8"/>
    <w:rsid w:val="00477BAD"/>
    <w:rsid w:val="00480D02"/>
    <w:rsid w:val="00481C20"/>
    <w:rsid w:val="00481FA9"/>
    <w:rsid w:val="004825FD"/>
    <w:rsid w:val="00483400"/>
    <w:rsid w:val="004840F8"/>
    <w:rsid w:val="004842CA"/>
    <w:rsid w:val="00484B93"/>
    <w:rsid w:val="00484BEC"/>
    <w:rsid w:val="0048626A"/>
    <w:rsid w:val="00487D89"/>
    <w:rsid w:val="00490267"/>
    <w:rsid w:val="004903C4"/>
    <w:rsid w:val="00490857"/>
    <w:rsid w:val="00490DD3"/>
    <w:rsid w:val="00491988"/>
    <w:rsid w:val="00491DB5"/>
    <w:rsid w:val="00493AD4"/>
    <w:rsid w:val="00497359"/>
    <w:rsid w:val="004973DA"/>
    <w:rsid w:val="004974DB"/>
    <w:rsid w:val="00497B4A"/>
    <w:rsid w:val="004A2F08"/>
    <w:rsid w:val="004A3B9A"/>
    <w:rsid w:val="004A3F5B"/>
    <w:rsid w:val="004A5C17"/>
    <w:rsid w:val="004B1768"/>
    <w:rsid w:val="004B2AC1"/>
    <w:rsid w:val="004B33C5"/>
    <w:rsid w:val="004B35E7"/>
    <w:rsid w:val="004B76E7"/>
    <w:rsid w:val="004B78B2"/>
    <w:rsid w:val="004B7A68"/>
    <w:rsid w:val="004B7D55"/>
    <w:rsid w:val="004C0EDD"/>
    <w:rsid w:val="004C1C68"/>
    <w:rsid w:val="004C4350"/>
    <w:rsid w:val="004C4FE7"/>
    <w:rsid w:val="004C564D"/>
    <w:rsid w:val="004D0775"/>
    <w:rsid w:val="004D17E5"/>
    <w:rsid w:val="004D1F44"/>
    <w:rsid w:val="004D3035"/>
    <w:rsid w:val="004D4DFC"/>
    <w:rsid w:val="004D5940"/>
    <w:rsid w:val="004D75B8"/>
    <w:rsid w:val="004E16C8"/>
    <w:rsid w:val="004E3124"/>
    <w:rsid w:val="004E56C0"/>
    <w:rsid w:val="004E586D"/>
    <w:rsid w:val="004E742D"/>
    <w:rsid w:val="004F188B"/>
    <w:rsid w:val="004F21A5"/>
    <w:rsid w:val="004F4ECB"/>
    <w:rsid w:val="004F524B"/>
    <w:rsid w:val="004F5A8E"/>
    <w:rsid w:val="004F5BE8"/>
    <w:rsid w:val="004F6DF0"/>
    <w:rsid w:val="004F6EAA"/>
    <w:rsid w:val="004F70E9"/>
    <w:rsid w:val="004F7B07"/>
    <w:rsid w:val="00500B74"/>
    <w:rsid w:val="00503496"/>
    <w:rsid w:val="005049C2"/>
    <w:rsid w:val="0050593B"/>
    <w:rsid w:val="00506E7D"/>
    <w:rsid w:val="00506F47"/>
    <w:rsid w:val="00507D7E"/>
    <w:rsid w:val="005106A1"/>
    <w:rsid w:val="00512224"/>
    <w:rsid w:val="00512E35"/>
    <w:rsid w:val="00514E8D"/>
    <w:rsid w:val="00516433"/>
    <w:rsid w:val="00520CC2"/>
    <w:rsid w:val="0052178D"/>
    <w:rsid w:val="005253D4"/>
    <w:rsid w:val="005256DE"/>
    <w:rsid w:val="005266AC"/>
    <w:rsid w:val="00526CA9"/>
    <w:rsid w:val="00531964"/>
    <w:rsid w:val="0053273C"/>
    <w:rsid w:val="00533750"/>
    <w:rsid w:val="005367CE"/>
    <w:rsid w:val="00541655"/>
    <w:rsid w:val="00543B6D"/>
    <w:rsid w:val="00543B92"/>
    <w:rsid w:val="00545924"/>
    <w:rsid w:val="00545EAD"/>
    <w:rsid w:val="00546C74"/>
    <w:rsid w:val="00547240"/>
    <w:rsid w:val="0055058A"/>
    <w:rsid w:val="00551892"/>
    <w:rsid w:val="00553846"/>
    <w:rsid w:val="0055393D"/>
    <w:rsid w:val="005565DB"/>
    <w:rsid w:val="0055694C"/>
    <w:rsid w:val="00557787"/>
    <w:rsid w:val="00561228"/>
    <w:rsid w:val="00561812"/>
    <w:rsid w:val="005627D4"/>
    <w:rsid w:val="00563E0A"/>
    <w:rsid w:val="00563EA0"/>
    <w:rsid w:val="00564BD3"/>
    <w:rsid w:val="00564D1D"/>
    <w:rsid w:val="0056646E"/>
    <w:rsid w:val="0056690F"/>
    <w:rsid w:val="00571ADF"/>
    <w:rsid w:val="005738CE"/>
    <w:rsid w:val="005742FA"/>
    <w:rsid w:val="00574BDF"/>
    <w:rsid w:val="00574EC1"/>
    <w:rsid w:val="005757CF"/>
    <w:rsid w:val="00576BDC"/>
    <w:rsid w:val="00576C57"/>
    <w:rsid w:val="00577D5C"/>
    <w:rsid w:val="00580EAE"/>
    <w:rsid w:val="00581044"/>
    <w:rsid w:val="005818B0"/>
    <w:rsid w:val="0058247E"/>
    <w:rsid w:val="00583396"/>
    <w:rsid w:val="00586394"/>
    <w:rsid w:val="005867DE"/>
    <w:rsid w:val="00586B8A"/>
    <w:rsid w:val="00587BF3"/>
    <w:rsid w:val="005900C6"/>
    <w:rsid w:val="00591458"/>
    <w:rsid w:val="00592014"/>
    <w:rsid w:val="005962C5"/>
    <w:rsid w:val="0059648E"/>
    <w:rsid w:val="00597C5B"/>
    <w:rsid w:val="00597F15"/>
    <w:rsid w:val="005A0927"/>
    <w:rsid w:val="005A4B29"/>
    <w:rsid w:val="005A6D53"/>
    <w:rsid w:val="005A7803"/>
    <w:rsid w:val="005B0A1E"/>
    <w:rsid w:val="005B0C19"/>
    <w:rsid w:val="005B2179"/>
    <w:rsid w:val="005B242F"/>
    <w:rsid w:val="005B4681"/>
    <w:rsid w:val="005B46A1"/>
    <w:rsid w:val="005B5746"/>
    <w:rsid w:val="005B590D"/>
    <w:rsid w:val="005B6122"/>
    <w:rsid w:val="005B6D18"/>
    <w:rsid w:val="005B70B6"/>
    <w:rsid w:val="005B7167"/>
    <w:rsid w:val="005B7866"/>
    <w:rsid w:val="005C19EA"/>
    <w:rsid w:val="005C4FEB"/>
    <w:rsid w:val="005C6053"/>
    <w:rsid w:val="005C6F4C"/>
    <w:rsid w:val="005D03D1"/>
    <w:rsid w:val="005D060C"/>
    <w:rsid w:val="005D12CA"/>
    <w:rsid w:val="005D15AD"/>
    <w:rsid w:val="005D1623"/>
    <w:rsid w:val="005D17B9"/>
    <w:rsid w:val="005D300B"/>
    <w:rsid w:val="005D4D31"/>
    <w:rsid w:val="005D56FD"/>
    <w:rsid w:val="005D59F7"/>
    <w:rsid w:val="005D5A91"/>
    <w:rsid w:val="005D5FF1"/>
    <w:rsid w:val="005D6B06"/>
    <w:rsid w:val="005D7B50"/>
    <w:rsid w:val="005E0940"/>
    <w:rsid w:val="005E2625"/>
    <w:rsid w:val="005E2C1C"/>
    <w:rsid w:val="005E7C09"/>
    <w:rsid w:val="005F23CB"/>
    <w:rsid w:val="005F31FE"/>
    <w:rsid w:val="005F33B0"/>
    <w:rsid w:val="005F3DF5"/>
    <w:rsid w:val="005F3EFC"/>
    <w:rsid w:val="005F3F20"/>
    <w:rsid w:val="005F40B1"/>
    <w:rsid w:val="005F42CF"/>
    <w:rsid w:val="005F501B"/>
    <w:rsid w:val="005F549B"/>
    <w:rsid w:val="005F5D75"/>
    <w:rsid w:val="005F6786"/>
    <w:rsid w:val="005F7A78"/>
    <w:rsid w:val="00600860"/>
    <w:rsid w:val="00600EE8"/>
    <w:rsid w:val="0060322A"/>
    <w:rsid w:val="00604A84"/>
    <w:rsid w:val="00605B38"/>
    <w:rsid w:val="006064F9"/>
    <w:rsid w:val="00607DB0"/>
    <w:rsid w:val="00610659"/>
    <w:rsid w:val="006120F4"/>
    <w:rsid w:val="00612EDA"/>
    <w:rsid w:val="00614885"/>
    <w:rsid w:val="00615A8A"/>
    <w:rsid w:val="00615C29"/>
    <w:rsid w:val="0061751E"/>
    <w:rsid w:val="0062120C"/>
    <w:rsid w:val="00624D41"/>
    <w:rsid w:val="00624D53"/>
    <w:rsid w:val="00625C07"/>
    <w:rsid w:val="006274DA"/>
    <w:rsid w:val="00630653"/>
    <w:rsid w:val="00630DF8"/>
    <w:rsid w:val="00630E3C"/>
    <w:rsid w:val="006326A1"/>
    <w:rsid w:val="00633DEC"/>
    <w:rsid w:val="00634047"/>
    <w:rsid w:val="00634279"/>
    <w:rsid w:val="00634E91"/>
    <w:rsid w:val="00635C16"/>
    <w:rsid w:val="00636476"/>
    <w:rsid w:val="0063659C"/>
    <w:rsid w:val="00636DAA"/>
    <w:rsid w:val="006406E3"/>
    <w:rsid w:val="006419BD"/>
    <w:rsid w:val="00644621"/>
    <w:rsid w:val="0064629E"/>
    <w:rsid w:val="00647D0D"/>
    <w:rsid w:val="006511FB"/>
    <w:rsid w:val="006515CE"/>
    <w:rsid w:val="00651711"/>
    <w:rsid w:val="00652A9B"/>
    <w:rsid w:val="00652BCC"/>
    <w:rsid w:val="00653150"/>
    <w:rsid w:val="00653586"/>
    <w:rsid w:val="00654FE4"/>
    <w:rsid w:val="00656D5A"/>
    <w:rsid w:val="00657BBA"/>
    <w:rsid w:val="00660118"/>
    <w:rsid w:val="00660F79"/>
    <w:rsid w:val="00663C19"/>
    <w:rsid w:val="00663D82"/>
    <w:rsid w:val="0066570C"/>
    <w:rsid w:val="006658B7"/>
    <w:rsid w:val="00665A82"/>
    <w:rsid w:val="00665CA1"/>
    <w:rsid w:val="006666F6"/>
    <w:rsid w:val="00667005"/>
    <w:rsid w:val="00670451"/>
    <w:rsid w:val="00670640"/>
    <w:rsid w:val="006709A3"/>
    <w:rsid w:val="006709B7"/>
    <w:rsid w:val="006729F6"/>
    <w:rsid w:val="00673D78"/>
    <w:rsid w:val="00673F51"/>
    <w:rsid w:val="00675D84"/>
    <w:rsid w:val="0068273A"/>
    <w:rsid w:val="0068345B"/>
    <w:rsid w:val="006856B4"/>
    <w:rsid w:val="0068582A"/>
    <w:rsid w:val="006866FE"/>
    <w:rsid w:val="006900E1"/>
    <w:rsid w:val="00691FD5"/>
    <w:rsid w:val="0069252A"/>
    <w:rsid w:val="0069347A"/>
    <w:rsid w:val="0069443B"/>
    <w:rsid w:val="00696583"/>
    <w:rsid w:val="00697E3E"/>
    <w:rsid w:val="006A0241"/>
    <w:rsid w:val="006A0265"/>
    <w:rsid w:val="006A0601"/>
    <w:rsid w:val="006A17D5"/>
    <w:rsid w:val="006A4971"/>
    <w:rsid w:val="006A513F"/>
    <w:rsid w:val="006A5787"/>
    <w:rsid w:val="006A6177"/>
    <w:rsid w:val="006B0D5C"/>
    <w:rsid w:val="006B0ED6"/>
    <w:rsid w:val="006B3AD3"/>
    <w:rsid w:val="006B44D7"/>
    <w:rsid w:val="006B4C68"/>
    <w:rsid w:val="006B5264"/>
    <w:rsid w:val="006C0DE0"/>
    <w:rsid w:val="006C2A8C"/>
    <w:rsid w:val="006C30B4"/>
    <w:rsid w:val="006C453B"/>
    <w:rsid w:val="006C4A45"/>
    <w:rsid w:val="006C67DD"/>
    <w:rsid w:val="006C790B"/>
    <w:rsid w:val="006C7B0F"/>
    <w:rsid w:val="006D0BB5"/>
    <w:rsid w:val="006D2B76"/>
    <w:rsid w:val="006D2FE7"/>
    <w:rsid w:val="006D3DAC"/>
    <w:rsid w:val="006D40AC"/>
    <w:rsid w:val="006D52D9"/>
    <w:rsid w:val="006D66E4"/>
    <w:rsid w:val="006D6B98"/>
    <w:rsid w:val="006D6FD9"/>
    <w:rsid w:val="006D7898"/>
    <w:rsid w:val="006E03E8"/>
    <w:rsid w:val="006E1492"/>
    <w:rsid w:val="006E41E2"/>
    <w:rsid w:val="006E433B"/>
    <w:rsid w:val="006E5530"/>
    <w:rsid w:val="006E5C5A"/>
    <w:rsid w:val="006E60A8"/>
    <w:rsid w:val="006E69DE"/>
    <w:rsid w:val="006E7248"/>
    <w:rsid w:val="006F2727"/>
    <w:rsid w:val="006F2B17"/>
    <w:rsid w:val="006F3335"/>
    <w:rsid w:val="006F36A4"/>
    <w:rsid w:val="006F4D7B"/>
    <w:rsid w:val="006F59AE"/>
    <w:rsid w:val="006F656E"/>
    <w:rsid w:val="006F7948"/>
    <w:rsid w:val="00702315"/>
    <w:rsid w:val="007026A7"/>
    <w:rsid w:val="00703729"/>
    <w:rsid w:val="00703EB4"/>
    <w:rsid w:val="00705626"/>
    <w:rsid w:val="00705B01"/>
    <w:rsid w:val="007123BE"/>
    <w:rsid w:val="00713052"/>
    <w:rsid w:val="007209EB"/>
    <w:rsid w:val="007215D6"/>
    <w:rsid w:val="00723718"/>
    <w:rsid w:val="007250BA"/>
    <w:rsid w:val="007266E7"/>
    <w:rsid w:val="00726BF0"/>
    <w:rsid w:val="007270C8"/>
    <w:rsid w:val="007275AC"/>
    <w:rsid w:val="00731978"/>
    <w:rsid w:val="0073231F"/>
    <w:rsid w:val="00732CA5"/>
    <w:rsid w:val="00732DD5"/>
    <w:rsid w:val="00733025"/>
    <w:rsid w:val="0073372D"/>
    <w:rsid w:val="007348F8"/>
    <w:rsid w:val="00736608"/>
    <w:rsid w:val="00736F01"/>
    <w:rsid w:val="00737859"/>
    <w:rsid w:val="007409E8"/>
    <w:rsid w:val="007420EA"/>
    <w:rsid w:val="00742309"/>
    <w:rsid w:val="0074324D"/>
    <w:rsid w:val="007465C5"/>
    <w:rsid w:val="007503ED"/>
    <w:rsid w:val="00753E5C"/>
    <w:rsid w:val="007540FD"/>
    <w:rsid w:val="00754AC9"/>
    <w:rsid w:val="00756259"/>
    <w:rsid w:val="00756559"/>
    <w:rsid w:val="00756B78"/>
    <w:rsid w:val="007577B9"/>
    <w:rsid w:val="00757B08"/>
    <w:rsid w:val="00757D6A"/>
    <w:rsid w:val="007604CB"/>
    <w:rsid w:val="00760C9E"/>
    <w:rsid w:val="00764991"/>
    <w:rsid w:val="00765137"/>
    <w:rsid w:val="0076569C"/>
    <w:rsid w:val="00766792"/>
    <w:rsid w:val="00766FE6"/>
    <w:rsid w:val="007678CD"/>
    <w:rsid w:val="00770901"/>
    <w:rsid w:val="00770E99"/>
    <w:rsid w:val="00771A54"/>
    <w:rsid w:val="007725F8"/>
    <w:rsid w:val="00773225"/>
    <w:rsid w:val="00775CB9"/>
    <w:rsid w:val="0077642C"/>
    <w:rsid w:val="00777DA9"/>
    <w:rsid w:val="00783BC4"/>
    <w:rsid w:val="00783FDE"/>
    <w:rsid w:val="00785BAA"/>
    <w:rsid w:val="007863B6"/>
    <w:rsid w:val="007867B6"/>
    <w:rsid w:val="0079030B"/>
    <w:rsid w:val="00791C8B"/>
    <w:rsid w:val="00794150"/>
    <w:rsid w:val="0079505A"/>
    <w:rsid w:val="0079658D"/>
    <w:rsid w:val="007A1AE7"/>
    <w:rsid w:val="007A2F96"/>
    <w:rsid w:val="007A4C2D"/>
    <w:rsid w:val="007A63E5"/>
    <w:rsid w:val="007B0043"/>
    <w:rsid w:val="007B1ADE"/>
    <w:rsid w:val="007B4E3E"/>
    <w:rsid w:val="007B4F76"/>
    <w:rsid w:val="007B5B2A"/>
    <w:rsid w:val="007B5F49"/>
    <w:rsid w:val="007C08AB"/>
    <w:rsid w:val="007C379F"/>
    <w:rsid w:val="007C54B3"/>
    <w:rsid w:val="007D0A3E"/>
    <w:rsid w:val="007D10E9"/>
    <w:rsid w:val="007D3559"/>
    <w:rsid w:val="007D4276"/>
    <w:rsid w:val="007D44A6"/>
    <w:rsid w:val="007D6B57"/>
    <w:rsid w:val="007D78B2"/>
    <w:rsid w:val="007D7CA2"/>
    <w:rsid w:val="007E3C5A"/>
    <w:rsid w:val="007E428F"/>
    <w:rsid w:val="007E43A6"/>
    <w:rsid w:val="007E4468"/>
    <w:rsid w:val="007E60BF"/>
    <w:rsid w:val="007F08EF"/>
    <w:rsid w:val="007F09C3"/>
    <w:rsid w:val="007F1E0E"/>
    <w:rsid w:val="007F2C3E"/>
    <w:rsid w:val="007F373C"/>
    <w:rsid w:val="007F55C4"/>
    <w:rsid w:val="007F73A7"/>
    <w:rsid w:val="00800D8E"/>
    <w:rsid w:val="0080147B"/>
    <w:rsid w:val="008019F6"/>
    <w:rsid w:val="00802AD3"/>
    <w:rsid w:val="0080312E"/>
    <w:rsid w:val="00803FCD"/>
    <w:rsid w:val="008043CC"/>
    <w:rsid w:val="00804605"/>
    <w:rsid w:val="00804E1B"/>
    <w:rsid w:val="00805626"/>
    <w:rsid w:val="00806296"/>
    <w:rsid w:val="008066D7"/>
    <w:rsid w:val="00810FB6"/>
    <w:rsid w:val="008125A7"/>
    <w:rsid w:val="00812C26"/>
    <w:rsid w:val="00813EA0"/>
    <w:rsid w:val="00821A04"/>
    <w:rsid w:val="00822180"/>
    <w:rsid w:val="008222C3"/>
    <w:rsid w:val="0082553D"/>
    <w:rsid w:val="008256B1"/>
    <w:rsid w:val="00827A90"/>
    <w:rsid w:val="008305B9"/>
    <w:rsid w:val="00830D19"/>
    <w:rsid w:val="008317B9"/>
    <w:rsid w:val="0083208C"/>
    <w:rsid w:val="00833C64"/>
    <w:rsid w:val="00834C72"/>
    <w:rsid w:val="0083547E"/>
    <w:rsid w:val="00836892"/>
    <w:rsid w:val="00837824"/>
    <w:rsid w:val="00840216"/>
    <w:rsid w:val="0084097E"/>
    <w:rsid w:val="0084300F"/>
    <w:rsid w:val="00843F13"/>
    <w:rsid w:val="008444D6"/>
    <w:rsid w:val="00845479"/>
    <w:rsid w:val="00845534"/>
    <w:rsid w:val="00847746"/>
    <w:rsid w:val="00847AB8"/>
    <w:rsid w:val="00851155"/>
    <w:rsid w:val="0085163F"/>
    <w:rsid w:val="00851C16"/>
    <w:rsid w:val="00854B96"/>
    <w:rsid w:val="00860340"/>
    <w:rsid w:val="008618D2"/>
    <w:rsid w:val="00861EC2"/>
    <w:rsid w:val="00862755"/>
    <w:rsid w:val="00863668"/>
    <w:rsid w:val="00863AFB"/>
    <w:rsid w:val="0087048D"/>
    <w:rsid w:val="00872F55"/>
    <w:rsid w:val="0087354D"/>
    <w:rsid w:val="008735B4"/>
    <w:rsid w:val="008735C4"/>
    <w:rsid w:val="00874882"/>
    <w:rsid w:val="00875CD0"/>
    <w:rsid w:val="00876C72"/>
    <w:rsid w:val="00876F87"/>
    <w:rsid w:val="00877963"/>
    <w:rsid w:val="008809E8"/>
    <w:rsid w:val="00880D42"/>
    <w:rsid w:val="00882136"/>
    <w:rsid w:val="00883384"/>
    <w:rsid w:val="0088398F"/>
    <w:rsid w:val="008865C7"/>
    <w:rsid w:val="008903C0"/>
    <w:rsid w:val="00890517"/>
    <w:rsid w:val="0089191C"/>
    <w:rsid w:val="00891D07"/>
    <w:rsid w:val="008952E4"/>
    <w:rsid w:val="00895CC7"/>
    <w:rsid w:val="00896933"/>
    <w:rsid w:val="008978F3"/>
    <w:rsid w:val="008A20FB"/>
    <w:rsid w:val="008A229C"/>
    <w:rsid w:val="008A2843"/>
    <w:rsid w:val="008A34D9"/>
    <w:rsid w:val="008A42F4"/>
    <w:rsid w:val="008A45D9"/>
    <w:rsid w:val="008A57E2"/>
    <w:rsid w:val="008A6EF5"/>
    <w:rsid w:val="008B0042"/>
    <w:rsid w:val="008B0848"/>
    <w:rsid w:val="008B089C"/>
    <w:rsid w:val="008B0B0F"/>
    <w:rsid w:val="008B18CD"/>
    <w:rsid w:val="008B2083"/>
    <w:rsid w:val="008B4FAE"/>
    <w:rsid w:val="008B5B1B"/>
    <w:rsid w:val="008B5D50"/>
    <w:rsid w:val="008B6271"/>
    <w:rsid w:val="008B72DD"/>
    <w:rsid w:val="008C2BC4"/>
    <w:rsid w:val="008C385C"/>
    <w:rsid w:val="008C3972"/>
    <w:rsid w:val="008C3A06"/>
    <w:rsid w:val="008C49C1"/>
    <w:rsid w:val="008D0E40"/>
    <w:rsid w:val="008D3614"/>
    <w:rsid w:val="008D4C56"/>
    <w:rsid w:val="008D4E8B"/>
    <w:rsid w:val="008D6B87"/>
    <w:rsid w:val="008D7C16"/>
    <w:rsid w:val="008E06C8"/>
    <w:rsid w:val="008E0994"/>
    <w:rsid w:val="008E1A1E"/>
    <w:rsid w:val="008E21D2"/>
    <w:rsid w:val="008E397A"/>
    <w:rsid w:val="008E3CC3"/>
    <w:rsid w:val="008E466A"/>
    <w:rsid w:val="008E4ED6"/>
    <w:rsid w:val="008E7025"/>
    <w:rsid w:val="008E7999"/>
    <w:rsid w:val="008F20CD"/>
    <w:rsid w:val="008F2BE3"/>
    <w:rsid w:val="008F2DFB"/>
    <w:rsid w:val="008F3205"/>
    <w:rsid w:val="008F3756"/>
    <w:rsid w:val="008F3ABB"/>
    <w:rsid w:val="008F6C54"/>
    <w:rsid w:val="008F74F8"/>
    <w:rsid w:val="008F750C"/>
    <w:rsid w:val="008F7B73"/>
    <w:rsid w:val="009001FE"/>
    <w:rsid w:val="009020E1"/>
    <w:rsid w:val="009022FB"/>
    <w:rsid w:val="00902CB3"/>
    <w:rsid w:val="0090478D"/>
    <w:rsid w:val="00904A19"/>
    <w:rsid w:val="00904C64"/>
    <w:rsid w:val="00905887"/>
    <w:rsid w:val="009069E8"/>
    <w:rsid w:val="00906D00"/>
    <w:rsid w:val="00907817"/>
    <w:rsid w:val="009107CF"/>
    <w:rsid w:val="00910D7E"/>
    <w:rsid w:val="00911411"/>
    <w:rsid w:val="00911DBD"/>
    <w:rsid w:val="00913CE4"/>
    <w:rsid w:val="00915DDE"/>
    <w:rsid w:val="00915F2E"/>
    <w:rsid w:val="00915FB1"/>
    <w:rsid w:val="00916487"/>
    <w:rsid w:val="0091728B"/>
    <w:rsid w:val="00920B9C"/>
    <w:rsid w:val="0092102B"/>
    <w:rsid w:val="00922806"/>
    <w:rsid w:val="00923830"/>
    <w:rsid w:val="00923C68"/>
    <w:rsid w:val="009255B7"/>
    <w:rsid w:val="009256EB"/>
    <w:rsid w:val="00934626"/>
    <w:rsid w:val="009365B2"/>
    <w:rsid w:val="0093661C"/>
    <w:rsid w:val="0093691D"/>
    <w:rsid w:val="00936EA6"/>
    <w:rsid w:val="00937EC3"/>
    <w:rsid w:val="009413F8"/>
    <w:rsid w:val="009443BE"/>
    <w:rsid w:val="009454DE"/>
    <w:rsid w:val="0094560F"/>
    <w:rsid w:val="00945C81"/>
    <w:rsid w:val="00945CB3"/>
    <w:rsid w:val="00946820"/>
    <w:rsid w:val="00947F35"/>
    <w:rsid w:val="009510FF"/>
    <w:rsid w:val="00951F4A"/>
    <w:rsid w:val="009533FB"/>
    <w:rsid w:val="00954B9E"/>
    <w:rsid w:val="0095616E"/>
    <w:rsid w:val="0095679B"/>
    <w:rsid w:val="00957047"/>
    <w:rsid w:val="009578E4"/>
    <w:rsid w:val="0096016D"/>
    <w:rsid w:val="00961639"/>
    <w:rsid w:val="009619D0"/>
    <w:rsid w:val="00963086"/>
    <w:rsid w:val="00964554"/>
    <w:rsid w:val="00965617"/>
    <w:rsid w:val="0096605C"/>
    <w:rsid w:val="0096676C"/>
    <w:rsid w:val="00967057"/>
    <w:rsid w:val="00967F31"/>
    <w:rsid w:val="0097171C"/>
    <w:rsid w:val="00971BF5"/>
    <w:rsid w:val="00971D25"/>
    <w:rsid w:val="00971EAE"/>
    <w:rsid w:val="0097241A"/>
    <w:rsid w:val="00973062"/>
    <w:rsid w:val="00973BA2"/>
    <w:rsid w:val="00974090"/>
    <w:rsid w:val="00974C3F"/>
    <w:rsid w:val="00975D40"/>
    <w:rsid w:val="009761FF"/>
    <w:rsid w:val="009778C7"/>
    <w:rsid w:val="009813DF"/>
    <w:rsid w:val="00982593"/>
    <w:rsid w:val="00982F4F"/>
    <w:rsid w:val="00983AF7"/>
    <w:rsid w:val="00983E8C"/>
    <w:rsid w:val="00985450"/>
    <w:rsid w:val="0098589E"/>
    <w:rsid w:val="009859C4"/>
    <w:rsid w:val="00987C89"/>
    <w:rsid w:val="009901B2"/>
    <w:rsid w:val="00991113"/>
    <w:rsid w:val="00992600"/>
    <w:rsid w:val="0099298F"/>
    <w:rsid w:val="00993199"/>
    <w:rsid w:val="00994230"/>
    <w:rsid w:val="00994694"/>
    <w:rsid w:val="00995197"/>
    <w:rsid w:val="009965B6"/>
    <w:rsid w:val="009A1095"/>
    <w:rsid w:val="009A30EF"/>
    <w:rsid w:val="009A42C0"/>
    <w:rsid w:val="009A435C"/>
    <w:rsid w:val="009A5A34"/>
    <w:rsid w:val="009A5FAF"/>
    <w:rsid w:val="009A79E8"/>
    <w:rsid w:val="009A7E3A"/>
    <w:rsid w:val="009B1835"/>
    <w:rsid w:val="009B25E8"/>
    <w:rsid w:val="009B3B2A"/>
    <w:rsid w:val="009B3D30"/>
    <w:rsid w:val="009B4719"/>
    <w:rsid w:val="009B4C86"/>
    <w:rsid w:val="009B51ED"/>
    <w:rsid w:val="009B5AF2"/>
    <w:rsid w:val="009B6B5B"/>
    <w:rsid w:val="009C09F3"/>
    <w:rsid w:val="009C16FC"/>
    <w:rsid w:val="009C2F48"/>
    <w:rsid w:val="009C5159"/>
    <w:rsid w:val="009C6BE9"/>
    <w:rsid w:val="009C75B1"/>
    <w:rsid w:val="009D4825"/>
    <w:rsid w:val="009D5897"/>
    <w:rsid w:val="009D6022"/>
    <w:rsid w:val="009D6955"/>
    <w:rsid w:val="009D7D1C"/>
    <w:rsid w:val="009E0370"/>
    <w:rsid w:val="009E0792"/>
    <w:rsid w:val="009E0C0C"/>
    <w:rsid w:val="009E36D1"/>
    <w:rsid w:val="009E3D83"/>
    <w:rsid w:val="009E6EC0"/>
    <w:rsid w:val="009F0364"/>
    <w:rsid w:val="009F0DA3"/>
    <w:rsid w:val="009F1C12"/>
    <w:rsid w:val="009F1FD6"/>
    <w:rsid w:val="009F2B8C"/>
    <w:rsid w:val="009F37AC"/>
    <w:rsid w:val="009F54B0"/>
    <w:rsid w:val="009F7ED2"/>
    <w:rsid w:val="00A02A30"/>
    <w:rsid w:val="00A03585"/>
    <w:rsid w:val="00A0389C"/>
    <w:rsid w:val="00A03C03"/>
    <w:rsid w:val="00A0628C"/>
    <w:rsid w:val="00A07035"/>
    <w:rsid w:val="00A07B0B"/>
    <w:rsid w:val="00A11379"/>
    <w:rsid w:val="00A12560"/>
    <w:rsid w:val="00A13FAA"/>
    <w:rsid w:val="00A14C94"/>
    <w:rsid w:val="00A14DB3"/>
    <w:rsid w:val="00A156D7"/>
    <w:rsid w:val="00A15DCF"/>
    <w:rsid w:val="00A201B1"/>
    <w:rsid w:val="00A20423"/>
    <w:rsid w:val="00A22626"/>
    <w:rsid w:val="00A23B56"/>
    <w:rsid w:val="00A23EB8"/>
    <w:rsid w:val="00A251C8"/>
    <w:rsid w:val="00A2584E"/>
    <w:rsid w:val="00A25F41"/>
    <w:rsid w:val="00A2719B"/>
    <w:rsid w:val="00A3042C"/>
    <w:rsid w:val="00A30EC5"/>
    <w:rsid w:val="00A30F34"/>
    <w:rsid w:val="00A3112D"/>
    <w:rsid w:val="00A3221A"/>
    <w:rsid w:val="00A33ECB"/>
    <w:rsid w:val="00A33F97"/>
    <w:rsid w:val="00A34B7F"/>
    <w:rsid w:val="00A36E1D"/>
    <w:rsid w:val="00A3737E"/>
    <w:rsid w:val="00A40801"/>
    <w:rsid w:val="00A408BC"/>
    <w:rsid w:val="00A40A04"/>
    <w:rsid w:val="00A429A3"/>
    <w:rsid w:val="00A42BA5"/>
    <w:rsid w:val="00A42D9E"/>
    <w:rsid w:val="00A4319F"/>
    <w:rsid w:val="00A441F9"/>
    <w:rsid w:val="00A44A9A"/>
    <w:rsid w:val="00A46C7C"/>
    <w:rsid w:val="00A46D89"/>
    <w:rsid w:val="00A46FB0"/>
    <w:rsid w:val="00A5280D"/>
    <w:rsid w:val="00A53B88"/>
    <w:rsid w:val="00A543FF"/>
    <w:rsid w:val="00A54CF4"/>
    <w:rsid w:val="00A5651D"/>
    <w:rsid w:val="00A56F45"/>
    <w:rsid w:val="00A608A6"/>
    <w:rsid w:val="00A60ABF"/>
    <w:rsid w:val="00A60B7D"/>
    <w:rsid w:val="00A6160E"/>
    <w:rsid w:val="00A64F28"/>
    <w:rsid w:val="00A70115"/>
    <w:rsid w:val="00A7051D"/>
    <w:rsid w:val="00A70815"/>
    <w:rsid w:val="00A70E7E"/>
    <w:rsid w:val="00A71E05"/>
    <w:rsid w:val="00A7226A"/>
    <w:rsid w:val="00A73F71"/>
    <w:rsid w:val="00A74365"/>
    <w:rsid w:val="00A75BBE"/>
    <w:rsid w:val="00A7693E"/>
    <w:rsid w:val="00A76B8B"/>
    <w:rsid w:val="00A76DE8"/>
    <w:rsid w:val="00A86DEC"/>
    <w:rsid w:val="00A87017"/>
    <w:rsid w:val="00A87584"/>
    <w:rsid w:val="00A900B3"/>
    <w:rsid w:val="00A90958"/>
    <w:rsid w:val="00A93B45"/>
    <w:rsid w:val="00A93E9F"/>
    <w:rsid w:val="00A96241"/>
    <w:rsid w:val="00A97D7C"/>
    <w:rsid w:val="00AA0D73"/>
    <w:rsid w:val="00AA18DA"/>
    <w:rsid w:val="00AA27C9"/>
    <w:rsid w:val="00AA2B0F"/>
    <w:rsid w:val="00AA3936"/>
    <w:rsid w:val="00AA5783"/>
    <w:rsid w:val="00AA5876"/>
    <w:rsid w:val="00AA5C01"/>
    <w:rsid w:val="00AA64B1"/>
    <w:rsid w:val="00AA6AE1"/>
    <w:rsid w:val="00AA7F82"/>
    <w:rsid w:val="00AB4611"/>
    <w:rsid w:val="00AB4E5B"/>
    <w:rsid w:val="00AB54A2"/>
    <w:rsid w:val="00AB57E3"/>
    <w:rsid w:val="00AB586D"/>
    <w:rsid w:val="00AB5F64"/>
    <w:rsid w:val="00AB64CD"/>
    <w:rsid w:val="00AB6FC0"/>
    <w:rsid w:val="00AC1D22"/>
    <w:rsid w:val="00AC320C"/>
    <w:rsid w:val="00AC4DB1"/>
    <w:rsid w:val="00AC6B4F"/>
    <w:rsid w:val="00AD008C"/>
    <w:rsid w:val="00AD0CEE"/>
    <w:rsid w:val="00AD1162"/>
    <w:rsid w:val="00AD2ABB"/>
    <w:rsid w:val="00AD2CD4"/>
    <w:rsid w:val="00AD514C"/>
    <w:rsid w:val="00AD5542"/>
    <w:rsid w:val="00AD5E64"/>
    <w:rsid w:val="00AD6324"/>
    <w:rsid w:val="00AD6D9B"/>
    <w:rsid w:val="00AD7CCF"/>
    <w:rsid w:val="00AE011F"/>
    <w:rsid w:val="00AE07C0"/>
    <w:rsid w:val="00AE0E62"/>
    <w:rsid w:val="00AE4477"/>
    <w:rsid w:val="00AE4CCD"/>
    <w:rsid w:val="00AE566B"/>
    <w:rsid w:val="00AE6D33"/>
    <w:rsid w:val="00AF0873"/>
    <w:rsid w:val="00AF31FB"/>
    <w:rsid w:val="00AF3FD6"/>
    <w:rsid w:val="00AF4AE3"/>
    <w:rsid w:val="00AF55E0"/>
    <w:rsid w:val="00AF686D"/>
    <w:rsid w:val="00AF7C7B"/>
    <w:rsid w:val="00B00966"/>
    <w:rsid w:val="00B03CD7"/>
    <w:rsid w:val="00B04D9A"/>
    <w:rsid w:val="00B05496"/>
    <w:rsid w:val="00B05A6D"/>
    <w:rsid w:val="00B06244"/>
    <w:rsid w:val="00B116D0"/>
    <w:rsid w:val="00B127C8"/>
    <w:rsid w:val="00B12A0F"/>
    <w:rsid w:val="00B1353A"/>
    <w:rsid w:val="00B13B3F"/>
    <w:rsid w:val="00B160F7"/>
    <w:rsid w:val="00B1708D"/>
    <w:rsid w:val="00B172A7"/>
    <w:rsid w:val="00B174D2"/>
    <w:rsid w:val="00B17622"/>
    <w:rsid w:val="00B176D6"/>
    <w:rsid w:val="00B2010E"/>
    <w:rsid w:val="00B2055B"/>
    <w:rsid w:val="00B2122B"/>
    <w:rsid w:val="00B2290E"/>
    <w:rsid w:val="00B24D58"/>
    <w:rsid w:val="00B258A2"/>
    <w:rsid w:val="00B26F74"/>
    <w:rsid w:val="00B30307"/>
    <w:rsid w:val="00B305D4"/>
    <w:rsid w:val="00B32CE9"/>
    <w:rsid w:val="00B35813"/>
    <w:rsid w:val="00B35CD6"/>
    <w:rsid w:val="00B377E8"/>
    <w:rsid w:val="00B410E0"/>
    <w:rsid w:val="00B43AFD"/>
    <w:rsid w:val="00B44146"/>
    <w:rsid w:val="00B44813"/>
    <w:rsid w:val="00B449F0"/>
    <w:rsid w:val="00B449FE"/>
    <w:rsid w:val="00B44A2F"/>
    <w:rsid w:val="00B4578E"/>
    <w:rsid w:val="00B466F5"/>
    <w:rsid w:val="00B471B1"/>
    <w:rsid w:val="00B47C71"/>
    <w:rsid w:val="00B52C0B"/>
    <w:rsid w:val="00B53420"/>
    <w:rsid w:val="00B54F02"/>
    <w:rsid w:val="00B560FA"/>
    <w:rsid w:val="00B56384"/>
    <w:rsid w:val="00B61566"/>
    <w:rsid w:val="00B63330"/>
    <w:rsid w:val="00B64C15"/>
    <w:rsid w:val="00B65815"/>
    <w:rsid w:val="00B665F5"/>
    <w:rsid w:val="00B67089"/>
    <w:rsid w:val="00B67279"/>
    <w:rsid w:val="00B67890"/>
    <w:rsid w:val="00B67F52"/>
    <w:rsid w:val="00B70514"/>
    <w:rsid w:val="00B72B83"/>
    <w:rsid w:val="00B7362F"/>
    <w:rsid w:val="00B75544"/>
    <w:rsid w:val="00B75AC3"/>
    <w:rsid w:val="00B7663D"/>
    <w:rsid w:val="00B76751"/>
    <w:rsid w:val="00B7780F"/>
    <w:rsid w:val="00B77DFB"/>
    <w:rsid w:val="00B8012B"/>
    <w:rsid w:val="00B8016D"/>
    <w:rsid w:val="00B8050E"/>
    <w:rsid w:val="00B82556"/>
    <w:rsid w:val="00B835C9"/>
    <w:rsid w:val="00B87B9F"/>
    <w:rsid w:val="00B914D4"/>
    <w:rsid w:val="00B91840"/>
    <w:rsid w:val="00B9228A"/>
    <w:rsid w:val="00B925A1"/>
    <w:rsid w:val="00B93228"/>
    <w:rsid w:val="00B93447"/>
    <w:rsid w:val="00B939D2"/>
    <w:rsid w:val="00B94B33"/>
    <w:rsid w:val="00B9572A"/>
    <w:rsid w:val="00B9697B"/>
    <w:rsid w:val="00B96BA8"/>
    <w:rsid w:val="00BA060A"/>
    <w:rsid w:val="00BA215A"/>
    <w:rsid w:val="00BA2362"/>
    <w:rsid w:val="00BA7B0F"/>
    <w:rsid w:val="00BB044D"/>
    <w:rsid w:val="00BB57C9"/>
    <w:rsid w:val="00BB6F28"/>
    <w:rsid w:val="00BC000F"/>
    <w:rsid w:val="00BC0834"/>
    <w:rsid w:val="00BC0E25"/>
    <w:rsid w:val="00BC1064"/>
    <w:rsid w:val="00BC1414"/>
    <w:rsid w:val="00BC3FF0"/>
    <w:rsid w:val="00BC5B57"/>
    <w:rsid w:val="00BC5C38"/>
    <w:rsid w:val="00BC6C31"/>
    <w:rsid w:val="00BD02D5"/>
    <w:rsid w:val="00BD1F19"/>
    <w:rsid w:val="00BD5070"/>
    <w:rsid w:val="00BD60C8"/>
    <w:rsid w:val="00BD6B89"/>
    <w:rsid w:val="00BD7D81"/>
    <w:rsid w:val="00BE123E"/>
    <w:rsid w:val="00BE126B"/>
    <w:rsid w:val="00BE702E"/>
    <w:rsid w:val="00BF024B"/>
    <w:rsid w:val="00BF0606"/>
    <w:rsid w:val="00BF0D92"/>
    <w:rsid w:val="00BF1A71"/>
    <w:rsid w:val="00BF2067"/>
    <w:rsid w:val="00BF4B33"/>
    <w:rsid w:val="00C00E5E"/>
    <w:rsid w:val="00C011EA"/>
    <w:rsid w:val="00C0231E"/>
    <w:rsid w:val="00C0318E"/>
    <w:rsid w:val="00C04D2B"/>
    <w:rsid w:val="00C04EC2"/>
    <w:rsid w:val="00C062F5"/>
    <w:rsid w:val="00C0792D"/>
    <w:rsid w:val="00C118D5"/>
    <w:rsid w:val="00C11E86"/>
    <w:rsid w:val="00C11E97"/>
    <w:rsid w:val="00C135D4"/>
    <w:rsid w:val="00C1373D"/>
    <w:rsid w:val="00C1423C"/>
    <w:rsid w:val="00C14C17"/>
    <w:rsid w:val="00C14CA8"/>
    <w:rsid w:val="00C15F30"/>
    <w:rsid w:val="00C16A3E"/>
    <w:rsid w:val="00C16E77"/>
    <w:rsid w:val="00C17578"/>
    <w:rsid w:val="00C17EAF"/>
    <w:rsid w:val="00C20CD8"/>
    <w:rsid w:val="00C217BA"/>
    <w:rsid w:val="00C22090"/>
    <w:rsid w:val="00C22B56"/>
    <w:rsid w:val="00C24481"/>
    <w:rsid w:val="00C25396"/>
    <w:rsid w:val="00C258F6"/>
    <w:rsid w:val="00C25B28"/>
    <w:rsid w:val="00C27A05"/>
    <w:rsid w:val="00C31BBA"/>
    <w:rsid w:val="00C330FB"/>
    <w:rsid w:val="00C34DD0"/>
    <w:rsid w:val="00C34F53"/>
    <w:rsid w:val="00C40E93"/>
    <w:rsid w:val="00C41E27"/>
    <w:rsid w:val="00C430F6"/>
    <w:rsid w:val="00C43534"/>
    <w:rsid w:val="00C44EFE"/>
    <w:rsid w:val="00C45B9C"/>
    <w:rsid w:val="00C4649E"/>
    <w:rsid w:val="00C4658E"/>
    <w:rsid w:val="00C46FDC"/>
    <w:rsid w:val="00C47008"/>
    <w:rsid w:val="00C47DF8"/>
    <w:rsid w:val="00C50FB7"/>
    <w:rsid w:val="00C53E12"/>
    <w:rsid w:val="00C545A2"/>
    <w:rsid w:val="00C563DF"/>
    <w:rsid w:val="00C57E24"/>
    <w:rsid w:val="00C60868"/>
    <w:rsid w:val="00C620BF"/>
    <w:rsid w:val="00C626E8"/>
    <w:rsid w:val="00C64AEF"/>
    <w:rsid w:val="00C64D80"/>
    <w:rsid w:val="00C661A3"/>
    <w:rsid w:val="00C663D5"/>
    <w:rsid w:val="00C724B7"/>
    <w:rsid w:val="00C7251B"/>
    <w:rsid w:val="00C734AE"/>
    <w:rsid w:val="00C734EC"/>
    <w:rsid w:val="00C738E3"/>
    <w:rsid w:val="00C744A4"/>
    <w:rsid w:val="00C753CF"/>
    <w:rsid w:val="00C758B2"/>
    <w:rsid w:val="00C770B1"/>
    <w:rsid w:val="00C77509"/>
    <w:rsid w:val="00C7790C"/>
    <w:rsid w:val="00C81566"/>
    <w:rsid w:val="00C8187A"/>
    <w:rsid w:val="00C820A6"/>
    <w:rsid w:val="00C82B87"/>
    <w:rsid w:val="00C84728"/>
    <w:rsid w:val="00C86277"/>
    <w:rsid w:val="00C8733A"/>
    <w:rsid w:val="00C87375"/>
    <w:rsid w:val="00C91700"/>
    <w:rsid w:val="00C91B09"/>
    <w:rsid w:val="00C91FF2"/>
    <w:rsid w:val="00C925AE"/>
    <w:rsid w:val="00C927AB"/>
    <w:rsid w:val="00C92A4C"/>
    <w:rsid w:val="00C92EE0"/>
    <w:rsid w:val="00C9584F"/>
    <w:rsid w:val="00CA13DA"/>
    <w:rsid w:val="00CA2515"/>
    <w:rsid w:val="00CA285F"/>
    <w:rsid w:val="00CA2B39"/>
    <w:rsid w:val="00CA5548"/>
    <w:rsid w:val="00CA57DB"/>
    <w:rsid w:val="00CA5AC1"/>
    <w:rsid w:val="00CA5F7A"/>
    <w:rsid w:val="00CA6913"/>
    <w:rsid w:val="00CA74D2"/>
    <w:rsid w:val="00CA78D7"/>
    <w:rsid w:val="00CB00E9"/>
    <w:rsid w:val="00CB1801"/>
    <w:rsid w:val="00CB1980"/>
    <w:rsid w:val="00CB2136"/>
    <w:rsid w:val="00CB4D2E"/>
    <w:rsid w:val="00CB62AB"/>
    <w:rsid w:val="00CC1464"/>
    <w:rsid w:val="00CC2257"/>
    <w:rsid w:val="00CC27A9"/>
    <w:rsid w:val="00CC3156"/>
    <w:rsid w:val="00CC3C7B"/>
    <w:rsid w:val="00CC417C"/>
    <w:rsid w:val="00CC4729"/>
    <w:rsid w:val="00CC4D3F"/>
    <w:rsid w:val="00CC51D6"/>
    <w:rsid w:val="00CC557B"/>
    <w:rsid w:val="00CD0610"/>
    <w:rsid w:val="00CD222C"/>
    <w:rsid w:val="00CD3741"/>
    <w:rsid w:val="00CD37D1"/>
    <w:rsid w:val="00CD53ED"/>
    <w:rsid w:val="00CD6CEB"/>
    <w:rsid w:val="00CD6D58"/>
    <w:rsid w:val="00CE1418"/>
    <w:rsid w:val="00CE24CB"/>
    <w:rsid w:val="00CE2D4A"/>
    <w:rsid w:val="00CE3007"/>
    <w:rsid w:val="00CE33BE"/>
    <w:rsid w:val="00CE564C"/>
    <w:rsid w:val="00CE56FD"/>
    <w:rsid w:val="00CE5A8A"/>
    <w:rsid w:val="00CE5B17"/>
    <w:rsid w:val="00CE6BDC"/>
    <w:rsid w:val="00CE7830"/>
    <w:rsid w:val="00CF1A74"/>
    <w:rsid w:val="00CF1AC4"/>
    <w:rsid w:val="00CF1B25"/>
    <w:rsid w:val="00CF257F"/>
    <w:rsid w:val="00CF4690"/>
    <w:rsid w:val="00CF4D66"/>
    <w:rsid w:val="00CF5952"/>
    <w:rsid w:val="00CF6237"/>
    <w:rsid w:val="00CF66CE"/>
    <w:rsid w:val="00CF69C4"/>
    <w:rsid w:val="00D0168E"/>
    <w:rsid w:val="00D01E91"/>
    <w:rsid w:val="00D03933"/>
    <w:rsid w:val="00D03FD4"/>
    <w:rsid w:val="00D040F6"/>
    <w:rsid w:val="00D0471D"/>
    <w:rsid w:val="00D04A7C"/>
    <w:rsid w:val="00D059E8"/>
    <w:rsid w:val="00D06225"/>
    <w:rsid w:val="00D062BD"/>
    <w:rsid w:val="00D06FAE"/>
    <w:rsid w:val="00D101FC"/>
    <w:rsid w:val="00D11733"/>
    <w:rsid w:val="00D12F69"/>
    <w:rsid w:val="00D12FB5"/>
    <w:rsid w:val="00D13FAF"/>
    <w:rsid w:val="00D1416A"/>
    <w:rsid w:val="00D164BD"/>
    <w:rsid w:val="00D1734C"/>
    <w:rsid w:val="00D20B5A"/>
    <w:rsid w:val="00D20EC4"/>
    <w:rsid w:val="00D21B64"/>
    <w:rsid w:val="00D21C6B"/>
    <w:rsid w:val="00D22CF6"/>
    <w:rsid w:val="00D242DE"/>
    <w:rsid w:val="00D253B7"/>
    <w:rsid w:val="00D25D7B"/>
    <w:rsid w:val="00D27A21"/>
    <w:rsid w:val="00D27D30"/>
    <w:rsid w:val="00D3037F"/>
    <w:rsid w:val="00D30466"/>
    <w:rsid w:val="00D30872"/>
    <w:rsid w:val="00D3182E"/>
    <w:rsid w:val="00D3326F"/>
    <w:rsid w:val="00D3372B"/>
    <w:rsid w:val="00D3482F"/>
    <w:rsid w:val="00D3618B"/>
    <w:rsid w:val="00D36D7F"/>
    <w:rsid w:val="00D41B26"/>
    <w:rsid w:val="00D423C0"/>
    <w:rsid w:val="00D441BE"/>
    <w:rsid w:val="00D449DE"/>
    <w:rsid w:val="00D450B2"/>
    <w:rsid w:val="00D45692"/>
    <w:rsid w:val="00D46289"/>
    <w:rsid w:val="00D46CD3"/>
    <w:rsid w:val="00D478C8"/>
    <w:rsid w:val="00D51E79"/>
    <w:rsid w:val="00D52EDB"/>
    <w:rsid w:val="00D533D2"/>
    <w:rsid w:val="00D55192"/>
    <w:rsid w:val="00D567B8"/>
    <w:rsid w:val="00D62339"/>
    <w:rsid w:val="00D626D2"/>
    <w:rsid w:val="00D630FB"/>
    <w:rsid w:val="00D63D10"/>
    <w:rsid w:val="00D64E31"/>
    <w:rsid w:val="00D66692"/>
    <w:rsid w:val="00D66DF5"/>
    <w:rsid w:val="00D67CB7"/>
    <w:rsid w:val="00D70A43"/>
    <w:rsid w:val="00D70B3C"/>
    <w:rsid w:val="00D70C34"/>
    <w:rsid w:val="00D71C62"/>
    <w:rsid w:val="00D725FC"/>
    <w:rsid w:val="00D72A82"/>
    <w:rsid w:val="00D743E1"/>
    <w:rsid w:val="00D749F9"/>
    <w:rsid w:val="00D809B2"/>
    <w:rsid w:val="00D80E4A"/>
    <w:rsid w:val="00D822CF"/>
    <w:rsid w:val="00D829A0"/>
    <w:rsid w:val="00D83348"/>
    <w:rsid w:val="00D8788A"/>
    <w:rsid w:val="00D915B6"/>
    <w:rsid w:val="00D9161F"/>
    <w:rsid w:val="00D917C1"/>
    <w:rsid w:val="00D93D14"/>
    <w:rsid w:val="00D93E40"/>
    <w:rsid w:val="00D93EA9"/>
    <w:rsid w:val="00D95509"/>
    <w:rsid w:val="00D9620D"/>
    <w:rsid w:val="00D962B2"/>
    <w:rsid w:val="00D97101"/>
    <w:rsid w:val="00D97190"/>
    <w:rsid w:val="00D97A1F"/>
    <w:rsid w:val="00D97ECA"/>
    <w:rsid w:val="00DA092C"/>
    <w:rsid w:val="00DA09B3"/>
    <w:rsid w:val="00DA20E8"/>
    <w:rsid w:val="00DA3699"/>
    <w:rsid w:val="00DA3F89"/>
    <w:rsid w:val="00DA478C"/>
    <w:rsid w:val="00DA51E0"/>
    <w:rsid w:val="00DA78BC"/>
    <w:rsid w:val="00DB0816"/>
    <w:rsid w:val="00DB3398"/>
    <w:rsid w:val="00DB3BFE"/>
    <w:rsid w:val="00DB7E74"/>
    <w:rsid w:val="00DC079E"/>
    <w:rsid w:val="00DC09B7"/>
    <w:rsid w:val="00DC1107"/>
    <w:rsid w:val="00DC2523"/>
    <w:rsid w:val="00DC4DCB"/>
    <w:rsid w:val="00DC6003"/>
    <w:rsid w:val="00DC6B4D"/>
    <w:rsid w:val="00DC75AB"/>
    <w:rsid w:val="00DD04EA"/>
    <w:rsid w:val="00DD1368"/>
    <w:rsid w:val="00DD2D15"/>
    <w:rsid w:val="00DD2E50"/>
    <w:rsid w:val="00DD2FF2"/>
    <w:rsid w:val="00DD30C1"/>
    <w:rsid w:val="00DD62AE"/>
    <w:rsid w:val="00DD7B1B"/>
    <w:rsid w:val="00DE0B0E"/>
    <w:rsid w:val="00DE2314"/>
    <w:rsid w:val="00DE2EF2"/>
    <w:rsid w:val="00DE3170"/>
    <w:rsid w:val="00DE5822"/>
    <w:rsid w:val="00DE65EC"/>
    <w:rsid w:val="00DF0093"/>
    <w:rsid w:val="00DF0856"/>
    <w:rsid w:val="00DF3006"/>
    <w:rsid w:val="00DF4C13"/>
    <w:rsid w:val="00DF4D8B"/>
    <w:rsid w:val="00DF6089"/>
    <w:rsid w:val="00DF6242"/>
    <w:rsid w:val="00DF732B"/>
    <w:rsid w:val="00DF770F"/>
    <w:rsid w:val="00DF7B51"/>
    <w:rsid w:val="00DF7BA0"/>
    <w:rsid w:val="00DF7DCA"/>
    <w:rsid w:val="00E00818"/>
    <w:rsid w:val="00E01804"/>
    <w:rsid w:val="00E026F7"/>
    <w:rsid w:val="00E05952"/>
    <w:rsid w:val="00E126C7"/>
    <w:rsid w:val="00E1340B"/>
    <w:rsid w:val="00E136E7"/>
    <w:rsid w:val="00E14137"/>
    <w:rsid w:val="00E14590"/>
    <w:rsid w:val="00E15577"/>
    <w:rsid w:val="00E15E93"/>
    <w:rsid w:val="00E2057E"/>
    <w:rsid w:val="00E23811"/>
    <w:rsid w:val="00E2385A"/>
    <w:rsid w:val="00E24DA9"/>
    <w:rsid w:val="00E2502C"/>
    <w:rsid w:val="00E26B6D"/>
    <w:rsid w:val="00E271BC"/>
    <w:rsid w:val="00E27EFC"/>
    <w:rsid w:val="00E3268F"/>
    <w:rsid w:val="00E33DE7"/>
    <w:rsid w:val="00E359BD"/>
    <w:rsid w:val="00E3644F"/>
    <w:rsid w:val="00E368A5"/>
    <w:rsid w:val="00E373DF"/>
    <w:rsid w:val="00E40E09"/>
    <w:rsid w:val="00E41A32"/>
    <w:rsid w:val="00E4223D"/>
    <w:rsid w:val="00E43096"/>
    <w:rsid w:val="00E432F8"/>
    <w:rsid w:val="00E44A88"/>
    <w:rsid w:val="00E5209F"/>
    <w:rsid w:val="00E521CB"/>
    <w:rsid w:val="00E52E6F"/>
    <w:rsid w:val="00E545E6"/>
    <w:rsid w:val="00E55E23"/>
    <w:rsid w:val="00E5646A"/>
    <w:rsid w:val="00E56F24"/>
    <w:rsid w:val="00E60C6B"/>
    <w:rsid w:val="00E62AA1"/>
    <w:rsid w:val="00E64009"/>
    <w:rsid w:val="00E650DA"/>
    <w:rsid w:val="00E65316"/>
    <w:rsid w:val="00E67CC5"/>
    <w:rsid w:val="00E707E7"/>
    <w:rsid w:val="00E70F30"/>
    <w:rsid w:val="00E71766"/>
    <w:rsid w:val="00E7520B"/>
    <w:rsid w:val="00E75397"/>
    <w:rsid w:val="00E776D9"/>
    <w:rsid w:val="00E77795"/>
    <w:rsid w:val="00E77F9E"/>
    <w:rsid w:val="00E83D12"/>
    <w:rsid w:val="00E840F2"/>
    <w:rsid w:val="00E84453"/>
    <w:rsid w:val="00E84600"/>
    <w:rsid w:val="00E84976"/>
    <w:rsid w:val="00E84EA3"/>
    <w:rsid w:val="00E84F63"/>
    <w:rsid w:val="00E850DA"/>
    <w:rsid w:val="00E8674D"/>
    <w:rsid w:val="00E86DC4"/>
    <w:rsid w:val="00E872B0"/>
    <w:rsid w:val="00E901A0"/>
    <w:rsid w:val="00E9090E"/>
    <w:rsid w:val="00E90AAE"/>
    <w:rsid w:val="00E9261F"/>
    <w:rsid w:val="00E92D4E"/>
    <w:rsid w:val="00E93591"/>
    <w:rsid w:val="00E936C3"/>
    <w:rsid w:val="00E93B41"/>
    <w:rsid w:val="00E9535C"/>
    <w:rsid w:val="00E96602"/>
    <w:rsid w:val="00E9754B"/>
    <w:rsid w:val="00E97C51"/>
    <w:rsid w:val="00EA0064"/>
    <w:rsid w:val="00EA2457"/>
    <w:rsid w:val="00EA2581"/>
    <w:rsid w:val="00EA290E"/>
    <w:rsid w:val="00EA29A9"/>
    <w:rsid w:val="00EA3B93"/>
    <w:rsid w:val="00EA4326"/>
    <w:rsid w:val="00EA705A"/>
    <w:rsid w:val="00EB0080"/>
    <w:rsid w:val="00EB12BF"/>
    <w:rsid w:val="00EB21FE"/>
    <w:rsid w:val="00EB6562"/>
    <w:rsid w:val="00EB6B9F"/>
    <w:rsid w:val="00EC001D"/>
    <w:rsid w:val="00EC0312"/>
    <w:rsid w:val="00EC140D"/>
    <w:rsid w:val="00EC2654"/>
    <w:rsid w:val="00EC439E"/>
    <w:rsid w:val="00EC46BE"/>
    <w:rsid w:val="00EC723F"/>
    <w:rsid w:val="00EC761C"/>
    <w:rsid w:val="00EC7B5F"/>
    <w:rsid w:val="00EC7F1A"/>
    <w:rsid w:val="00EC7F25"/>
    <w:rsid w:val="00ED0595"/>
    <w:rsid w:val="00ED0722"/>
    <w:rsid w:val="00ED193F"/>
    <w:rsid w:val="00ED1A4D"/>
    <w:rsid w:val="00ED1FFB"/>
    <w:rsid w:val="00ED2448"/>
    <w:rsid w:val="00ED33D4"/>
    <w:rsid w:val="00ED3A81"/>
    <w:rsid w:val="00ED3FEA"/>
    <w:rsid w:val="00ED666D"/>
    <w:rsid w:val="00ED6F8B"/>
    <w:rsid w:val="00EE0D7B"/>
    <w:rsid w:val="00EE11A8"/>
    <w:rsid w:val="00EE18D0"/>
    <w:rsid w:val="00EE24AA"/>
    <w:rsid w:val="00EE346C"/>
    <w:rsid w:val="00EE3CEB"/>
    <w:rsid w:val="00EE4775"/>
    <w:rsid w:val="00EE4F9F"/>
    <w:rsid w:val="00EE5121"/>
    <w:rsid w:val="00EE6667"/>
    <w:rsid w:val="00EE68C9"/>
    <w:rsid w:val="00EE6D60"/>
    <w:rsid w:val="00EF0168"/>
    <w:rsid w:val="00EF0566"/>
    <w:rsid w:val="00EF1DCB"/>
    <w:rsid w:val="00EF2657"/>
    <w:rsid w:val="00EF3085"/>
    <w:rsid w:val="00EF3ACF"/>
    <w:rsid w:val="00EF5298"/>
    <w:rsid w:val="00EF5C6F"/>
    <w:rsid w:val="00EF5FCA"/>
    <w:rsid w:val="00F00984"/>
    <w:rsid w:val="00F017A2"/>
    <w:rsid w:val="00F041CA"/>
    <w:rsid w:val="00F04B57"/>
    <w:rsid w:val="00F06300"/>
    <w:rsid w:val="00F06AB2"/>
    <w:rsid w:val="00F10B29"/>
    <w:rsid w:val="00F10DC2"/>
    <w:rsid w:val="00F14C16"/>
    <w:rsid w:val="00F152BC"/>
    <w:rsid w:val="00F157F2"/>
    <w:rsid w:val="00F15FA5"/>
    <w:rsid w:val="00F22510"/>
    <w:rsid w:val="00F274F5"/>
    <w:rsid w:val="00F27992"/>
    <w:rsid w:val="00F30036"/>
    <w:rsid w:val="00F316F3"/>
    <w:rsid w:val="00F32340"/>
    <w:rsid w:val="00F35E22"/>
    <w:rsid w:val="00F35E76"/>
    <w:rsid w:val="00F361E1"/>
    <w:rsid w:val="00F362F7"/>
    <w:rsid w:val="00F36E93"/>
    <w:rsid w:val="00F42A3F"/>
    <w:rsid w:val="00F42ABA"/>
    <w:rsid w:val="00F43A11"/>
    <w:rsid w:val="00F43FE0"/>
    <w:rsid w:val="00F44432"/>
    <w:rsid w:val="00F45F04"/>
    <w:rsid w:val="00F477D9"/>
    <w:rsid w:val="00F503DE"/>
    <w:rsid w:val="00F520C2"/>
    <w:rsid w:val="00F533EC"/>
    <w:rsid w:val="00F5385D"/>
    <w:rsid w:val="00F53FA1"/>
    <w:rsid w:val="00F54360"/>
    <w:rsid w:val="00F5488B"/>
    <w:rsid w:val="00F54E36"/>
    <w:rsid w:val="00F566DF"/>
    <w:rsid w:val="00F56952"/>
    <w:rsid w:val="00F56B4C"/>
    <w:rsid w:val="00F5722C"/>
    <w:rsid w:val="00F57F56"/>
    <w:rsid w:val="00F57FE5"/>
    <w:rsid w:val="00F62378"/>
    <w:rsid w:val="00F62A5A"/>
    <w:rsid w:val="00F62F66"/>
    <w:rsid w:val="00F67A5D"/>
    <w:rsid w:val="00F67D95"/>
    <w:rsid w:val="00F70CFD"/>
    <w:rsid w:val="00F73789"/>
    <w:rsid w:val="00F748F0"/>
    <w:rsid w:val="00F74AE1"/>
    <w:rsid w:val="00F74D46"/>
    <w:rsid w:val="00F752E2"/>
    <w:rsid w:val="00F7569B"/>
    <w:rsid w:val="00F77F7F"/>
    <w:rsid w:val="00F80308"/>
    <w:rsid w:val="00F80E79"/>
    <w:rsid w:val="00F82789"/>
    <w:rsid w:val="00F831F2"/>
    <w:rsid w:val="00F83B1A"/>
    <w:rsid w:val="00F8474E"/>
    <w:rsid w:val="00F87BC2"/>
    <w:rsid w:val="00F90955"/>
    <w:rsid w:val="00F918CB"/>
    <w:rsid w:val="00F9307D"/>
    <w:rsid w:val="00F945C9"/>
    <w:rsid w:val="00F954A3"/>
    <w:rsid w:val="00F95D3E"/>
    <w:rsid w:val="00F9689E"/>
    <w:rsid w:val="00F97308"/>
    <w:rsid w:val="00F97F41"/>
    <w:rsid w:val="00FA01A0"/>
    <w:rsid w:val="00FA3F80"/>
    <w:rsid w:val="00FA53EA"/>
    <w:rsid w:val="00FA557D"/>
    <w:rsid w:val="00FA6216"/>
    <w:rsid w:val="00FA7307"/>
    <w:rsid w:val="00FB1407"/>
    <w:rsid w:val="00FB250E"/>
    <w:rsid w:val="00FB2B6A"/>
    <w:rsid w:val="00FB36FA"/>
    <w:rsid w:val="00FB5285"/>
    <w:rsid w:val="00FB5D98"/>
    <w:rsid w:val="00FB6FCF"/>
    <w:rsid w:val="00FB7197"/>
    <w:rsid w:val="00FB73A0"/>
    <w:rsid w:val="00FB76FA"/>
    <w:rsid w:val="00FC09FA"/>
    <w:rsid w:val="00FC10F7"/>
    <w:rsid w:val="00FC140D"/>
    <w:rsid w:val="00FC1D4E"/>
    <w:rsid w:val="00FC3104"/>
    <w:rsid w:val="00FC35BA"/>
    <w:rsid w:val="00FC4927"/>
    <w:rsid w:val="00FC4D57"/>
    <w:rsid w:val="00FC5255"/>
    <w:rsid w:val="00FD1BCE"/>
    <w:rsid w:val="00FD2462"/>
    <w:rsid w:val="00FD3B45"/>
    <w:rsid w:val="00FD4BE3"/>
    <w:rsid w:val="00FD60D3"/>
    <w:rsid w:val="00FD620D"/>
    <w:rsid w:val="00FD72F3"/>
    <w:rsid w:val="00FE0205"/>
    <w:rsid w:val="00FE0AB6"/>
    <w:rsid w:val="00FE155F"/>
    <w:rsid w:val="00FE2053"/>
    <w:rsid w:val="00FE20CA"/>
    <w:rsid w:val="00FE2942"/>
    <w:rsid w:val="00FE54F2"/>
    <w:rsid w:val="00FE617B"/>
    <w:rsid w:val="00FF0A62"/>
    <w:rsid w:val="00FF1428"/>
    <w:rsid w:val="00FF1429"/>
    <w:rsid w:val="00FF4AB2"/>
    <w:rsid w:val="00FF5AFC"/>
    <w:rsid w:val="00FF663D"/>
    <w:rsid w:val="00FF6E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A70F9"/>
  <w15:docId w15:val="{0AF10659-D00A-4663-B253-1D45BB85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E3124"/>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4B76E7"/>
    <w:pPr>
      <w:spacing w:before="100" w:beforeAutospacing="1" w:after="100" w:afterAutospacing="1" w:line="288" w:lineRule="atLeast"/>
      <w:outlineLvl w:val="0"/>
    </w:pPr>
    <w:rPr>
      <w:kern w:val="36"/>
      <w:sz w:val="36"/>
      <w:szCs w:val="36"/>
    </w:rPr>
  </w:style>
  <w:style w:type="paragraph" w:styleId="2">
    <w:name w:val="heading 2"/>
    <w:basedOn w:val="a0"/>
    <w:next w:val="a0"/>
    <w:link w:val="20"/>
    <w:uiPriority w:val="99"/>
    <w:qFormat/>
    <w:rsid w:val="00101203"/>
    <w:pPr>
      <w:keepNext/>
      <w:jc w:val="center"/>
      <w:outlineLvl w:val="1"/>
    </w:pPr>
    <w:rPr>
      <w:szCs w:val="20"/>
      <w:lang w:val="en-US"/>
    </w:rPr>
  </w:style>
  <w:style w:type="paragraph" w:styleId="3">
    <w:name w:val="heading 3"/>
    <w:basedOn w:val="a0"/>
    <w:link w:val="30"/>
    <w:uiPriority w:val="9"/>
    <w:qFormat/>
    <w:rsid w:val="004B76E7"/>
    <w:pPr>
      <w:spacing w:before="100" w:beforeAutospacing="1" w:after="100" w:afterAutospacing="1"/>
      <w:outlineLvl w:val="2"/>
    </w:pPr>
    <w:rPr>
      <w:b/>
      <w:bCs/>
      <w:sz w:val="27"/>
      <w:szCs w:val="27"/>
    </w:rPr>
  </w:style>
  <w:style w:type="paragraph" w:styleId="4">
    <w:name w:val="heading 4"/>
    <w:basedOn w:val="a0"/>
    <w:next w:val="a0"/>
    <w:link w:val="40"/>
    <w:uiPriority w:val="99"/>
    <w:qFormat/>
    <w:rsid w:val="00101203"/>
    <w:pPr>
      <w:keepNext/>
      <w:jc w:val="center"/>
      <w:outlineLvl w:val="3"/>
    </w:pPr>
    <w:rPr>
      <w:i/>
      <w:sz w:val="28"/>
      <w:szCs w:val="20"/>
    </w:rPr>
  </w:style>
  <w:style w:type="paragraph" w:styleId="5">
    <w:name w:val="heading 5"/>
    <w:basedOn w:val="a0"/>
    <w:next w:val="a0"/>
    <w:link w:val="50"/>
    <w:uiPriority w:val="99"/>
    <w:qFormat/>
    <w:rsid w:val="00101203"/>
    <w:pPr>
      <w:keepNext/>
      <w:jc w:val="center"/>
      <w:outlineLvl w:val="4"/>
    </w:pPr>
    <w:rPr>
      <w:b/>
      <w:sz w:val="28"/>
      <w:szCs w:val="20"/>
      <w:lang w:val="en-US"/>
    </w:rPr>
  </w:style>
  <w:style w:type="paragraph" w:styleId="6">
    <w:name w:val="heading 6"/>
    <w:basedOn w:val="a0"/>
    <w:next w:val="a0"/>
    <w:link w:val="60"/>
    <w:uiPriority w:val="99"/>
    <w:qFormat/>
    <w:rsid w:val="00101203"/>
    <w:pPr>
      <w:spacing w:before="240" w:after="60"/>
      <w:outlineLvl w:val="5"/>
    </w:pPr>
    <w:rPr>
      <w:b/>
      <w:bCs/>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D0471D"/>
    <w:pPr>
      <w:spacing w:after="0" w:line="360" w:lineRule="auto"/>
      <w:jc w:val="both"/>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0"/>
    <w:link w:val="a6"/>
    <w:uiPriority w:val="99"/>
    <w:rsid w:val="00D0471D"/>
    <w:pPr>
      <w:jc w:val="both"/>
    </w:pPr>
    <w:rPr>
      <w:lang w:val="kk-KZ"/>
    </w:rPr>
  </w:style>
  <w:style w:type="character" w:customStyle="1" w:styleId="a6">
    <w:name w:val="Основной текст Знак"/>
    <w:basedOn w:val="a1"/>
    <w:link w:val="a5"/>
    <w:uiPriority w:val="99"/>
    <w:rsid w:val="00D0471D"/>
    <w:rPr>
      <w:rFonts w:ascii="Times New Roman" w:eastAsia="Times New Roman" w:hAnsi="Times New Roman" w:cs="Times New Roman"/>
      <w:sz w:val="24"/>
      <w:szCs w:val="24"/>
      <w:lang w:val="kk-KZ" w:eastAsia="ru-RU"/>
    </w:rPr>
  </w:style>
  <w:style w:type="paragraph" w:styleId="a7">
    <w:name w:val="Body Text Indent"/>
    <w:basedOn w:val="a0"/>
    <w:link w:val="a8"/>
    <w:uiPriority w:val="99"/>
    <w:rsid w:val="00D0471D"/>
    <w:pPr>
      <w:spacing w:after="120"/>
      <w:ind w:left="283"/>
    </w:pPr>
  </w:style>
  <w:style w:type="character" w:customStyle="1" w:styleId="a8">
    <w:name w:val="Основной текст с отступом Знак"/>
    <w:basedOn w:val="a1"/>
    <w:link w:val="a7"/>
    <w:uiPriority w:val="99"/>
    <w:rsid w:val="00D0471D"/>
    <w:rPr>
      <w:rFonts w:ascii="Times New Roman" w:eastAsia="Times New Roman" w:hAnsi="Times New Roman" w:cs="Times New Roman"/>
      <w:sz w:val="24"/>
      <w:szCs w:val="24"/>
      <w:lang w:eastAsia="ru-RU"/>
    </w:rPr>
  </w:style>
  <w:style w:type="paragraph" w:styleId="a9">
    <w:name w:val="Balloon Text"/>
    <w:basedOn w:val="a0"/>
    <w:link w:val="aa"/>
    <w:uiPriority w:val="99"/>
    <w:semiHidden/>
    <w:unhideWhenUsed/>
    <w:rsid w:val="00D0471D"/>
    <w:rPr>
      <w:rFonts w:ascii="Tahoma" w:hAnsi="Tahoma" w:cs="Tahoma"/>
      <w:sz w:val="16"/>
      <w:szCs w:val="16"/>
    </w:rPr>
  </w:style>
  <w:style w:type="character" w:customStyle="1" w:styleId="aa">
    <w:name w:val="Текст выноски Знак"/>
    <w:basedOn w:val="a1"/>
    <w:link w:val="a9"/>
    <w:uiPriority w:val="99"/>
    <w:semiHidden/>
    <w:rsid w:val="00D0471D"/>
    <w:rPr>
      <w:rFonts w:ascii="Tahoma" w:eastAsia="Times New Roman" w:hAnsi="Tahoma" w:cs="Tahoma"/>
      <w:sz w:val="16"/>
      <w:szCs w:val="16"/>
      <w:lang w:eastAsia="ru-RU"/>
    </w:rPr>
  </w:style>
  <w:style w:type="paragraph" w:styleId="ab">
    <w:name w:val="header"/>
    <w:basedOn w:val="a0"/>
    <w:link w:val="ac"/>
    <w:uiPriority w:val="99"/>
    <w:unhideWhenUsed/>
    <w:rsid w:val="00315531"/>
    <w:pPr>
      <w:tabs>
        <w:tab w:val="center" w:pos="4677"/>
        <w:tab w:val="right" w:pos="9355"/>
      </w:tabs>
    </w:pPr>
  </w:style>
  <w:style w:type="character" w:customStyle="1" w:styleId="ac">
    <w:name w:val="Верхний колонтитул Знак"/>
    <w:basedOn w:val="a1"/>
    <w:link w:val="ab"/>
    <w:uiPriority w:val="99"/>
    <w:rsid w:val="00315531"/>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315531"/>
    <w:pPr>
      <w:tabs>
        <w:tab w:val="center" w:pos="4677"/>
        <w:tab w:val="right" w:pos="9355"/>
      </w:tabs>
    </w:pPr>
  </w:style>
  <w:style w:type="character" w:customStyle="1" w:styleId="ae">
    <w:name w:val="Нижний колонтитул Знак"/>
    <w:basedOn w:val="a1"/>
    <w:link w:val="ad"/>
    <w:uiPriority w:val="99"/>
    <w:rsid w:val="00315531"/>
    <w:rPr>
      <w:rFonts w:ascii="Times New Roman" w:eastAsia="Times New Roman" w:hAnsi="Times New Roman" w:cs="Times New Roman"/>
      <w:sz w:val="24"/>
      <w:szCs w:val="24"/>
      <w:lang w:eastAsia="ru-RU"/>
    </w:rPr>
  </w:style>
  <w:style w:type="paragraph" w:styleId="af">
    <w:name w:val="List Paragraph"/>
    <w:basedOn w:val="a0"/>
    <w:link w:val="af0"/>
    <w:uiPriority w:val="34"/>
    <w:qFormat/>
    <w:rsid w:val="00F77F7F"/>
    <w:pPr>
      <w:ind w:left="720"/>
      <w:contextualSpacing/>
    </w:pPr>
  </w:style>
  <w:style w:type="character" w:styleId="af1">
    <w:name w:val="Placeholder Text"/>
    <w:basedOn w:val="a1"/>
    <w:uiPriority w:val="99"/>
    <w:semiHidden/>
    <w:rsid w:val="00F77F7F"/>
    <w:rPr>
      <w:color w:val="808080"/>
    </w:rPr>
  </w:style>
  <w:style w:type="paragraph" w:styleId="af2">
    <w:name w:val="footnote text"/>
    <w:basedOn w:val="a0"/>
    <w:link w:val="af3"/>
    <w:uiPriority w:val="99"/>
    <w:semiHidden/>
    <w:unhideWhenUsed/>
    <w:rsid w:val="00E77F9E"/>
    <w:pPr>
      <w:ind w:firstLine="539"/>
    </w:pPr>
    <w:rPr>
      <w:rFonts w:eastAsia="Calibri"/>
      <w:sz w:val="20"/>
      <w:szCs w:val="20"/>
      <w:lang w:eastAsia="en-US"/>
    </w:rPr>
  </w:style>
  <w:style w:type="character" w:customStyle="1" w:styleId="af3">
    <w:name w:val="Текст сноски Знак"/>
    <w:basedOn w:val="a1"/>
    <w:link w:val="af2"/>
    <w:uiPriority w:val="99"/>
    <w:semiHidden/>
    <w:rsid w:val="00E77F9E"/>
    <w:rPr>
      <w:rFonts w:ascii="Times New Roman" w:eastAsia="Calibri" w:hAnsi="Times New Roman" w:cs="Times New Roman"/>
      <w:sz w:val="20"/>
      <w:szCs w:val="20"/>
    </w:rPr>
  </w:style>
  <w:style w:type="paragraph" w:styleId="21">
    <w:name w:val="Body Text 2"/>
    <w:basedOn w:val="a0"/>
    <w:link w:val="22"/>
    <w:uiPriority w:val="99"/>
    <w:rsid w:val="00F97308"/>
    <w:pPr>
      <w:jc w:val="both"/>
    </w:pPr>
    <w:rPr>
      <w:szCs w:val="20"/>
    </w:rPr>
  </w:style>
  <w:style w:type="character" w:customStyle="1" w:styleId="22">
    <w:name w:val="Основной текст 2 Знак"/>
    <w:basedOn w:val="a1"/>
    <w:link w:val="21"/>
    <w:uiPriority w:val="99"/>
    <w:rsid w:val="00F97308"/>
    <w:rPr>
      <w:rFonts w:ascii="Times New Roman" w:eastAsia="Times New Roman" w:hAnsi="Times New Roman" w:cs="Times New Roman"/>
      <w:sz w:val="24"/>
      <w:szCs w:val="20"/>
      <w:lang w:eastAsia="ru-RU"/>
    </w:rPr>
  </w:style>
  <w:style w:type="character" w:customStyle="1" w:styleId="10">
    <w:name w:val="Заголовок 1 Знак"/>
    <w:basedOn w:val="a1"/>
    <w:link w:val="1"/>
    <w:uiPriority w:val="9"/>
    <w:rsid w:val="004B76E7"/>
    <w:rPr>
      <w:rFonts w:ascii="Times New Roman" w:eastAsia="Times New Roman" w:hAnsi="Times New Roman" w:cs="Times New Roman"/>
      <w:kern w:val="36"/>
      <w:sz w:val="36"/>
      <w:szCs w:val="36"/>
      <w:lang w:eastAsia="ru-RU"/>
    </w:rPr>
  </w:style>
  <w:style w:type="character" w:customStyle="1" w:styleId="30">
    <w:name w:val="Заголовок 3 Знак"/>
    <w:basedOn w:val="a1"/>
    <w:link w:val="3"/>
    <w:uiPriority w:val="9"/>
    <w:rsid w:val="004B76E7"/>
    <w:rPr>
      <w:rFonts w:ascii="Times New Roman" w:eastAsia="Times New Roman" w:hAnsi="Times New Roman" w:cs="Times New Roman"/>
      <w:b/>
      <w:bCs/>
      <w:sz w:val="27"/>
      <w:szCs w:val="27"/>
      <w:lang w:eastAsia="ru-RU"/>
    </w:rPr>
  </w:style>
  <w:style w:type="character" w:styleId="af4">
    <w:name w:val="page number"/>
    <w:basedOn w:val="a1"/>
    <w:uiPriority w:val="99"/>
    <w:rsid w:val="004B76E7"/>
  </w:style>
  <w:style w:type="paragraph" w:styleId="af5">
    <w:name w:val="Plain Text"/>
    <w:basedOn w:val="a0"/>
    <w:link w:val="af6"/>
    <w:uiPriority w:val="99"/>
    <w:rsid w:val="004B76E7"/>
    <w:rPr>
      <w:rFonts w:ascii="Courier New" w:hAnsi="Courier New"/>
      <w:sz w:val="20"/>
      <w:szCs w:val="20"/>
    </w:rPr>
  </w:style>
  <w:style w:type="character" w:customStyle="1" w:styleId="af6">
    <w:name w:val="Текст Знак"/>
    <w:basedOn w:val="a1"/>
    <w:link w:val="af5"/>
    <w:uiPriority w:val="99"/>
    <w:rsid w:val="004B76E7"/>
    <w:rPr>
      <w:rFonts w:ascii="Courier New" w:eastAsia="Times New Roman" w:hAnsi="Courier New" w:cs="Times New Roman"/>
      <w:sz w:val="20"/>
      <w:szCs w:val="20"/>
      <w:lang w:eastAsia="ru-RU"/>
    </w:rPr>
  </w:style>
  <w:style w:type="paragraph" w:customStyle="1" w:styleId="11">
    <w:name w:val="Текст1"/>
    <w:basedOn w:val="a0"/>
    <w:rsid w:val="004B76E7"/>
    <w:rPr>
      <w:rFonts w:ascii="Courier New" w:hAnsi="Courier New"/>
      <w:sz w:val="20"/>
      <w:szCs w:val="20"/>
    </w:rPr>
  </w:style>
  <w:style w:type="character" w:styleId="af7">
    <w:name w:val="Hyperlink"/>
    <w:basedOn w:val="a1"/>
    <w:uiPriority w:val="99"/>
    <w:rsid w:val="004B76E7"/>
    <w:rPr>
      <w:color w:val="0000FF"/>
      <w:u w:val="single"/>
    </w:rPr>
  </w:style>
  <w:style w:type="paragraph" w:customStyle="1" w:styleId="12">
    <w:name w:val="1 Знак"/>
    <w:basedOn w:val="a0"/>
    <w:autoRedefine/>
    <w:rsid w:val="004B76E7"/>
    <w:pPr>
      <w:spacing w:after="160" w:line="240" w:lineRule="exact"/>
    </w:pPr>
    <w:rPr>
      <w:rFonts w:eastAsia="MS Mincho"/>
      <w:sz w:val="28"/>
      <w:szCs w:val="28"/>
      <w:lang w:val="en-US" w:eastAsia="en-US"/>
    </w:rPr>
  </w:style>
  <w:style w:type="character" w:customStyle="1" w:styleId="hpsatn">
    <w:name w:val="hps atn"/>
    <w:basedOn w:val="a1"/>
    <w:rsid w:val="004B76E7"/>
  </w:style>
  <w:style w:type="character" w:customStyle="1" w:styleId="hps">
    <w:name w:val="hps"/>
    <w:basedOn w:val="a1"/>
    <w:rsid w:val="004B76E7"/>
  </w:style>
  <w:style w:type="paragraph" w:customStyle="1" w:styleId="authors">
    <w:name w:val="authors"/>
    <w:basedOn w:val="a0"/>
    <w:rsid w:val="004B76E7"/>
    <w:pPr>
      <w:spacing w:before="100" w:beforeAutospacing="1" w:after="100" w:afterAutospacing="1"/>
    </w:pPr>
  </w:style>
  <w:style w:type="character" w:customStyle="1" w:styleId="shorttext">
    <w:name w:val="short_text"/>
    <w:basedOn w:val="a1"/>
    <w:rsid w:val="004B76E7"/>
  </w:style>
  <w:style w:type="character" w:customStyle="1" w:styleId="af8">
    <w:name w:val="Знак Знак"/>
    <w:basedOn w:val="a1"/>
    <w:rsid w:val="004B76E7"/>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B76E7"/>
  </w:style>
  <w:style w:type="character" w:customStyle="1" w:styleId="af9">
    <w:name w:val="Текст примечания Знак"/>
    <w:basedOn w:val="a1"/>
    <w:link w:val="afa"/>
    <w:uiPriority w:val="99"/>
    <w:semiHidden/>
    <w:rsid w:val="00D06225"/>
    <w:rPr>
      <w:sz w:val="20"/>
      <w:szCs w:val="20"/>
    </w:rPr>
  </w:style>
  <w:style w:type="paragraph" w:styleId="afa">
    <w:name w:val="annotation text"/>
    <w:basedOn w:val="a0"/>
    <w:link w:val="af9"/>
    <w:uiPriority w:val="99"/>
    <w:semiHidden/>
    <w:unhideWhenUsed/>
    <w:rsid w:val="00D06225"/>
    <w:pPr>
      <w:spacing w:after="200"/>
      <w:jc w:val="both"/>
    </w:pPr>
    <w:rPr>
      <w:rFonts w:asciiTheme="minorHAnsi" w:eastAsiaTheme="minorHAnsi" w:hAnsiTheme="minorHAnsi" w:cstheme="minorBidi"/>
      <w:sz w:val="20"/>
      <w:szCs w:val="20"/>
      <w:lang w:eastAsia="en-US"/>
    </w:rPr>
  </w:style>
  <w:style w:type="character" w:customStyle="1" w:styleId="13">
    <w:name w:val="Текст примечания Знак1"/>
    <w:basedOn w:val="a1"/>
    <w:uiPriority w:val="99"/>
    <w:semiHidden/>
    <w:rsid w:val="00D06225"/>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rsid w:val="00D06225"/>
    <w:rPr>
      <w:b/>
      <w:bCs/>
      <w:sz w:val="20"/>
      <w:szCs w:val="20"/>
    </w:rPr>
  </w:style>
  <w:style w:type="paragraph" w:styleId="afc">
    <w:name w:val="annotation subject"/>
    <w:basedOn w:val="afa"/>
    <w:next w:val="afa"/>
    <w:link w:val="afb"/>
    <w:uiPriority w:val="99"/>
    <w:semiHidden/>
    <w:unhideWhenUsed/>
    <w:rsid w:val="00D06225"/>
    <w:rPr>
      <w:b/>
      <w:bCs/>
    </w:rPr>
  </w:style>
  <w:style w:type="character" w:customStyle="1" w:styleId="14">
    <w:name w:val="Тема примечания Знак1"/>
    <w:basedOn w:val="13"/>
    <w:uiPriority w:val="99"/>
    <w:semiHidden/>
    <w:rsid w:val="00D06225"/>
    <w:rPr>
      <w:rFonts w:ascii="Times New Roman" w:eastAsia="Times New Roman" w:hAnsi="Times New Roman" w:cs="Times New Roman"/>
      <w:b/>
      <w:bCs/>
      <w:sz w:val="20"/>
      <w:szCs w:val="20"/>
      <w:lang w:eastAsia="ru-RU"/>
    </w:rPr>
  </w:style>
  <w:style w:type="character" w:styleId="afd">
    <w:name w:val="annotation reference"/>
    <w:basedOn w:val="a1"/>
    <w:uiPriority w:val="99"/>
    <w:semiHidden/>
    <w:unhideWhenUsed/>
    <w:rsid w:val="00624D41"/>
    <w:rPr>
      <w:sz w:val="16"/>
      <w:szCs w:val="16"/>
    </w:rPr>
  </w:style>
  <w:style w:type="paragraph" w:customStyle="1" w:styleId="afe">
    <w:name w:val="Знак"/>
    <w:basedOn w:val="a0"/>
    <w:autoRedefine/>
    <w:rsid w:val="00D8788A"/>
    <w:pPr>
      <w:spacing w:after="160" w:line="240" w:lineRule="exact"/>
    </w:pPr>
    <w:rPr>
      <w:rFonts w:eastAsia="SimSun"/>
      <w:b/>
      <w:sz w:val="28"/>
      <w:lang w:val="en-US" w:eastAsia="en-US"/>
    </w:rPr>
  </w:style>
  <w:style w:type="paragraph" w:customStyle="1" w:styleId="aff">
    <w:name w:val="....."/>
    <w:basedOn w:val="a0"/>
    <w:next w:val="a0"/>
    <w:rsid w:val="004F5BE8"/>
    <w:pPr>
      <w:autoSpaceDE w:val="0"/>
      <w:autoSpaceDN w:val="0"/>
      <w:adjustRightInd w:val="0"/>
    </w:pPr>
    <w:rPr>
      <w:rFonts w:eastAsia="SimSun"/>
    </w:rPr>
  </w:style>
  <w:style w:type="paragraph" w:customStyle="1" w:styleId="MTDisplayEquation">
    <w:name w:val="MTDisplayEquation"/>
    <w:basedOn w:val="a0"/>
    <w:next w:val="a0"/>
    <w:link w:val="MTDisplayEquation0"/>
    <w:rsid w:val="004F5BE8"/>
    <w:pPr>
      <w:tabs>
        <w:tab w:val="center" w:pos="4820"/>
        <w:tab w:val="right" w:pos="9640"/>
      </w:tabs>
    </w:pPr>
  </w:style>
  <w:style w:type="character" w:styleId="aff0">
    <w:name w:val="Emphasis"/>
    <w:uiPriority w:val="20"/>
    <w:qFormat/>
    <w:rsid w:val="004F5BE8"/>
    <w:rPr>
      <w:i/>
      <w:iCs/>
    </w:rPr>
  </w:style>
  <w:style w:type="paragraph" w:customStyle="1" w:styleId="aff1">
    <w:name w:val="Теорема"/>
    <w:basedOn w:val="a0"/>
    <w:link w:val="aff2"/>
    <w:qFormat/>
    <w:rsid w:val="004F5BE8"/>
    <w:pPr>
      <w:spacing w:line="360" w:lineRule="auto"/>
      <w:ind w:right="71"/>
      <w:jc w:val="both"/>
    </w:pPr>
    <w:rPr>
      <w:spacing w:val="20"/>
      <w:lang w:val="kk-KZ"/>
    </w:rPr>
  </w:style>
  <w:style w:type="character" w:customStyle="1" w:styleId="aff2">
    <w:name w:val="Теорема Знак"/>
    <w:basedOn w:val="a1"/>
    <w:link w:val="aff1"/>
    <w:rsid w:val="004F5BE8"/>
    <w:rPr>
      <w:rFonts w:ascii="Times New Roman" w:eastAsia="Times New Roman" w:hAnsi="Times New Roman" w:cs="Times New Roman"/>
      <w:spacing w:val="20"/>
      <w:sz w:val="24"/>
      <w:szCs w:val="24"/>
      <w:lang w:val="kk-KZ" w:eastAsia="ru-RU"/>
    </w:rPr>
  </w:style>
  <w:style w:type="character" w:customStyle="1" w:styleId="41">
    <w:name w:val="Основной текст (4)_"/>
    <w:basedOn w:val="a1"/>
    <w:link w:val="42"/>
    <w:uiPriority w:val="99"/>
    <w:locked/>
    <w:rsid w:val="000F7BED"/>
    <w:rPr>
      <w:rFonts w:ascii="Century Schoolbook" w:hAnsi="Century Schoolbook" w:cs="Century Schoolbook"/>
      <w:sz w:val="16"/>
      <w:szCs w:val="16"/>
      <w:shd w:val="clear" w:color="auto" w:fill="FFFFFF"/>
    </w:rPr>
  </w:style>
  <w:style w:type="paragraph" w:customStyle="1" w:styleId="42">
    <w:name w:val="Основной текст (4)"/>
    <w:basedOn w:val="a0"/>
    <w:link w:val="41"/>
    <w:uiPriority w:val="99"/>
    <w:rsid w:val="000F7BED"/>
    <w:pPr>
      <w:widowControl w:val="0"/>
      <w:shd w:val="clear" w:color="auto" w:fill="FFFFFF"/>
      <w:spacing w:line="216" w:lineRule="exact"/>
      <w:jc w:val="both"/>
    </w:pPr>
    <w:rPr>
      <w:rFonts w:ascii="Century Schoolbook" w:eastAsiaTheme="minorHAnsi" w:hAnsi="Century Schoolbook" w:cs="Century Schoolbook"/>
      <w:sz w:val="16"/>
      <w:szCs w:val="16"/>
      <w:lang w:eastAsia="en-US"/>
    </w:rPr>
  </w:style>
  <w:style w:type="character" w:customStyle="1" w:styleId="15">
    <w:name w:val="Основной текст Знак1"/>
    <w:basedOn w:val="a1"/>
    <w:uiPriority w:val="99"/>
    <w:locked/>
    <w:rsid w:val="003E28B7"/>
    <w:rPr>
      <w:rFonts w:ascii="Century Schoolbook" w:hAnsi="Century Schoolbook" w:cs="Century Schoolbook"/>
      <w:sz w:val="18"/>
      <w:szCs w:val="18"/>
      <w:shd w:val="clear" w:color="auto" w:fill="FFFFFF"/>
    </w:rPr>
  </w:style>
  <w:style w:type="character" w:customStyle="1" w:styleId="aff3">
    <w:name w:val="Колонтитул_"/>
    <w:basedOn w:val="a1"/>
    <w:link w:val="aff4"/>
    <w:uiPriority w:val="99"/>
    <w:locked/>
    <w:rsid w:val="003E28B7"/>
    <w:rPr>
      <w:rFonts w:ascii="Tahoma" w:hAnsi="Tahoma" w:cs="Tahoma"/>
      <w:noProof/>
      <w:sz w:val="17"/>
      <w:szCs w:val="17"/>
      <w:shd w:val="clear" w:color="auto" w:fill="FFFFFF"/>
    </w:rPr>
  </w:style>
  <w:style w:type="paragraph" w:customStyle="1" w:styleId="aff4">
    <w:name w:val="Колонтитул"/>
    <w:basedOn w:val="a0"/>
    <w:link w:val="aff3"/>
    <w:uiPriority w:val="99"/>
    <w:rsid w:val="003E28B7"/>
    <w:pPr>
      <w:widowControl w:val="0"/>
      <w:shd w:val="clear" w:color="auto" w:fill="FFFFFF"/>
      <w:spacing w:line="240" w:lineRule="atLeast"/>
    </w:pPr>
    <w:rPr>
      <w:rFonts w:ascii="Tahoma" w:eastAsiaTheme="minorHAnsi" w:hAnsi="Tahoma" w:cs="Tahoma"/>
      <w:noProof/>
      <w:sz w:val="17"/>
      <w:szCs w:val="17"/>
      <w:lang w:eastAsia="en-US"/>
    </w:rPr>
  </w:style>
  <w:style w:type="character" w:customStyle="1" w:styleId="Impact">
    <w:name w:val="Колонтитул + Impact"/>
    <w:aliases w:val="8 pt"/>
    <w:basedOn w:val="aff3"/>
    <w:uiPriority w:val="99"/>
    <w:rsid w:val="003E28B7"/>
    <w:rPr>
      <w:rFonts w:ascii="Impact" w:hAnsi="Impact" w:cs="Impact"/>
      <w:noProof/>
      <w:sz w:val="16"/>
      <w:szCs w:val="16"/>
      <w:shd w:val="clear" w:color="auto" w:fill="FFFFFF"/>
    </w:rPr>
  </w:style>
  <w:style w:type="character" w:customStyle="1" w:styleId="23">
    <w:name w:val="Основной текст (2)_"/>
    <w:basedOn w:val="a1"/>
    <w:link w:val="210"/>
    <w:uiPriority w:val="99"/>
    <w:locked/>
    <w:rsid w:val="003E28B7"/>
    <w:rPr>
      <w:rFonts w:ascii="Century Schoolbook" w:hAnsi="Century Schoolbook" w:cs="Century Schoolbook"/>
      <w:b/>
      <w:bCs/>
      <w:sz w:val="18"/>
      <w:szCs w:val="18"/>
      <w:shd w:val="clear" w:color="auto" w:fill="FFFFFF"/>
    </w:rPr>
  </w:style>
  <w:style w:type="paragraph" w:customStyle="1" w:styleId="210">
    <w:name w:val="Основной текст (2)1"/>
    <w:basedOn w:val="a0"/>
    <w:link w:val="23"/>
    <w:uiPriority w:val="99"/>
    <w:rsid w:val="003E28B7"/>
    <w:pPr>
      <w:widowControl w:val="0"/>
      <w:shd w:val="clear" w:color="auto" w:fill="FFFFFF"/>
      <w:spacing w:before="180" w:after="180" w:line="240" w:lineRule="exact"/>
      <w:jc w:val="center"/>
    </w:pPr>
    <w:rPr>
      <w:rFonts w:ascii="Century Schoolbook" w:eastAsiaTheme="minorHAnsi" w:hAnsi="Century Schoolbook" w:cs="Century Schoolbook"/>
      <w:b/>
      <w:bCs/>
      <w:sz w:val="18"/>
      <w:szCs w:val="18"/>
      <w:lang w:eastAsia="en-US"/>
    </w:rPr>
  </w:style>
  <w:style w:type="character" w:customStyle="1" w:styleId="24">
    <w:name w:val="Основной текст (2)"/>
    <w:basedOn w:val="23"/>
    <w:uiPriority w:val="99"/>
    <w:rsid w:val="003E28B7"/>
    <w:rPr>
      <w:rFonts w:ascii="Century Schoolbook" w:hAnsi="Century Schoolbook" w:cs="Century Schoolbook"/>
      <w:b/>
      <w:bCs/>
      <w:sz w:val="18"/>
      <w:szCs w:val="18"/>
      <w:shd w:val="clear" w:color="auto" w:fill="FFFFFF"/>
    </w:rPr>
  </w:style>
  <w:style w:type="character" w:customStyle="1" w:styleId="aff5">
    <w:name w:val="Основной текст + Полужирный"/>
    <w:basedOn w:val="15"/>
    <w:uiPriority w:val="99"/>
    <w:rsid w:val="003E28B7"/>
    <w:rPr>
      <w:rFonts w:ascii="Century Schoolbook" w:hAnsi="Century Schoolbook" w:cs="Century Schoolbook"/>
      <w:b/>
      <w:bCs/>
      <w:sz w:val="18"/>
      <w:szCs w:val="18"/>
      <w:shd w:val="clear" w:color="auto" w:fill="FFFFFF"/>
    </w:rPr>
  </w:style>
  <w:style w:type="character" w:customStyle="1" w:styleId="aff6">
    <w:name w:val="Основной текст + Курсив"/>
    <w:basedOn w:val="15"/>
    <w:uiPriority w:val="99"/>
    <w:rsid w:val="003E28B7"/>
    <w:rPr>
      <w:rFonts w:ascii="Century Schoolbook" w:hAnsi="Century Schoolbook" w:cs="Century Schoolbook"/>
      <w:i/>
      <w:iCs/>
      <w:sz w:val="18"/>
      <w:szCs w:val="18"/>
      <w:shd w:val="clear" w:color="auto" w:fill="FFFFFF"/>
    </w:rPr>
  </w:style>
  <w:style w:type="character" w:customStyle="1" w:styleId="aff7">
    <w:name w:val="Оглавление_"/>
    <w:basedOn w:val="a1"/>
    <w:link w:val="aff8"/>
    <w:uiPriority w:val="99"/>
    <w:locked/>
    <w:rsid w:val="003E28B7"/>
    <w:rPr>
      <w:rFonts w:ascii="Century Schoolbook" w:hAnsi="Century Schoolbook" w:cs="Century Schoolbook"/>
      <w:sz w:val="18"/>
      <w:szCs w:val="18"/>
      <w:shd w:val="clear" w:color="auto" w:fill="FFFFFF"/>
      <w:lang w:val="en-US"/>
    </w:rPr>
  </w:style>
  <w:style w:type="paragraph" w:customStyle="1" w:styleId="aff8">
    <w:name w:val="Оглавление"/>
    <w:basedOn w:val="a0"/>
    <w:link w:val="aff7"/>
    <w:uiPriority w:val="99"/>
    <w:rsid w:val="003E28B7"/>
    <w:pPr>
      <w:widowControl w:val="0"/>
      <w:shd w:val="clear" w:color="auto" w:fill="FFFFFF"/>
      <w:spacing w:line="134" w:lineRule="exact"/>
      <w:jc w:val="both"/>
    </w:pPr>
    <w:rPr>
      <w:rFonts w:ascii="Century Schoolbook" w:eastAsiaTheme="minorHAnsi" w:hAnsi="Century Schoolbook" w:cs="Century Schoolbook"/>
      <w:sz w:val="18"/>
      <w:szCs w:val="18"/>
      <w:lang w:val="en-US" w:eastAsia="en-US"/>
    </w:rPr>
  </w:style>
  <w:style w:type="character" w:customStyle="1" w:styleId="25">
    <w:name w:val="Оглавление (2)_"/>
    <w:basedOn w:val="a1"/>
    <w:link w:val="211"/>
    <w:uiPriority w:val="99"/>
    <w:locked/>
    <w:rsid w:val="003E28B7"/>
    <w:rPr>
      <w:rFonts w:ascii="Century Schoolbook" w:hAnsi="Century Schoolbook" w:cs="Century Schoolbook"/>
      <w:i/>
      <w:iCs/>
      <w:sz w:val="18"/>
      <w:szCs w:val="18"/>
      <w:shd w:val="clear" w:color="auto" w:fill="FFFFFF"/>
    </w:rPr>
  </w:style>
  <w:style w:type="paragraph" w:customStyle="1" w:styleId="211">
    <w:name w:val="Оглавление (2)1"/>
    <w:basedOn w:val="a0"/>
    <w:link w:val="25"/>
    <w:uiPriority w:val="99"/>
    <w:rsid w:val="003E28B7"/>
    <w:pPr>
      <w:widowControl w:val="0"/>
      <w:shd w:val="clear" w:color="auto" w:fill="FFFFFF"/>
      <w:spacing w:before="180" w:line="240" w:lineRule="atLeast"/>
      <w:jc w:val="both"/>
    </w:pPr>
    <w:rPr>
      <w:rFonts w:ascii="Century Schoolbook" w:eastAsiaTheme="minorHAnsi" w:hAnsi="Century Schoolbook" w:cs="Century Schoolbook"/>
      <w:i/>
      <w:iCs/>
      <w:sz w:val="18"/>
      <w:szCs w:val="18"/>
      <w:lang w:eastAsia="en-US"/>
    </w:rPr>
  </w:style>
  <w:style w:type="character" w:customStyle="1" w:styleId="26">
    <w:name w:val="Оглавление (2)"/>
    <w:basedOn w:val="25"/>
    <w:uiPriority w:val="99"/>
    <w:rsid w:val="003E28B7"/>
    <w:rPr>
      <w:rFonts w:ascii="Century Schoolbook" w:hAnsi="Century Schoolbook" w:cs="Century Schoolbook"/>
      <w:i/>
      <w:iCs/>
      <w:sz w:val="18"/>
      <w:szCs w:val="18"/>
      <w:shd w:val="clear" w:color="auto" w:fill="FFFFFF"/>
    </w:rPr>
  </w:style>
  <w:style w:type="character" w:customStyle="1" w:styleId="27">
    <w:name w:val="Оглавление (2) + Не курсив"/>
    <w:basedOn w:val="25"/>
    <w:uiPriority w:val="99"/>
    <w:rsid w:val="003E28B7"/>
    <w:rPr>
      <w:rFonts w:ascii="Century Schoolbook" w:hAnsi="Century Schoolbook" w:cs="Century Schoolbook"/>
      <w:i/>
      <w:iCs/>
      <w:sz w:val="18"/>
      <w:szCs w:val="18"/>
      <w:shd w:val="clear" w:color="auto" w:fill="FFFFFF"/>
      <w:lang w:val="en-US" w:eastAsia="en-US"/>
    </w:rPr>
  </w:style>
  <w:style w:type="character" w:customStyle="1" w:styleId="31">
    <w:name w:val="Основной текст (3)_"/>
    <w:basedOn w:val="a1"/>
    <w:link w:val="310"/>
    <w:uiPriority w:val="99"/>
    <w:locked/>
    <w:rsid w:val="003E28B7"/>
    <w:rPr>
      <w:rFonts w:ascii="Century Schoolbook" w:hAnsi="Century Schoolbook" w:cs="Century Schoolbook"/>
      <w:i/>
      <w:iCs/>
      <w:sz w:val="18"/>
      <w:szCs w:val="18"/>
      <w:shd w:val="clear" w:color="auto" w:fill="FFFFFF"/>
    </w:rPr>
  </w:style>
  <w:style w:type="paragraph" w:customStyle="1" w:styleId="310">
    <w:name w:val="Основной текст (3)1"/>
    <w:basedOn w:val="a0"/>
    <w:link w:val="31"/>
    <w:uiPriority w:val="99"/>
    <w:rsid w:val="003E28B7"/>
    <w:pPr>
      <w:widowControl w:val="0"/>
      <w:shd w:val="clear" w:color="auto" w:fill="FFFFFF"/>
      <w:spacing w:before="240" w:after="120" w:line="240" w:lineRule="exact"/>
    </w:pPr>
    <w:rPr>
      <w:rFonts w:ascii="Century Schoolbook" w:eastAsiaTheme="minorHAnsi" w:hAnsi="Century Schoolbook" w:cs="Century Schoolbook"/>
      <w:i/>
      <w:iCs/>
      <w:sz w:val="18"/>
      <w:szCs w:val="18"/>
      <w:lang w:eastAsia="en-US"/>
    </w:rPr>
  </w:style>
  <w:style w:type="character" w:customStyle="1" w:styleId="32">
    <w:name w:val="Основной текст (3) + Полужирный"/>
    <w:aliases w:val="Не курсив"/>
    <w:basedOn w:val="31"/>
    <w:uiPriority w:val="99"/>
    <w:rsid w:val="003E28B7"/>
    <w:rPr>
      <w:rFonts w:ascii="Century Schoolbook" w:hAnsi="Century Schoolbook" w:cs="Century Schoolbook"/>
      <w:b/>
      <w:bCs/>
      <w:i/>
      <w:iCs/>
      <w:sz w:val="18"/>
      <w:szCs w:val="18"/>
      <w:shd w:val="clear" w:color="auto" w:fill="FFFFFF"/>
    </w:rPr>
  </w:style>
  <w:style w:type="character" w:customStyle="1" w:styleId="33">
    <w:name w:val="Основной текст (3) + Не курсив"/>
    <w:basedOn w:val="31"/>
    <w:uiPriority w:val="99"/>
    <w:rsid w:val="003E28B7"/>
    <w:rPr>
      <w:rFonts w:ascii="Century Schoolbook" w:hAnsi="Century Schoolbook" w:cs="Century Schoolbook"/>
      <w:i/>
      <w:iCs/>
      <w:sz w:val="18"/>
      <w:szCs w:val="18"/>
      <w:shd w:val="clear" w:color="auto" w:fill="FFFFFF"/>
      <w:lang w:val="en-US" w:eastAsia="en-US"/>
    </w:rPr>
  </w:style>
  <w:style w:type="character" w:customStyle="1" w:styleId="34">
    <w:name w:val="Основной текст (3)"/>
    <w:basedOn w:val="31"/>
    <w:uiPriority w:val="99"/>
    <w:rsid w:val="003E28B7"/>
    <w:rPr>
      <w:rFonts w:ascii="Century Schoolbook" w:hAnsi="Century Schoolbook" w:cs="Century Schoolbook"/>
      <w:i/>
      <w:iCs/>
      <w:sz w:val="18"/>
      <w:szCs w:val="18"/>
      <w:shd w:val="clear" w:color="auto" w:fill="FFFFFF"/>
    </w:rPr>
  </w:style>
  <w:style w:type="character" w:customStyle="1" w:styleId="37">
    <w:name w:val="Основной текст (3) + 7"/>
    <w:aliases w:val="5 pt,Не курсив3,Интервал 1 pt"/>
    <w:basedOn w:val="31"/>
    <w:uiPriority w:val="99"/>
    <w:rsid w:val="003E28B7"/>
    <w:rPr>
      <w:rFonts w:ascii="Century Schoolbook" w:hAnsi="Century Schoolbook" w:cs="Century Schoolbook"/>
      <w:i/>
      <w:iCs/>
      <w:noProof/>
      <w:spacing w:val="20"/>
      <w:sz w:val="15"/>
      <w:szCs w:val="15"/>
      <w:shd w:val="clear" w:color="auto" w:fill="FFFFFF"/>
    </w:rPr>
  </w:style>
  <w:style w:type="character" w:customStyle="1" w:styleId="270">
    <w:name w:val="Оглавление (2) + 7"/>
    <w:aliases w:val="5 pt9,Не курсив2,Интервал 1 pt6"/>
    <w:basedOn w:val="25"/>
    <w:uiPriority w:val="99"/>
    <w:rsid w:val="003E28B7"/>
    <w:rPr>
      <w:rFonts w:ascii="Century Schoolbook" w:hAnsi="Century Schoolbook" w:cs="Century Schoolbook"/>
      <w:i/>
      <w:iCs/>
      <w:noProof/>
      <w:spacing w:val="20"/>
      <w:sz w:val="15"/>
      <w:szCs w:val="15"/>
      <w:shd w:val="clear" w:color="auto" w:fill="FFFFFF"/>
    </w:rPr>
  </w:style>
  <w:style w:type="character" w:customStyle="1" w:styleId="28">
    <w:name w:val="Оглавление (2) + Полужирный"/>
    <w:aliases w:val="Не курсив1"/>
    <w:basedOn w:val="25"/>
    <w:uiPriority w:val="99"/>
    <w:rsid w:val="003E28B7"/>
    <w:rPr>
      <w:rFonts w:ascii="Century Schoolbook" w:hAnsi="Century Schoolbook" w:cs="Century Schoolbook"/>
      <w:b/>
      <w:bCs/>
      <w:i/>
      <w:iCs/>
      <w:sz w:val="18"/>
      <w:szCs w:val="18"/>
      <w:shd w:val="clear" w:color="auto" w:fill="FFFFFF"/>
    </w:rPr>
  </w:style>
  <w:style w:type="character" w:customStyle="1" w:styleId="71">
    <w:name w:val="Основной текст + 71"/>
    <w:aliases w:val="5 pt1,Интервал 1 pt2"/>
    <w:basedOn w:val="15"/>
    <w:uiPriority w:val="99"/>
    <w:rsid w:val="003E28B7"/>
    <w:rPr>
      <w:rFonts w:ascii="Century Schoolbook" w:hAnsi="Century Schoolbook" w:cs="Century Schoolbook"/>
      <w:spacing w:val="20"/>
      <w:sz w:val="15"/>
      <w:szCs w:val="15"/>
      <w:shd w:val="clear" w:color="auto" w:fill="FFFFFF"/>
      <w:lang w:val="en-US" w:eastAsia="en-US"/>
    </w:rPr>
  </w:style>
  <w:style w:type="character" w:customStyle="1" w:styleId="29">
    <w:name w:val="Основной текст (2) + Не полужирный"/>
    <w:basedOn w:val="23"/>
    <w:uiPriority w:val="99"/>
    <w:rsid w:val="003E28B7"/>
    <w:rPr>
      <w:rFonts w:ascii="Century Schoolbook" w:hAnsi="Century Schoolbook" w:cs="Century Schoolbook"/>
      <w:b/>
      <w:bCs/>
      <w:sz w:val="18"/>
      <w:szCs w:val="18"/>
      <w:shd w:val="clear" w:color="auto" w:fill="FFFFFF"/>
    </w:rPr>
  </w:style>
  <w:style w:type="character" w:customStyle="1" w:styleId="2pt1">
    <w:name w:val="Основной текст + Интервал 2 pt1"/>
    <w:basedOn w:val="15"/>
    <w:uiPriority w:val="99"/>
    <w:rsid w:val="003E28B7"/>
    <w:rPr>
      <w:rFonts w:ascii="Century Schoolbook" w:hAnsi="Century Schoolbook" w:cs="Century Schoolbook"/>
      <w:spacing w:val="40"/>
      <w:sz w:val="18"/>
      <w:szCs w:val="18"/>
      <w:shd w:val="clear" w:color="auto" w:fill="FFFFFF"/>
      <w:lang w:val="en-US" w:eastAsia="en-US"/>
    </w:rPr>
  </w:style>
  <w:style w:type="paragraph" w:customStyle="1" w:styleId="BodyL">
    <w:name w:val="BodyL."/>
    <w:basedOn w:val="a0"/>
    <w:rsid w:val="00DA51E0"/>
    <w:pPr>
      <w:spacing w:line="360" w:lineRule="auto"/>
      <w:ind w:firstLine="567"/>
      <w:jc w:val="both"/>
    </w:pPr>
    <w:rPr>
      <w:szCs w:val="20"/>
      <w:lang w:eastAsia="en-US"/>
    </w:rPr>
  </w:style>
  <w:style w:type="paragraph" w:customStyle="1" w:styleId="BodyLNoTab">
    <w:name w:val="BodyL.NoTab"/>
    <w:basedOn w:val="BodyL"/>
    <w:next w:val="BodyL"/>
    <w:rsid w:val="00DA51E0"/>
    <w:pPr>
      <w:ind w:firstLine="0"/>
    </w:pPr>
  </w:style>
  <w:style w:type="paragraph" w:customStyle="1" w:styleId="EquationNoNum">
    <w:name w:val="EquationNoNum"/>
    <w:basedOn w:val="Equation"/>
    <w:rsid w:val="00DA51E0"/>
    <w:pPr>
      <w:jc w:val="center"/>
    </w:pPr>
  </w:style>
  <w:style w:type="paragraph" w:customStyle="1" w:styleId="Equation">
    <w:name w:val="Equation"/>
    <w:basedOn w:val="a0"/>
    <w:rsid w:val="00DA51E0"/>
    <w:pPr>
      <w:tabs>
        <w:tab w:val="center" w:pos="4536"/>
        <w:tab w:val="right" w:pos="9078"/>
      </w:tabs>
      <w:overflowPunct w:val="0"/>
      <w:autoSpaceDE w:val="0"/>
      <w:autoSpaceDN w:val="0"/>
      <w:adjustRightInd w:val="0"/>
      <w:spacing w:before="120" w:after="120" w:line="360" w:lineRule="auto"/>
      <w:jc w:val="both"/>
      <w:textAlignment w:val="baseline"/>
    </w:pPr>
    <w:rPr>
      <w:noProof/>
      <w:szCs w:val="28"/>
      <w:lang w:val="en-US" w:eastAsia="de-DE"/>
    </w:rPr>
  </w:style>
  <w:style w:type="paragraph" w:customStyle="1" w:styleId="EquationNum1">
    <w:name w:val="EquationNum+1"/>
    <w:basedOn w:val="Equation"/>
    <w:rsid w:val="00DA51E0"/>
  </w:style>
  <w:style w:type="paragraph" w:customStyle="1" w:styleId="Footnote">
    <w:name w:val="Footnote"/>
    <w:basedOn w:val="a0"/>
    <w:rsid w:val="00F152BC"/>
    <w:rPr>
      <w:sz w:val="20"/>
      <w:szCs w:val="20"/>
      <w:lang w:eastAsia="en-US"/>
    </w:rPr>
  </w:style>
  <w:style w:type="character" w:styleId="aff9">
    <w:name w:val="footnote reference"/>
    <w:basedOn w:val="a1"/>
    <w:uiPriority w:val="99"/>
    <w:semiHidden/>
    <w:unhideWhenUsed/>
    <w:rsid w:val="00F152BC"/>
    <w:rPr>
      <w:vertAlign w:val="superscript"/>
    </w:rPr>
  </w:style>
  <w:style w:type="paragraph" w:styleId="affa">
    <w:name w:val="Subtitle"/>
    <w:basedOn w:val="a0"/>
    <w:next w:val="a0"/>
    <w:link w:val="affb"/>
    <w:uiPriority w:val="99"/>
    <w:qFormat/>
    <w:rsid w:val="00DF0856"/>
    <w:pPr>
      <w:spacing w:after="60"/>
      <w:jc w:val="center"/>
      <w:outlineLvl w:val="1"/>
    </w:pPr>
    <w:rPr>
      <w:rFonts w:ascii="Cambria" w:hAnsi="Cambria"/>
    </w:rPr>
  </w:style>
  <w:style w:type="character" w:customStyle="1" w:styleId="affb">
    <w:name w:val="Подзаголовок Знак"/>
    <w:basedOn w:val="a1"/>
    <w:link w:val="affa"/>
    <w:uiPriority w:val="99"/>
    <w:rsid w:val="00DF0856"/>
    <w:rPr>
      <w:rFonts w:ascii="Cambria" w:eastAsia="Times New Roman" w:hAnsi="Cambria" w:cs="Times New Roman"/>
      <w:sz w:val="24"/>
      <w:szCs w:val="24"/>
      <w:lang w:eastAsia="ru-RU"/>
    </w:rPr>
  </w:style>
  <w:style w:type="paragraph" w:customStyle="1" w:styleId="2a">
    <w:name w:val="Знак2"/>
    <w:basedOn w:val="a0"/>
    <w:autoRedefine/>
    <w:rsid w:val="00A87584"/>
    <w:pPr>
      <w:spacing w:after="160" w:line="240" w:lineRule="exact"/>
    </w:pPr>
    <w:rPr>
      <w:rFonts w:eastAsia="SimSun"/>
      <w:b/>
      <w:sz w:val="28"/>
      <w:lang w:val="en-US" w:eastAsia="en-US"/>
    </w:rPr>
  </w:style>
  <w:style w:type="character" w:customStyle="1" w:styleId="atn">
    <w:name w:val="atn"/>
    <w:basedOn w:val="a1"/>
    <w:rsid w:val="00A87584"/>
  </w:style>
  <w:style w:type="character" w:customStyle="1" w:styleId="snsep">
    <w:name w:val="snsep"/>
    <w:basedOn w:val="a1"/>
    <w:rsid w:val="00A87584"/>
  </w:style>
  <w:style w:type="character" w:customStyle="1" w:styleId="authornotfaded">
    <w:name w:val="author notfaded"/>
    <w:basedOn w:val="a1"/>
    <w:rsid w:val="00A87584"/>
  </w:style>
  <w:style w:type="character" w:customStyle="1" w:styleId="a-size-large">
    <w:name w:val="a-size-large"/>
    <w:basedOn w:val="a1"/>
    <w:rsid w:val="00A87584"/>
  </w:style>
  <w:style w:type="paragraph" w:styleId="affc">
    <w:name w:val="No Spacing"/>
    <w:link w:val="affd"/>
    <w:uiPriority w:val="1"/>
    <w:qFormat/>
    <w:rsid w:val="001B25FB"/>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Default">
    <w:name w:val="Default"/>
    <w:rsid w:val="00FC52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1"/>
    <w:basedOn w:val="a0"/>
    <w:uiPriority w:val="99"/>
    <w:rsid w:val="00101203"/>
    <w:pPr>
      <w:widowControl w:val="0"/>
      <w:autoSpaceDE w:val="0"/>
      <w:autoSpaceDN w:val="0"/>
      <w:adjustRightInd w:val="0"/>
      <w:spacing w:line="206" w:lineRule="exact"/>
      <w:ind w:firstLine="144"/>
      <w:jc w:val="both"/>
    </w:pPr>
    <w:rPr>
      <w:rFonts w:ascii="Century Schoolbook" w:hAnsi="Century Schoolbook"/>
    </w:rPr>
  </w:style>
  <w:style w:type="paragraph" w:customStyle="1" w:styleId="Style2">
    <w:name w:val="Style2"/>
    <w:basedOn w:val="a0"/>
    <w:rsid w:val="00101203"/>
    <w:pPr>
      <w:widowControl w:val="0"/>
      <w:autoSpaceDE w:val="0"/>
      <w:autoSpaceDN w:val="0"/>
      <w:adjustRightInd w:val="0"/>
    </w:pPr>
    <w:rPr>
      <w:rFonts w:ascii="Century Schoolbook" w:hAnsi="Century Schoolbook"/>
    </w:rPr>
  </w:style>
  <w:style w:type="paragraph" w:customStyle="1" w:styleId="Style3">
    <w:name w:val="Style3"/>
    <w:basedOn w:val="a0"/>
    <w:uiPriority w:val="99"/>
    <w:rsid w:val="00101203"/>
    <w:pPr>
      <w:widowControl w:val="0"/>
      <w:autoSpaceDE w:val="0"/>
      <w:autoSpaceDN w:val="0"/>
      <w:adjustRightInd w:val="0"/>
      <w:spacing w:line="125" w:lineRule="exact"/>
      <w:ind w:firstLine="154"/>
      <w:jc w:val="both"/>
    </w:pPr>
    <w:rPr>
      <w:rFonts w:ascii="Century Schoolbook" w:hAnsi="Century Schoolbook"/>
    </w:rPr>
  </w:style>
  <w:style w:type="paragraph" w:customStyle="1" w:styleId="Style4">
    <w:name w:val="Style4"/>
    <w:basedOn w:val="a0"/>
    <w:uiPriority w:val="99"/>
    <w:rsid w:val="00101203"/>
    <w:pPr>
      <w:widowControl w:val="0"/>
      <w:autoSpaceDE w:val="0"/>
      <w:autoSpaceDN w:val="0"/>
      <w:adjustRightInd w:val="0"/>
    </w:pPr>
    <w:rPr>
      <w:rFonts w:ascii="Century Schoolbook" w:hAnsi="Century Schoolbook"/>
    </w:rPr>
  </w:style>
  <w:style w:type="character" w:customStyle="1" w:styleId="Style7">
    <w:name w:val="Style7 Знак"/>
    <w:basedOn w:val="a1"/>
    <w:link w:val="Style70"/>
    <w:locked/>
    <w:rsid w:val="00101203"/>
    <w:rPr>
      <w:rFonts w:ascii="Century Schoolbook" w:hAnsi="Century Schoolbook"/>
      <w:sz w:val="24"/>
      <w:szCs w:val="24"/>
    </w:rPr>
  </w:style>
  <w:style w:type="paragraph" w:customStyle="1" w:styleId="Style70">
    <w:name w:val="Style7"/>
    <w:basedOn w:val="a0"/>
    <w:link w:val="Style7"/>
    <w:rsid w:val="00101203"/>
    <w:pPr>
      <w:widowControl w:val="0"/>
      <w:autoSpaceDE w:val="0"/>
      <w:autoSpaceDN w:val="0"/>
      <w:adjustRightInd w:val="0"/>
    </w:pPr>
    <w:rPr>
      <w:rFonts w:ascii="Century Schoolbook" w:eastAsiaTheme="minorHAnsi" w:hAnsi="Century Schoolbook" w:cstheme="minorBidi"/>
      <w:lang w:eastAsia="en-US"/>
    </w:rPr>
  </w:style>
  <w:style w:type="character" w:customStyle="1" w:styleId="FontStyle25">
    <w:name w:val="Font Style25"/>
    <w:basedOn w:val="a1"/>
    <w:rsid w:val="00101203"/>
    <w:rPr>
      <w:rFonts w:ascii="Arial Narrow" w:hAnsi="Arial Narrow" w:cs="Arial Narrow" w:hint="default"/>
      <w:b/>
      <w:bCs/>
      <w:sz w:val="14"/>
      <w:szCs w:val="14"/>
    </w:rPr>
  </w:style>
  <w:style w:type="character" w:customStyle="1" w:styleId="FontStyle27">
    <w:name w:val="Font Style27"/>
    <w:basedOn w:val="a1"/>
    <w:rsid w:val="00101203"/>
    <w:rPr>
      <w:rFonts w:ascii="Century Schoolbook" w:hAnsi="Century Schoolbook" w:cs="Century Schoolbook" w:hint="default"/>
      <w:sz w:val="10"/>
      <w:szCs w:val="10"/>
    </w:rPr>
  </w:style>
  <w:style w:type="paragraph" w:customStyle="1" w:styleId="16">
    <w:name w:val="Знак1"/>
    <w:basedOn w:val="a0"/>
    <w:autoRedefine/>
    <w:rsid w:val="00101203"/>
    <w:pPr>
      <w:spacing w:after="160" w:line="240" w:lineRule="exact"/>
    </w:pPr>
    <w:rPr>
      <w:sz w:val="28"/>
      <w:szCs w:val="20"/>
      <w:lang w:val="en-US" w:eastAsia="en-US"/>
    </w:rPr>
  </w:style>
  <w:style w:type="character" w:customStyle="1" w:styleId="MapleInput">
    <w:name w:val="Maple Input"/>
    <w:rsid w:val="00101203"/>
    <w:rPr>
      <w:rFonts w:ascii="Courier New" w:hAnsi="Courier New" w:cs="Courier New"/>
      <w:b/>
      <w:bCs/>
      <w:color w:val="FF0000"/>
    </w:rPr>
  </w:style>
  <w:style w:type="paragraph" w:customStyle="1" w:styleId="MapleOutput">
    <w:name w:val="Maple Output"/>
    <w:rsid w:val="00101203"/>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MapleOutput"/>
    <w:rsid w:val="00101203"/>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styleId="2b">
    <w:name w:val="Body Text Indent 2"/>
    <w:basedOn w:val="a0"/>
    <w:link w:val="2c"/>
    <w:uiPriority w:val="99"/>
    <w:semiHidden/>
    <w:unhideWhenUsed/>
    <w:rsid w:val="00101203"/>
    <w:pPr>
      <w:spacing w:after="120" w:line="480" w:lineRule="auto"/>
      <w:ind w:left="283"/>
      <w:jc w:val="both"/>
    </w:pPr>
    <w:rPr>
      <w:rFonts w:eastAsiaTheme="minorHAnsi" w:cstheme="minorBidi"/>
      <w:sz w:val="28"/>
      <w:szCs w:val="22"/>
      <w:lang w:eastAsia="en-US"/>
    </w:rPr>
  </w:style>
  <w:style w:type="character" w:customStyle="1" w:styleId="2c">
    <w:name w:val="Основной текст с отступом 2 Знак"/>
    <w:basedOn w:val="a1"/>
    <w:link w:val="2b"/>
    <w:uiPriority w:val="99"/>
    <w:semiHidden/>
    <w:rsid w:val="00101203"/>
    <w:rPr>
      <w:rFonts w:ascii="Times New Roman" w:hAnsi="Times New Roman"/>
      <w:sz w:val="28"/>
    </w:rPr>
  </w:style>
  <w:style w:type="paragraph" w:styleId="35">
    <w:name w:val="Body Text Indent 3"/>
    <w:basedOn w:val="a0"/>
    <w:link w:val="36"/>
    <w:uiPriority w:val="99"/>
    <w:semiHidden/>
    <w:unhideWhenUsed/>
    <w:rsid w:val="00101203"/>
    <w:pPr>
      <w:spacing w:after="120" w:line="360" w:lineRule="auto"/>
      <w:ind w:left="283"/>
      <w:jc w:val="both"/>
    </w:pPr>
    <w:rPr>
      <w:rFonts w:eastAsiaTheme="minorHAnsi" w:cstheme="minorBidi"/>
      <w:sz w:val="16"/>
      <w:szCs w:val="16"/>
      <w:lang w:eastAsia="en-US"/>
    </w:rPr>
  </w:style>
  <w:style w:type="character" w:customStyle="1" w:styleId="36">
    <w:name w:val="Основной текст с отступом 3 Знак"/>
    <w:basedOn w:val="a1"/>
    <w:link w:val="35"/>
    <w:uiPriority w:val="99"/>
    <w:semiHidden/>
    <w:rsid w:val="00101203"/>
    <w:rPr>
      <w:rFonts w:ascii="Times New Roman" w:hAnsi="Times New Roman"/>
      <w:sz w:val="16"/>
      <w:szCs w:val="16"/>
    </w:rPr>
  </w:style>
  <w:style w:type="paragraph" w:styleId="affe">
    <w:name w:val="caption"/>
    <w:basedOn w:val="a0"/>
    <w:next w:val="a0"/>
    <w:uiPriority w:val="35"/>
    <w:qFormat/>
    <w:rsid w:val="00101203"/>
    <w:pPr>
      <w:spacing w:line="360" w:lineRule="auto"/>
      <w:jc w:val="both"/>
    </w:pPr>
    <w:rPr>
      <w:sz w:val="28"/>
    </w:rPr>
  </w:style>
  <w:style w:type="paragraph" w:styleId="2d">
    <w:name w:val="List 2"/>
    <w:basedOn w:val="a0"/>
    <w:uiPriority w:val="99"/>
    <w:rsid w:val="00101203"/>
    <w:pPr>
      <w:ind w:left="566" w:hanging="283"/>
    </w:pPr>
  </w:style>
  <w:style w:type="character" w:customStyle="1" w:styleId="61">
    <w:name w:val="Знак Знак6"/>
    <w:basedOn w:val="a1"/>
    <w:rsid w:val="00101203"/>
    <w:rPr>
      <w:rFonts w:ascii="Times New Roman" w:eastAsia="Times New Roman" w:hAnsi="Times New Roman" w:cs="Times New Roman"/>
      <w:sz w:val="24"/>
      <w:szCs w:val="24"/>
      <w:lang w:val="kk-KZ" w:eastAsia="ru-RU"/>
    </w:rPr>
  </w:style>
  <w:style w:type="character" w:customStyle="1" w:styleId="20">
    <w:name w:val="Заголовок 2 Знак"/>
    <w:basedOn w:val="a1"/>
    <w:link w:val="2"/>
    <w:uiPriority w:val="99"/>
    <w:rsid w:val="00101203"/>
    <w:rPr>
      <w:rFonts w:ascii="Times New Roman" w:eastAsia="Times New Roman" w:hAnsi="Times New Roman" w:cs="Times New Roman"/>
      <w:sz w:val="24"/>
      <w:szCs w:val="20"/>
      <w:lang w:val="en-US" w:eastAsia="ru-RU"/>
    </w:rPr>
  </w:style>
  <w:style w:type="character" w:customStyle="1" w:styleId="40">
    <w:name w:val="Заголовок 4 Знак"/>
    <w:basedOn w:val="a1"/>
    <w:link w:val="4"/>
    <w:uiPriority w:val="99"/>
    <w:rsid w:val="00101203"/>
    <w:rPr>
      <w:rFonts w:ascii="Times New Roman" w:eastAsia="Times New Roman" w:hAnsi="Times New Roman" w:cs="Times New Roman"/>
      <w:i/>
      <w:sz w:val="28"/>
      <w:szCs w:val="20"/>
      <w:lang w:eastAsia="ru-RU"/>
    </w:rPr>
  </w:style>
  <w:style w:type="character" w:customStyle="1" w:styleId="50">
    <w:name w:val="Заголовок 5 Знак"/>
    <w:basedOn w:val="a1"/>
    <w:link w:val="5"/>
    <w:uiPriority w:val="99"/>
    <w:rsid w:val="00101203"/>
    <w:rPr>
      <w:rFonts w:ascii="Times New Roman" w:eastAsia="Times New Roman" w:hAnsi="Times New Roman" w:cs="Times New Roman"/>
      <w:b/>
      <w:sz w:val="28"/>
      <w:szCs w:val="20"/>
      <w:lang w:val="en-US" w:eastAsia="ru-RU"/>
    </w:rPr>
  </w:style>
  <w:style w:type="character" w:customStyle="1" w:styleId="60">
    <w:name w:val="Заголовок 6 Знак"/>
    <w:basedOn w:val="a1"/>
    <w:link w:val="6"/>
    <w:uiPriority w:val="99"/>
    <w:rsid w:val="00101203"/>
    <w:rPr>
      <w:rFonts w:ascii="Times New Roman" w:eastAsia="Times New Roman" w:hAnsi="Times New Roman" w:cs="Times New Roman"/>
      <w:b/>
      <w:bCs/>
      <w:lang w:eastAsia="ru-RU"/>
    </w:rPr>
  </w:style>
  <w:style w:type="character" w:styleId="afff">
    <w:name w:val="FollowedHyperlink"/>
    <w:basedOn w:val="a1"/>
    <w:uiPriority w:val="99"/>
    <w:semiHidden/>
    <w:unhideWhenUsed/>
    <w:rsid w:val="00101203"/>
    <w:rPr>
      <w:color w:val="800080" w:themeColor="followedHyperlink"/>
      <w:u w:val="single"/>
    </w:rPr>
  </w:style>
  <w:style w:type="paragraph" w:styleId="afff0">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
    <w:basedOn w:val="a0"/>
    <w:link w:val="afff1"/>
    <w:unhideWhenUsed/>
    <w:qFormat/>
    <w:rsid w:val="00101203"/>
    <w:pPr>
      <w:spacing w:before="100" w:beforeAutospacing="1" w:after="100" w:afterAutospacing="1"/>
    </w:pPr>
  </w:style>
  <w:style w:type="paragraph" w:styleId="38">
    <w:name w:val="Body Text 3"/>
    <w:basedOn w:val="a0"/>
    <w:link w:val="39"/>
    <w:uiPriority w:val="99"/>
    <w:rsid w:val="00101203"/>
    <w:pPr>
      <w:jc w:val="both"/>
    </w:pPr>
    <w:rPr>
      <w:sz w:val="28"/>
      <w:szCs w:val="20"/>
      <w:lang w:val="en-US"/>
    </w:rPr>
  </w:style>
  <w:style w:type="character" w:customStyle="1" w:styleId="39">
    <w:name w:val="Основной текст 3 Знак"/>
    <w:basedOn w:val="a1"/>
    <w:link w:val="38"/>
    <w:uiPriority w:val="99"/>
    <w:rsid w:val="00101203"/>
    <w:rPr>
      <w:rFonts w:ascii="Times New Roman" w:eastAsia="Times New Roman" w:hAnsi="Times New Roman" w:cs="Times New Roman"/>
      <w:sz w:val="28"/>
      <w:szCs w:val="20"/>
      <w:lang w:val="en-US" w:eastAsia="ru-RU"/>
    </w:rPr>
  </w:style>
  <w:style w:type="numbering" w:customStyle="1" w:styleId="17">
    <w:name w:val="Нет списка1"/>
    <w:next w:val="a3"/>
    <w:uiPriority w:val="99"/>
    <w:semiHidden/>
    <w:unhideWhenUsed/>
    <w:rsid w:val="00101203"/>
  </w:style>
  <w:style w:type="table" w:customStyle="1" w:styleId="18">
    <w:name w:val="Сетка таблицы1"/>
    <w:basedOn w:val="a2"/>
    <w:next w:val="a4"/>
    <w:uiPriority w:val="59"/>
    <w:rsid w:val="00101203"/>
    <w:pPr>
      <w:spacing w:after="0" w:line="360" w:lineRule="auto"/>
      <w:jc w:val="both"/>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2">
    <w:name w:val="Strong"/>
    <w:basedOn w:val="a1"/>
    <w:uiPriority w:val="22"/>
    <w:qFormat/>
    <w:rsid w:val="00101203"/>
    <w:rPr>
      <w:b/>
      <w:bCs/>
    </w:rPr>
  </w:style>
  <w:style w:type="character" w:customStyle="1" w:styleId="s5h3first">
    <w:name w:val="s5_h3_first"/>
    <w:basedOn w:val="a1"/>
    <w:rsid w:val="00101203"/>
  </w:style>
  <w:style w:type="paragraph" w:styleId="HTML">
    <w:name w:val="HTML Preformatted"/>
    <w:basedOn w:val="a0"/>
    <w:link w:val="HTML0"/>
    <w:uiPriority w:val="99"/>
    <w:unhideWhenUsed/>
    <w:rsid w:val="0010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eastAsia="kk-KZ"/>
    </w:rPr>
  </w:style>
  <w:style w:type="character" w:customStyle="1" w:styleId="HTML0">
    <w:name w:val="Стандартный HTML Знак"/>
    <w:basedOn w:val="a1"/>
    <w:link w:val="HTML"/>
    <w:uiPriority w:val="99"/>
    <w:rsid w:val="00101203"/>
    <w:rPr>
      <w:rFonts w:ascii="Courier New" w:eastAsia="Times New Roman" w:hAnsi="Courier New" w:cs="Courier New"/>
      <w:sz w:val="20"/>
      <w:szCs w:val="20"/>
      <w:lang w:val="kk-KZ" w:eastAsia="kk-KZ"/>
    </w:rPr>
  </w:style>
  <w:style w:type="character" w:customStyle="1" w:styleId="hl">
    <w:name w:val="hl"/>
    <w:basedOn w:val="a1"/>
    <w:rsid w:val="00101203"/>
  </w:style>
  <w:style w:type="paragraph" w:customStyle="1" w:styleId="Style5">
    <w:name w:val="Style5"/>
    <w:basedOn w:val="a0"/>
    <w:uiPriority w:val="99"/>
    <w:rsid w:val="00EE11A8"/>
    <w:pPr>
      <w:widowControl w:val="0"/>
      <w:autoSpaceDE w:val="0"/>
      <w:autoSpaceDN w:val="0"/>
      <w:adjustRightInd w:val="0"/>
    </w:pPr>
    <w:rPr>
      <w:rFonts w:ascii="Consolas" w:hAnsi="Consolas"/>
    </w:rPr>
  </w:style>
  <w:style w:type="paragraph" w:customStyle="1" w:styleId="Style6">
    <w:name w:val="Style6"/>
    <w:basedOn w:val="a0"/>
    <w:uiPriority w:val="99"/>
    <w:rsid w:val="00EE11A8"/>
    <w:pPr>
      <w:widowControl w:val="0"/>
      <w:autoSpaceDE w:val="0"/>
      <w:autoSpaceDN w:val="0"/>
      <w:adjustRightInd w:val="0"/>
    </w:pPr>
    <w:rPr>
      <w:rFonts w:ascii="Consolas" w:hAnsi="Consolas"/>
    </w:rPr>
  </w:style>
  <w:style w:type="character" w:customStyle="1" w:styleId="FontStyle11">
    <w:name w:val="Font Style11"/>
    <w:basedOn w:val="a1"/>
    <w:uiPriority w:val="99"/>
    <w:rsid w:val="00EE11A8"/>
    <w:rPr>
      <w:rFonts w:ascii="Consolas" w:hAnsi="Consolas" w:cs="Consolas" w:hint="default"/>
      <w:b/>
      <w:bCs/>
      <w:smallCaps/>
      <w:sz w:val="18"/>
      <w:szCs w:val="18"/>
    </w:rPr>
  </w:style>
  <w:style w:type="character" w:customStyle="1" w:styleId="FontStyle12">
    <w:name w:val="Font Style12"/>
    <w:basedOn w:val="a1"/>
    <w:uiPriority w:val="99"/>
    <w:rsid w:val="00EE11A8"/>
    <w:rPr>
      <w:rFonts w:ascii="Century Schoolbook" w:hAnsi="Century Schoolbook" w:cs="Century Schoolbook" w:hint="default"/>
      <w:b/>
      <w:bCs/>
      <w:i/>
      <w:iCs/>
      <w:spacing w:val="-20"/>
      <w:sz w:val="16"/>
      <w:szCs w:val="16"/>
    </w:rPr>
  </w:style>
  <w:style w:type="character" w:customStyle="1" w:styleId="FontStyle13">
    <w:name w:val="Font Style13"/>
    <w:basedOn w:val="a1"/>
    <w:uiPriority w:val="99"/>
    <w:rsid w:val="00EE11A8"/>
    <w:rPr>
      <w:rFonts w:ascii="Courier New" w:hAnsi="Courier New" w:cs="Courier New" w:hint="default"/>
      <w:b/>
      <w:bCs/>
      <w:spacing w:val="-20"/>
      <w:sz w:val="20"/>
      <w:szCs w:val="20"/>
    </w:rPr>
  </w:style>
  <w:style w:type="character" w:customStyle="1" w:styleId="FontStyle14">
    <w:name w:val="Font Style14"/>
    <w:basedOn w:val="a1"/>
    <w:uiPriority w:val="99"/>
    <w:rsid w:val="00EE11A8"/>
    <w:rPr>
      <w:rFonts w:ascii="Century Schoolbook" w:hAnsi="Century Schoolbook" w:cs="Century Schoolbook" w:hint="default"/>
      <w:i/>
      <w:iCs/>
      <w:sz w:val="24"/>
      <w:szCs w:val="24"/>
    </w:rPr>
  </w:style>
  <w:style w:type="character" w:customStyle="1" w:styleId="FontStyle15">
    <w:name w:val="Font Style15"/>
    <w:basedOn w:val="a1"/>
    <w:uiPriority w:val="99"/>
    <w:rsid w:val="00EE11A8"/>
    <w:rPr>
      <w:rFonts w:ascii="Trebuchet MS" w:hAnsi="Trebuchet MS" w:cs="Trebuchet MS" w:hint="default"/>
      <w:spacing w:val="30"/>
      <w:sz w:val="24"/>
      <w:szCs w:val="24"/>
    </w:rPr>
  </w:style>
  <w:style w:type="character" w:customStyle="1" w:styleId="FontStyle16">
    <w:name w:val="Font Style16"/>
    <w:basedOn w:val="a1"/>
    <w:uiPriority w:val="99"/>
    <w:rsid w:val="00EE11A8"/>
    <w:rPr>
      <w:rFonts w:ascii="Courier New" w:hAnsi="Courier New" w:cs="Courier New" w:hint="default"/>
      <w:spacing w:val="-20"/>
      <w:sz w:val="20"/>
      <w:szCs w:val="20"/>
    </w:rPr>
  </w:style>
  <w:style w:type="paragraph" w:customStyle="1" w:styleId="19">
    <w:name w:val="1_Раздел"/>
    <w:basedOn w:val="a0"/>
    <w:link w:val="1a"/>
    <w:rsid w:val="000125A8"/>
    <w:pPr>
      <w:spacing w:line="360" w:lineRule="auto"/>
      <w:ind w:right="-1" w:firstLine="567"/>
      <w:jc w:val="both"/>
    </w:pPr>
    <w:rPr>
      <w:spacing w:val="20"/>
      <w:lang w:eastAsia="ar-SA"/>
    </w:rPr>
  </w:style>
  <w:style w:type="paragraph" w:customStyle="1" w:styleId="1b">
    <w:name w:val="1_Формула"/>
    <w:basedOn w:val="a0"/>
    <w:link w:val="1c"/>
    <w:qFormat/>
    <w:rsid w:val="00675D84"/>
    <w:pPr>
      <w:spacing w:before="240" w:after="240" w:line="360" w:lineRule="auto"/>
      <w:ind w:left="709"/>
    </w:pPr>
    <w:rPr>
      <w:lang w:val="kk-KZ"/>
    </w:rPr>
  </w:style>
  <w:style w:type="character" w:customStyle="1" w:styleId="1a">
    <w:name w:val="1_Раздел Знак"/>
    <w:basedOn w:val="a1"/>
    <w:link w:val="19"/>
    <w:rsid w:val="000125A8"/>
    <w:rPr>
      <w:rFonts w:ascii="Times New Roman" w:eastAsia="Times New Roman" w:hAnsi="Times New Roman" w:cs="Times New Roman"/>
      <w:spacing w:val="20"/>
      <w:sz w:val="24"/>
      <w:szCs w:val="24"/>
      <w:lang w:eastAsia="ar-SA"/>
    </w:rPr>
  </w:style>
  <w:style w:type="paragraph" w:customStyle="1" w:styleId="1d">
    <w:name w:val="1_Теорема"/>
    <w:basedOn w:val="a0"/>
    <w:link w:val="1e"/>
    <w:qFormat/>
    <w:rsid w:val="00987C89"/>
    <w:pPr>
      <w:spacing w:before="240" w:line="360" w:lineRule="auto"/>
      <w:contextualSpacing/>
      <w:jc w:val="both"/>
    </w:pPr>
    <w:rPr>
      <w:spacing w:val="20"/>
    </w:rPr>
  </w:style>
  <w:style w:type="character" w:customStyle="1" w:styleId="1c">
    <w:name w:val="1_Формула Знак"/>
    <w:basedOn w:val="a1"/>
    <w:link w:val="1b"/>
    <w:rsid w:val="00675D84"/>
    <w:rPr>
      <w:rFonts w:ascii="Times New Roman" w:eastAsia="Times New Roman" w:hAnsi="Times New Roman" w:cs="Times New Roman"/>
      <w:sz w:val="24"/>
      <w:szCs w:val="24"/>
      <w:lang w:val="kk-KZ" w:eastAsia="ru-RU"/>
    </w:rPr>
  </w:style>
  <w:style w:type="paragraph" w:customStyle="1" w:styleId="1f">
    <w:name w:val="1_Теор_Текст"/>
    <w:basedOn w:val="a0"/>
    <w:link w:val="1f0"/>
    <w:qFormat/>
    <w:rsid w:val="00987C89"/>
    <w:pPr>
      <w:spacing w:before="240" w:line="360" w:lineRule="auto"/>
      <w:contextualSpacing/>
      <w:jc w:val="both"/>
    </w:pPr>
    <w:rPr>
      <w:rFonts w:eastAsiaTheme="minorEastAsia"/>
      <w:i/>
    </w:rPr>
  </w:style>
  <w:style w:type="character" w:customStyle="1" w:styleId="1e">
    <w:name w:val="1_Теорема Знак"/>
    <w:basedOn w:val="a1"/>
    <w:link w:val="1d"/>
    <w:rsid w:val="00987C89"/>
    <w:rPr>
      <w:rFonts w:ascii="Times New Roman" w:eastAsia="Times New Roman" w:hAnsi="Times New Roman" w:cs="Times New Roman"/>
      <w:spacing w:val="20"/>
      <w:sz w:val="24"/>
      <w:szCs w:val="24"/>
      <w:lang w:eastAsia="ru-RU"/>
    </w:rPr>
  </w:style>
  <w:style w:type="character" w:customStyle="1" w:styleId="1f0">
    <w:name w:val="1_Теор_Текст Знак"/>
    <w:basedOn w:val="a1"/>
    <w:link w:val="1f"/>
    <w:rsid w:val="00987C89"/>
    <w:rPr>
      <w:rFonts w:ascii="Times New Roman" w:eastAsiaTheme="minorEastAsia" w:hAnsi="Times New Roman" w:cs="Times New Roman"/>
      <w:i/>
      <w:sz w:val="24"/>
      <w:szCs w:val="24"/>
      <w:lang w:eastAsia="ru-RU"/>
    </w:rPr>
  </w:style>
  <w:style w:type="table" w:customStyle="1" w:styleId="1f1">
    <w:name w:val="Моя таблица 1"/>
    <w:basedOn w:val="-511"/>
    <w:uiPriority w:val="99"/>
    <w:rsid w:val="00FF0A62"/>
    <w:pPr>
      <w:jc w:val="center"/>
    </w:pPr>
    <w:rPr>
      <w:rFonts w:ascii="Times New Roman" w:hAnsi="Times New Roman"/>
      <w:sz w:val="24"/>
      <w:szCs w:val="20"/>
      <w:lang w:eastAsia="ru-RU"/>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DBE5F1" w:themeFill="accent1" w:themeFillTint="33"/>
    </w:tcPr>
    <w:tblStylePr w:type="firstRow">
      <w:rPr>
        <w:rFonts w:cs="Times New Roman"/>
        <w:b/>
        <w:bCs/>
        <w:color w:val="FFFFFF" w:themeColor="background1"/>
      </w:rPr>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cBorders>
        <w:shd w:val="clear" w:color="auto" w:fill="4F81BD" w:themeFill="accent1"/>
      </w:tcPr>
    </w:tblStylePr>
    <w:tblStylePr w:type="lastRow">
      <w:rPr>
        <w:rFonts w:cs="Times New Roman"/>
        <w:b/>
        <w:bCs/>
        <w:color w:val="FFFFFF" w:themeColor="background1"/>
      </w:rPr>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cBorders>
        <w:shd w:val="clear" w:color="auto" w:fill="4F81BD" w:themeFill="accent1"/>
      </w:tcPr>
    </w:tblStylePr>
    <w:tblStylePr w:type="firstCol">
      <w:pPr>
        <w:jc w:val="left"/>
      </w:pPr>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511">
    <w:name w:val="Таблица-сетка 5 темная — акцент 11"/>
    <w:basedOn w:val="a2"/>
    <w:uiPriority w:val="50"/>
    <w:rsid w:val="00FF0A62"/>
    <w:pPr>
      <w:spacing w:after="0" w:line="240" w:lineRule="auto"/>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paragraph" w:customStyle="1" w:styleId="msonormalcxspmiddle">
    <w:name w:val="msonormalcxspmiddle"/>
    <w:basedOn w:val="a0"/>
    <w:rsid w:val="00A87017"/>
    <w:pPr>
      <w:spacing w:before="100" w:beforeAutospacing="1" w:after="100" w:afterAutospacing="1"/>
    </w:pPr>
  </w:style>
  <w:style w:type="character" w:customStyle="1" w:styleId="af0">
    <w:name w:val="Абзац списка Знак"/>
    <w:basedOn w:val="a1"/>
    <w:link w:val="af"/>
    <w:uiPriority w:val="34"/>
    <w:rsid w:val="00A87017"/>
    <w:rPr>
      <w:rFonts w:ascii="Times New Roman" w:eastAsia="Times New Roman" w:hAnsi="Times New Roman" w:cs="Times New Roman"/>
      <w:sz w:val="24"/>
      <w:szCs w:val="24"/>
      <w:lang w:eastAsia="ru-RU"/>
    </w:rPr>
  </w:style>
  <w:style w:type="character" w:customStyle="1" w:styleId="MTDisplayEquation0">
    <w:name w:val="MTDisplayEquation Знак"/>
    <w:basedOn w:val="a1"/>
    <w:link w:val="MTDisplayEquation"/>
    <w:rsid w:val="00A87017"/>
    <w:rPr>
      <w:rFonts w:ascii="Times New Roman" w:eastAsia="Times New Roman" w:hAnsi="Times New Roman" w:cs="Times New Roman"/>
      <w:sz w:val="24"/>
      <w:szCs w:val="24"/>
      <w:lang w:eastAsia="ru-RU"/>
    </w:rPr>
  </w:style>
  <w:style w:type="character" w:customStyle="1" w:styleId="110">
    <w:name w:val="Текст примечания Знак11"/>
    <w:basedOn w:val="a1"/>
    <w:uiPriority w:val="99"/>
    <w:semiHidden/>
    <w:rsid w:val="00A87017"/>
    <w:rPr>
      <w:rFonts w:ascii="Times New Roman" w:hAnsi="Times New Roman" w:cs="Times New Roman"/>
      <w:sz w:val="20"/>
      <w:szCs w:val="20"/>
    </w:rPr>
  </w:style>
  <w:style w:type="character" w:customStyle="1" w:styleId="111">
    <w:name w:val="Тема примечания Знак11"/>
    <w:basedOn w:val="110"/>
    <w:uiPriority w:val="99"/>
    <w:semiHidden/>
    <w:rsid w:val="00A87017"/>
    <w:rPr>
      <w:rFonts w:ascii="Times New Roman" w:hAnsi="Times New Roman" w:cs="Times New Roman"/>
      <w:b/>
      <w:bCs/>
      <w:sz w:val="20"/>
      <w:szCs w:val="20"/>
    </w:rPr>
  </w:style>
  <w:style w:type="character" w:customStyle="1" w:styleId="120">
    <w:name w:val="Текст примечания Знак12"/>
    <w:basedOn w:val="a1"/>
    <w:uiPriority w:val="99"/>
    <w:semiHidden/>
    <w:rsid w:val="00A87017"/>
    <w:rPr>
      <w:rFonts w:ascii="Times New Roman" w:hAnsi="Times New Roman" w:cs="Times New Roman"/>
      <w:sz w:val="20"/>
      <w:szCs w:val="20"/>
    </w:rPr>
  </w:style>
  <w:style w:type="character" w:customStyle="1" w:styleId="121">
    <w:name w:val="Тема примечания Знак12"/>
    <w:basedOn w:val="120"/>
    <w:uiPriority w:val="99"/>
    <w:semiHidden/>
    <w:rsid w:val="00A87017"/>
    <w:rPr>
      <w:rFonts w:ascii="Times New Roman" w:hAnsi="Times New Roman" w:cs="Times New Roman"/>
      <w:b/>
      <w:bCs/>
      <w:sz w:val="20"/>
      <w:szCs w:val="20"/>
    </w:rPr>
  </w:style>
  <w:style w:type="character" w:customStyle="1" w:styleId="130">
    <w:name w:val="Текст примечания Знак13"/>
    <w:basedOn w:val="a1"/>
    <w:uiPriority w:val="99"/>
    <w:semiHidden/>
    <w:rsid w:val="00F70CFD"/>
    <w:rPr>
      <w:rFonts w:ascii="Times New Roman" w:hAnsi="Times New Roman" w:cs="Times New Roman"/>
      <w:sz w:val="20"/>
      <w:szCs w:val="20"/>
    </w:rPr>
  </w:style>
  <w:style w:type="character" w:customStyle="1" w:styleId="131">
    <w:name w:val="Тема примечания Знак13"/>
    <w:basedOn w:val="130"/>
    <w:uiPriority w:val="99"/>
    <w:semiHidden/>
    <w:rsid w:val="00F70CFD"/>
    <w:rPr>
      <w:rFonts w:ascii="Times New Roman" w:hAnsi="Times New Roman" w:cs="Times New Roman"/>
      <w:b/>
      <w:bCs/>
      <w:sz w:val="20"/>
      <w:szCs w:val="20"/>
    </w:rPr>
  </w:style>
  <w:style w:type="paragraph" w:styleId="afff3">
    <w:name w:val="Title"/>
    <w:basedOn w:val="a0"/>
    <w:link w:val="afff4"/>
    <w:uiPriority w:val="99"/>
    <w:qFormat/>
    <w:rsid w:val="002109E7"/>
    <w:pPr>
      <w:jc w:val="center"/>
    </w:pPr>
    <w:rPr>
      <w:b/>
      <w:sz w:val="26"/>
    </w:rPr>
  </w:style>
  <w:style w:type="character" w:customStyle="1" w:styleId="afff4">
    <w:name w:val="Заголовок Знак"/>
    <w:basedOn w:val="a1"/>
    <w:link w:val="afff3"/>
    <w:uiPriority w:val="99"/>
    <w:rsid w:val="002109E7"/>
    <w:rPr>
      <w:rFonts w:ascii="Times New Roman" w:eastAsia="Times New Roman" w:hAnsi="Times New Roman" w:cs="Times New Roman"/>
      <w:b/>
      <w:sz w:val="26"/>
      <w:szCs w:val="24"/>
      <w:lang w:eastAsia="ru-RU"/>
    </w:rPr>
  </w:style>
  <w:style w:type="character" w:customStyle="1" w:styleId="articletitle">
    <w:name w:val="articletitle"/>
    <w:basedOn w:val="a1"/>
    <w:rsid w:val="002109E7"/>
  </w:style>
  <w:style w:type="character" w:customStyle="1" w:styleId="meta-value">
    <w:name w:val="meta-value"/>
    <w:basedOn w:val="a1"/>
    <w:rsid w:val="002109E7"/>
  </w:style>
  <w:style w:type="character" w:customStyle="1" w:styleId="volumeissue">
    <w:name w:val="volumeissue"/>
    <w:basedOn w:val="a1"/>
    <w:rsid w:val="002109E7"/>
  </w:style>
  <w:style w:type="character" w:customStyle="1" w:styleId="sourcesep">
    <w:name w:val="sourcesep"/>
    <w:basedOn w:val="a1"/>
    <w:rsid w:val="002109E7"/>
  </w:style>
  <w:style w:type="character" w:customStyle="1" w:styleId="pubdate">
    <w:name w:val="pubdate"/>
    <w:basedOn w:val="a1"/>
    <w:rsid w:val="002109E7"/>
  </w:style>
  <w:style w:type="character" w:customStyle="1" w:styleId="sourceterminator">
    <w:name w:val="sourceterminator"/>
    <w:basedOn w:val="a1"/>
    <w:rsid w:val="002109E7"/>
  </w:style>
  <w:style w:type="paragraph" w:customStyle="1" w:styleId="afff5">
    <w:name w:val="ОбычныйАбзац"/>
    <w:basedOn w:val="a0"/>
    <w:autoRedefine/>
    <w:uiPriority w:val="99"/>
    <w:rsid w:val="002109E7"/>
    <w:pPr>
      <w:spacing w:line="360" w:lineRule="auto"/>
      <w:ind w:firstLine="709"/>
      <w:jc w:val="both"/>
    </w:pPr>
    <w:rPr>
      <w:position w:val="-28"/>
      <w:sz w:val="28"/>
    </w:rPr>
  </w:style>
  <w:style w:type="paragraph" w:customStyle="1" w:styleId="afff6">
    <w:name w:val="Абзац обычный"/>
    <w:basedOn w:val="a0"/>
    <w:autoRedefine/>
    <w:uiPriority w:val="99"/>
    <w:rsid w:val="002109E7"/>
    <w:pPr>
      <w:spacing w:line="360" w:lineRule="auto"/>
      <w:ind w:right="-82" w:firstLine="709"/>
      <w:jc w:val="both"/>
    </w:pPr>
    <w:rPr>
      <w:sz w:val="28"/>
    </w:rPr>
  </w:style>
  <w:style w:type="paragraph" w:customStyle="1" w:styleId="afff7">
    <w:name w:val="Пояснения"/>
    <w:basedOn w:val="a0"/>
    <w:uiPriority w:val="99"/>
    <w:rsid w:val="002109E7"/>
    <w:pPr>
      <w:tabs>
        <w:tab w:val="left" w:pos="567"/>
      </w:tabs>
    </w:pPr>
    <w:rPr>
      <w:sz w:val="28"/>
    </w:rPr>
  </w:style>
  <w:style w:type="character" w:customStyle="1" w:styleId="afff8">
    <w:name w:val="Основной текст_"/>
    <w:link w:val="2e"/>
    <w:rsid w:val="002109E7"/>
    <w:rPr>
      <w:rFonts w:ascii="Times New Roman" w:eastAsia="Times New Roman" w:hAnsi="Times New Roman"/>
      <w:sz w:val="19"/>
      <w:szCs w:val="19"/>
      <w:shd w:val="clear" w:color="auto" w:fill="FFFFFF"/>
    </w:rPr>
  </w:style>
  <w:style w:type="paragraph" w:customStyle="1" w:styleId="2e">
    <w:name w:val="Основной текст2"/>
    <w:basedOn w:val="a0"/>
    <w:link w:val="afff8"/>
    <w:rsid w:val="002109E7"/>
    <w:pPr>
      <w:widowControl w:val="0"/>
      <w:shd w:val="clear" w:color="auto" w:fill="FFFFFF"/>
      <w:spacing w:after="720" w:line="238" w:lineRule="exact"/>
      <w:ind w:hanging="260"/>
      <w:jc w:val="center"/>
    </w:pPr>
    <w:rPr>
      <w:rFonts w:cstheme="minorBidi"/>
      <w:sz w:val="19"/>
      <w:szCs w:val="19"/>
      <w:lang w:eastAsia="en-US"/>
    </w:rPr>
  </w:style>
  <w:style w:type="paragraph" w:styleId="a">
    <w:name w:val="List Bullet"/>
    <w:basedOn w:val="a0"/>
    <w:uiPriority w:val="99"/>
    <w:unhideWhenUsed/>
    <w:rsid w:val="002109E7"/>
    <w:pPr>
      <w:numPr>
        <w:numId w:val="1"/>
      </w:numPr>
      <w:spacing w:after="160" w:line="259" w:lineRule="auto"/>
      <w:contextualSpacing/>
    </w:pPr>
    <w:rPr>
      <w:rFonts w:asciiTheme="minorHAnsi" w:eastAsiaTheme="minorHAnsi" w:hAnsiTheme="minorHAnsi" w:cstheme="minorBidi"/>
      <w:sz w:val="22"/>
      <w:szCs w:val="22"/>
      <w:lang w:eastAsia="en-US"/>
    </w:rPr>
  </w:style>
  <w:style w:type="character" w:customStyle="1" w:styleId="affd">
    <w:name w:val="Без интервала Знак"/>
    <w:basedOn w:val="a1"/>
    <w:link w:val="affc"/>
    <w:locked/>
    <w:rsid w:val="00106B71"/>
    <w:rPr>
      <w:rFonts w:ascii="Times New Roman" w:eastAsia="Arial Unicode MS" w:hAnsi="Times New Roman" w:cs="Tahoma"/>
      <w:color w:val="000000"/>
      <w:sz w:val="24"/>
      <w:szCs w:val="24"/>
      <w:lang w:val="en-US" w:bidi="en-US"/>
    </w:rPr>
  </w:style>
  <w:style w:type="paragraph" w:customStyle="1" w:styleId="112">
    <w:name w:val="1_Раздел_1"/>
    <w:basedOn w:val="19"/>
    <w:link w:val="113"/>
    <w:rsid w:val="00DD62AE"/>
    <w:pPr>
      <w:ind w:left="851" w:hanging="142"/>
    </w:pPr>
    <w:rPr>
      <w:b/>
      <w:color w:val="000000"/>
      <w:spacing w:val="0"/>
      <w:lang w:eastAsia="ru-RU"/>
    </w:rPr>
  </w:style>
  <w:style w:type="character" w:customStyle="1" w:styleId="113">
    <w:name w:val="1_Раздел_1 Знак"/>
    <w:basedOn w:val="1a"/>
    <w:link w:val="112"/>
    <w:rsid w:val="00DD62AE"/>
    <w:rPr>
      <w:rFonts w:ascii="Times New Roman" w:eastAsia="Times New Roman" w:hAnsi="Times New Roman" w:cs="Times New Roman"/>
      <w:b/>
      <w:color w:val="000000"/>
      <w:spacing w:val="20"/>
      <w:sz w:val="24"/>
      <w:szCs w:val="24"/>
      <w:lang w:eastAsia="ru-RU"/>
    </w:rPr>
  </w:style>
  <w:style w:type="paragraph" w:customStyle="1" w:styleId="122">
    <w:name w:val="1_Раздел_2"/>
    <w:basedOn w:val="112"/>
    <w:link w:val="123"/>
    <w:qFormat/>
    <w:rsid w:val="001E1BF1"/>
    <w:pPr>
      <w:ind w:left="0" w:firstLine="709"/>
    </w:pPr>
  </w:style>
  <w:style w:type="character" w:customStyle="1" w:styleId="123">
    <w:name w:val="1_Раздел_2 Знак"/>
    <w:basedOn w:val="113"/>
    <w:link w:val="122"/>
    <w:rsid w:val="001E1BF1"/>
    <w:rPr>
      <w:rFonts w:ascii="Times New Roman" w:eastAsia="Times New Roman" w:hAnsi="Times New Roman" w:cs="Times New Roman"/>
      <w:b/>
      <w:color w:val="000000"/>
      <w:spacing w:val="20"/>
      <w:sz w:val="24"/>
      <w:szCs w:val="24"/>
      <w:lang w:eastAsia="ru-RU"/>
    </w:rPr>
  </w:style>
  <w:style w:type="character" w:styleId="afff9">
    <w:name w:val="Subtle Emphasis"/>
    <w:basedOn w:val="a1"/>
    <w:uiPriority w:val="19"/>
    <w:qFormat/>
    <w:rsid w:val="00913CE4"/>
    <w:rPr>
      <w:i/>
      <w:iCs/>
      <w:color w:val="404040" w:themeColor="text1" w:themeTint="BF"/>
    </w:rPr>
  </w:style>
  <w:style w:type="paragraph" w:styleId="2f">
    <w:name w:val="toc 2"/>
    <w:basedOn w:val="a0"/>
    <w:next w:val="a0"/>
    <w:autoRedefine/>
    <w:uiPriority w:val="39"/>
    <w:unhideWhenUsed/>
    <w:rsid w:val="00B87B9F"/>
    <w:pPr>
      <w:tabs>
        <w:tab w:val="right" w:leader="dot" w:pos="9354"/>
      </w:tabs>
      <w:spacing w:line="360" w:lineRule="auto"/>
      <w:jc w:val="both"/>
    </w:pPr>
    <w:rPr>
      <w:rFonts w:asciiTheme="minorHAnsi" w:eastAsiaTheme="minorEastAsia" w:hAnsiTheme="minorHAnsi" w:cstheme="minorBidi"/>
      <w:sz w:val="22"/>
      <w:szCs w:val="22"/>
      <w:lang w:val="en-US" w:eastAsia="en-US" w:bidi="en-US"/>
    </w:rPr>
  </w:style>
  <w:style w:type="paragraph" w:styleId="1f2">
    <w:name w:val="toc 1"/>
    <w:basedOn w:val="a0"/>
    <w:next w:val="a0"/>
    <w:autoRedefine/>
    <w:uiPriority w:val="39"/>
    <w:unhideWhenUsed/>
    <w:rsid w:val="00B87B9F"/>
    <w:pPr>
      <w:tabs>
        <w:tab w:val="right" w:leader="dot" w:pos="9354"/>
      </w:tabs>
      <w:spacing w:line="360" w:lineRule="auto"/>
      <w:jc w:val="both"/>
    </w:pPr>
    <w:rPr>
      <w:rFonts w:asciiTheme="minorHAnsi" w:eastAsiaTheme="minorEastAsia" w:hAnsiTheme="minorHAnsi" w:cstheme="minorBidi"/>
      <w:sz w:val="22"/>
      <w:szCs w:val="22"/>
      <w:lang w:val="en-US" w:eastAsia="en-US" w:bidi="en-US"/>
    </w:rPr>
  </w:style>
  <w:style w:type="paragraph" w:styleId="afffa">
    <w:name w:val="TOC Heading"/>
    <w:basedOn w:val="1"/>
    <w:next w:val="a0"/>
    <w:uiPriority w:val="39"/>
    <w:unhideWhenUsed/>
    <w:qFormat/>
    <w:rsid w:val="00E41A32"/>
    <w:pPr>
      <w:keepNext/>
      <w:keepLines/>
      <w:spacing w:before="240" w:beforeAutospacing="0" w:after="0" w:afterAutospacing="0" w:line="240" w:lineRule="auto"/>
      <w:outlineLvl w:val="9"/>
    </w:pPr>
    <w:rPr>
      <w:rFonts w:asciiTheme="majorHAnsi" w:eastAsiaTheme="majorEastAsia" w:hAnsiTheme="majorHAnsi" w:cstheme="majorBidi"/>
      <w:color w:val="365F91" w:themeColor="accent1" w:themeShade="BF"/>
      <w:kern w:val="0"/>
      <w:sz w:val="32"/>
      <w:szCs w:val="32"/>
    </w:rPr>
  </w:style>
  <w:style w:type="character" w:customStyle="1" w:styleId="afff1">
    <w:name w:val="Обычный (Интернет)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ff0"/>
    <w:locked/>
    <w:rsid w:val="00B12A0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7282">
      <w:bodyDiv w:val="1"/>
      <w:marLeft w:val="0"/>
      <w:marRight w:val="0"/>
      <w:marTop w:val="0"/>
      <w:marBottom w:val="0"/>
      <w:divBdr>
        <w:top w:val="none" w:sz="0" w:space="0" w:color="auto"/>
        <w:left w:val="none" w:sz="0" w:space="0" w:color="auto"/>
        <w:bottom w:val="none" w:sz="0" w:space="0" w:color="auto"/>
        <w:right w:val="none" w:sz="0" w:space="0" w:color="auto"/>
      </w:divBdr>
      <w:divsChild>
        <w:div w:id="1531066392">
          <w:marLeft w:val="0"/>
          <w:marRight w:val="0"/>
          <w:marTop w:val="0"/>
          <w:marBottom w:val="0"/>
          <w:divBdr>
            <w:top w:val="none" w:sz="0" w:space="0" w:color="auto"/>
            <w:left w:val="none" w:sz="0" w:space="0" w:color="auto"/>
            <w:bottom w:val="none" w:sz="0" w:space="0" w:color="auto"/>
            <w:right w:val="none" w:sz="0" w:space="0" w:color="auto"/>
          </w:divBdr>
          <w:divsChild>
            <w:div w:id="2098016382">
              <w:marLeft w:val="0"/>
              <w:marRight w:val="0"/>
              <w:marTop w:val="0"/>
              <w:marBottom w:val="0"/>
              <w:divBdr>
                <w:top w:val="none" w:sz="0" w:space="0" w:color="auto"/>
                <w:left w:val="none" w:sz="0" w:space="0" w:color="auto"/>
                <w:bottom w:val="none" w:sz="0" w:space="0" w:color="auto"/>
                <w:right w:val="none" w:sz="0" w:space="0" w:color="auto"/>
              </w:divBdr>
              <w:divsChild>
                <w:div w:id="1716157956">
                  <w:marLeft w:val="0"/>
                  <w:marRight w:val="0"/>
                  <w:marTop w:val="150"/>
                  <w:marBottom w:val="600"/>
                  <w:divBdr>
                    <w:top w:val="none" w:sz="0" w:space="0" w:color="auto"/>
                    <w:left w:val="none" w:sz="0" w:space="0" w:color="auto"/>
                    <w:bottom w:val="none" w:sz="0" w:space="0" w:color="auto"/>
                    <w:right w:val="none" w:sz="0" w:space="0" w:color="auto"/>
                  </w:divBdr>
                  <w:divsChild>
                    <w:div w:id="1639341882">
                      <w:marLeft w:val="0"/>
                      <w:marRight w:val="0"/>
                      <w:marTop w:val="0"/>
                      <w:marBottom w:val="0"/>
                      <w:divBdr>
                        <w:top w:val="none" w:sz="0" w:space="0" w:color="auto"/>
                        <w:left w:val="none" w:sz="0" w:space="0" w:color="auto"/>
                        <w:bottom w:val="none" w:sz="0" w:space="0" w:color="auto"/>
                        <w:right w:val="none" w:sz="0" w:space="0" w:color="auto"/>
                      </w:divBdr>
                      <w:divsChild>
                        <w:div w:id="1750039136">
                          <w:marLeft w:val="0"/>
                          <w:marRight w:val="465"/>
                          <w:marTop w:val="105"/>
                          <w:marBottom w:val="600"/>
                          <w:divBdr>
                            <w:top w:val="none" w:sz="0" w:space="0" w:color="auto"/>
                            <w:left w:val="none" w:sz="0" w:space="0" w:color="auto"/>
                            <w:bottom w:val="none" w:sz="0" w:space="0" w:color="auto"/>
                            <w:right w:val="none" w:sz="0" w:space="0" w:color="auto"/>
                          </w:divBdr>
                          <w:divsChild>
                            <w:div w:id="13651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992603">
          <w:marLeft w:val="0"/>
          <w:marRight w:val="0"/>
          <w:marTop w:val="0"/>
          <w:marBottom w:val="0"/>
          <w:divBdr>
            <w:top w:val="none" w:sz="0" w:space="0" w:color="auto"/>
            <w:left w:val="none" w:sz="0" w:space="0" w:color="auto"/>
            <w:bottom w:val="none" w:sz="0" w:space="0" w:color="auto"/>
            <w:right w:val="none" w:sz="0" w:space="0" w:color="auto"/>
          </w:divBdr>
          <w:divsChild>
            <w:div w:id="15474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2707">
      <w:bodyDiv w:val="1"/>
      <w:marLeft w:val="0"/>
      <w:marRight w:val="0"/>
      <w:marTop w:val="0"/>
      <w:marBottom w:val="0"/>
      <w:divBdr>
        <w:top w:val="none" w:sz="0" w:space="0" w:color="auto"/>
        <w:left w:val="none" w:sz="0" w:space="0" w:color="auto"/>
        <w:bottom w:val="none" w:sz="0" w:space="0" w:color="auto"/>
        <w:right w:val="none" w:sz="0" w:space="0" w:color="auto"/>
      </w:divBdr>
    </w:div>
    <w:div w:id="1171066157">
      <w:bodyDiv w:val="1"/>
      <w:marLeft w:val="0"/>
      <w:marRight w:val="0"/>
      <w:marTop w:val="0"/>
      <w:marBottom w:val="0"/>
      <w:divBdr>
        <w:top w:val="none" w:sz="0" w:space="0" w:color="auto"/>
        <w:left w:val="none" w:sz="0" w:space="0" w:color="auto"/>
        <w:bottom w:val="none" w:sz="0" w:space="0" w:color="auto"/>
        <w:right w:val="none" w:sz="0" w:space="0" w:color="auto"/>
      </w:divBdr>
    </w:div>
    <w:div w:id="21071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FEDF4-F53E-4D5A-AFD9-862BD90C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7292</Words>
  <Characters>41569</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Махмуд</cp:lastModifiedBy>
  <cp:revision>4</cp:revision>
  <cp:lastPrinted>2020-10-20T04:01:00Z</cp:lastPrinted>
  <dcterms:created xsi:type="dcterms:W3CDTF">2021-10-19T06:12:00Z</dcterms:created>
  <dcterms:modified xsi:type="dcterms:W3CDTF">2021-10-19T06:13:00Z</dcterms:modified>
</cp:coreProperties>
</file>