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E304A" w14:textId="184D3D23" w:rsidR="007621D9" w:rsidRPr="003E2C5F" w:rsidRDefault="007F00E8" w:rsidP="007621D9">
      <w:pPr>
        <w:pStyle w:val="af6"/>
        <w:tabs>
          <w:tab w:val="left" w:pos="567"/>
          <w:tab w:val="left" w:pos="1134"/>
          <w:tab w:val="left" w:pos="1701"/>
          <w:tab w:val="left" w:pos="2835"/>
        </w:tabs>
        <w:spacing w:before="0" w:after="0"/>
        <w:rPr>
          <w:rFonts w:ascii="Times New Roman" w:hAnsi="Times New Roman"/>
          <w:b w:val="0"/>
          <w:caps/>
          <w:noProof/>
          <w:sz w:val="24"/>
          <w:szCs w:val="24"/>
          <w:lang w:val="en-US"/>
        </w:rPr>
      </w:pPr>
      <w:r>
        <w:rPr>
          <w:rFonts w:ascii="Times New Roman" w:hAnsi="Times New Roman"/>
          <w:b w:val="0"/>
          <w:noProof/>
          <w:sz w:val="24"/>
          <w:szCs w:val="24"/>
          <w:lang w:val="en-US" w:eastAsia="en-US"/>
        </w:rPr>
        <w:drawing>
          <wp:anchor distT="0" distB="0" distL="114300" distR="114300" simplePos="0" relativeHeight="251764736" behindDoc="0" locked="0" layoutInCell="1" allowOverlap="1" wp14:anchorId="091E7BB0" wp14:editId="08B6CE4C">
            <wp:simplePos x="0" y="0"/>
            <wp:positionH relativeFrom="column">
              <wp:posOffset>-356236</wp:posOffset>
            </wp:positionH>
            <wp:positionV relativeFrom="paragraph">
              <wp:posOffset>-43816</wp:posOffset>
            </wp:positionV>
            <wp:extent cx="6631017" cy="9839325"/>
            <wp:effectExtent l="0" t="0" r="0" b="0"/>
            <wp:wrapNone/>
            <wp:docPr id="1" name="Рисунок 1" descr="C:\Users\ИОГЦ\AppData\Local\Microsoft\Windows\INetCache\Content.Word\Ministry of Education and Science of the Republic of Kazakhstan_Страница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ОГЦ\AppData\Local\Microsoft\Windows\INetCache\Content.Word\Ministry of Education and Science of the Republic of Kazakhstan_Страница_1 (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843"/>
                    <a:stretch/>
                  </pic:blipFill>
                  <pic:spPr bwMode="auto">
                    <a:xfrm>
                      <a:off x="0" y="0"/>
                      <a:ext cx="6631500" cy="9840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1D9" w:rsidRPr="003E2C5F">
        <w:rPr>
          <w:rFonts w:ascii="Times New Roman" w:hAnsi="Times New Roman"/>
          <w:b w:val="0"/>
          <w:noProof/>
          <w:sz w:val="24"/>
          <w:szCs w:val="24"/>
          <w:lang w:val="en-US"/>
        </w:rPr>
        <w:t>Ministry of Education and Science of the Republic of Kazakhstan</w:t>
      </w:r>
    </w:p>
    <w:p w14:paraId="1C46A74F" w14:textId="651D6D10" w:rsidR="00205290" w:rsidRPr="003E2C5F" w:rsidRDefault="007621D9" w:rsidP="007621D9">
      <w:pPr>
        <w:pStyle w:val="af6"/>
        <w:tabs>
          <w:tab w:val="left" w:pos="567"/>
          <w:tab w:val="left" w:pos="1134"/>
          <w:tab w:val="left" w:pos="1701"/>
          <w:tab w:val="left" w:pos="2835"/>
        </w:tabs>
        <w:spacing w:before="0" w:after="0"/>
        <w:rPr>
          <w:rFonts w:ascii="Times New Roman" w:hAnsi="Times New Roman"/>
          <w:b w:val="0"/>
          <w:noProof/>
          <w:sz w:val="24"/>
          <w:szCs w:val="24"/>
          <w:lang w:val="en-US"/>
        </w:rPr>
      </w:pPr>
      <w:r w:rsidRPr="003E2C5F">
        <w:rPr>
          <w:rFonts w:ascii="Times New Roman" w:hAnsi="Times New Roman"/>
          <w:b w:val="0"/>
          <w:noProof/>
          <w:sz w:val="24"/>
          <w:szCs w:val="24"/>
          <w:lang w:val="en-US"/>
        </w:rPr>
        <w:t>The Committee of Science</w:t>
      </w:r>
    </w:p>
    <w:p w14:paraId="5D8D4C2D" w14:textId="66AFF58C" w:rsidR="00205290" w:rsidRPr="003E2C5F" w:rsidRDefault="00205290" w:rsidP="00205290">
      <w:pPr>
        <w:pStyle w:val="af6"/>
        <w:tabs>
          <w:tab w:val="left" w:pos="567"/>
          <w:tab w:val="left" w:pos="1134"/>
          <w:tab w:val="left" w:pos="1701"/>
          <w:tab w:val="left" w:pos="2835"/>
        </w:tabs>
        <w:spacing w:before="0" w:after="0"/>
        <w:rPr>
          <w:rFonts w:ascii="Times New Roman" w:hAnsi="Times New Roman"/>
          <w:b w:val="0"/>
          <w:caps/>
          <w:noProof/>
          <w:sz w:val="24"/>
          <w:szCs w:val="24"/>
          <w:lang w:val="en-US"/>
        </w:rPr>
      </w:pPr>
    </w:p>
    <w:p w14:paraId="3374D8EE" w14:textId="58EABE75" w:rsidR="007621D9" w:rsidRPr="003E2C5F" w:rsidRDefault="007621D9" w:rsidP="007621D9">
      <w:pPr>
        <w:pStyle w:val="af8"/>
        <w:tabs>
          <w:tab w:val="left" w:pos="567"/>
          <w:tab w:val="left" w:pos="1134"/>
          <w:tab w:val="left" w:pos="1701"/>
          <w:tab w:val="left" w:pos="2835"/>
        </w:tabs>
        <w:spacing w:after="0"/>
        <w:rPr>
          <w:rFonts w:ascii="Times New Roman" w:hAnsi="Times New Roman"/>
          <w:bCs/>
          <w:i w:val="0"/>
          <w:iCs/>
          <w:caps/>
          <w:noProof/>
          <w:szCs w:val="24"/>
          <w:lang w:val="en-US"/>
        </w:rPr>
      </w:pPr>
      <w:r w:rsidRPr="003E2C5F">
        <w:rPr>
          <w:rFonts w:ascii="Times New Roman" w:hAnsi="Times New Roman"/>
          <w:bCs/>
          <w:i w:val="0"/>
          <w:iCs/>
          <w:caps/>
          <w:noProof/>
          <w:szCs w:val="24"/>
          <w:lang w:val="en-US"/>
        </w:rPr>
        <w:t>RSE "Institute of Genetics and Physiology"</w:t>
      </w:r>
    </w:p>
    <w:p w14:paraId="10B04952" w14:textId="1AD02BA9" w:rsidR="007621D9" w:rsidRPr="003E2C5F" w:rsidRDefault="007621D9" w:rsidP="007621D9">
      <w:pPr>
        <w:pStyle w:val="af8"/>
        <w:tabs>
          <w:tab w:val="left" w:pos="567"/>
          <w:tab w:val="left" w:pos="1134"/>
          <w:tab w:val="left" w:pos="1701"/>
          <w:tab w:val="left" w:pos="2835"/>
        </w:tabs>
        <w:spacing w:after="0"/>
        <w:rPr>
          <w:rFonts w:ascii="Times New Roman" w:hAnsi="Times New Roman"/>
          <w:i w:val="0"/>
          <w:noProof/>
          <w:szCs w:val="24"/>
          <w:lang w:val="en-US"/>
        </w:rPr>
      </w:pPr>
      <w:r w:rsidRPr="003E2C5F">
        <w:rPr>
          <w:rFonts w:ascii="Times New Roman" w:hAnsi="Times New Roman"/>
          <w:bCs/>
          <w:i w:val="0"/>
          <w:iCs/>
          <w:caps/>
          <w:noProof/>
          <w:szCs w:val="24"/>
          <w:lang w:val="en-US"/>
        </w:rPr>
        <w:t xml:space="preserve">  (IGP) </w:t>
      </w:r>
    </w:p>
    <w:p w14:paraId="55F982A3" w14:textId="7871E2C7" w:rsidR="00205290" w:rsidRPr="003E2C5F" w:rsidRDefault="00205290" w:rsidP="00205290">
      <w:pPr>
        <w:pStyle w:val="af8"/>
        <w:tabs>
          <w:tab w:val="left" w:pos="567"/>
          <w:tab w:val="left" w:pos="1134"/>
          <w:tab w:val="left" w:pos="1701"/>
          <w:tab w:val="left" w:pos="2835"/>
        </w:tabs>
        <w:spacing w:after="0"/>
        <w:rPr>
          <w:rFonts w:ascii="Times New Roman" w:hAnsi="Times New Roman"/>
          <w:i w:val="0"/>
          <w:noProof/>
          <w:szCs w:val="24"/>
          <w:lang w:val="en-US"/>
        </w:rPr>
      </w:pPr>
    </w:p>
    <w:p w14:paraId="60159BBA" w14:textId="6AB88E5D" w:rsidR="00205290" w:rsidRPr="003E2C5F" w:rsidRDefault="00205290" w:rsidP="00205290">
      <w:pPr>
        <w:pStyle w:val="af8"/>
        <w:tabs>
          <w:tab w:val="left" w:pos="567"/>
          <w:tab w:val="left" w:pos="1134"/>
          <w:tab w:val="left" w:pos="1701"/>
          <w:tab w:val="left" w:pos="2835"/>
        </w:tabs>
        <w:spacing w:after="0"/>
        <w:rPr>
          <w:rFonts w:ascii="Times New Roman" w:hAnsi="Times New Roman"/>
          <w:i w:val="0"/>
          <w:noProof/>
          <w:szCs w:val="24"/>
          <w:lang w:val="en-US"/>
        </w:rPr>
      </w:pPr>
    </w:p>
    <w:p w14:paraId="380419B8" w14:textId="7C413F86" w:rsidR="009A14F1" w:rsidRPr="003E2C5F" w:rsidRDefault="009A14F1" w:rsidP="0042132B">
      <w:pPr>
        <w:spacing w:after="0" w:line="240" w:lineRule="auto"/>
        <w:jc w:val="both"/>
        <w:rPr>
          <w:rFonts w:ascii="Times New Roman" w:hAnsi="Times New Roman" w:cs="Times New Roman"/>
          <w:noProof/>
          <w:sz w:val="24"/>
          <w:szCs w:val="24"/>
          <w:lang w:val="en-US"/>
        </w:rPr>
      </w:pPr>
    </w:p>
    <w:p w14:paraId="105B77F2" w14:textId="7E0B8A42" w:rsidR="00205290" w:rsidRPr="003E2C5F" w:rsidRDefault="007621D9" w:rsidP="0042132B">
      <w:pPr>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UDC</w:t>
      </w:r>
      <w:r w:rsidR="00205290" w:rsidRPr="003E2C5F">
        <w:rPr>
          <w:rFonts w:ascii="Times New Roman" w:hAnsi="Times New Roman" w:cs="Times New Roman"/>
          <w:noProof/>
          <w:sz w:val="24"/>
          <w:szCs w:val="24"/>
          <w:lang w:val="en-US"/>
        </w:rPr>
        <w:t xml:space="preserve">  </w:t>
      </w:r>
      <w:r w:rsidR="009E4602" w:rsidRPr="003E2C5F">
        <w:rPr>
          <w:rFonts w:ascii="Times New Roman" w:hAnsi="Times New Roman" w:cs="Times New Roman"/>
          <w:noProof/>
          <w:sz w:val="24"/>
          <w:szCs w:val="24"/>
          <w:lang w:val="en-US"/>
        </w:rPr>
        <w:t>577.21: 575.162: 616-009</w:t>
      </w:r>
    </w:p>
    <w:p w14:paraId="20153910" w14:textId="503B578C" w:rsidR="00205290" w:rsidRPr="003E2C5F" w:rsidRDefault="007621D9" w:rsidP="0042132B">
      <w:pPr>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 xml:space="preserve">State Registration No. </w:t>
      </w:r>
      <w:r w:rsidR="00627BCC" w:rsidRPr="003E2C5F">
        <w:rPr>
          <w:rFonts w:ascii="Times New Roman" w:hAnsi="Times New Roman" w:cs="Times New Roman"/>
          <w:noProof/>
          <w:sz w:val="24"/>
          <w:szCs w:val="24"/>
          <w:lang w:val="en-US"/>
        </w:rPr>
        <w:t>0121</w:t>
      </w:r>
      <w:r w:rsidR="00627BCC" w:rsidRPr="003E2C5F">
        <w:rPr>
          <w:rFonts w:ascii="Times New Roman" w:hAnsi="Times New Roman" w:cs="Times New Roman"/>
          <w:noProof/>
          <w:sz w:val="24"/>
          <w:szCs w:val="24"/>
        </w:rPr>
        <w:t>РК</w:t>
      </w:r>
      <w:r w:rsidR="00627BCC" w:rsidRPr="003E2C5F">
        <w:rPr>
          <w:rFonts w:ascii="Times New Roman" w:hAnsi="Times New Roman" w:cs="Times New Roman"/>
          <w:noProof/>
          <w:sz w:val="24"/>
          <w:szCs w:val="24"/>
          <w:lang w:val="en-US"/>
        </w:rPr>
        <w:t>00479</w:t>
      </w:r>
    </w:p>
    <w:p w14:paraId="2E53BDAC" w14:textId="15FDF14D" w:rsidR="007621D9" w:rsidRPr="003E2C5F" w:rsidRDefault="007621D9" w:rsidP="007621D9">
      <w:pPr>
        <w:tabs>
          <w:tab w:val="left" w:pos="708"/>
          <w:tab w:val="left" w:pos="1416"/>
          <w:tab w:val="left" w:pos="2124"/>
          <w:tab w:val="left" w:pos="2832"/>
          <w:tab w:val="left" w:pos="3540"/>
          <w:tab w:val="left" w:pos="4248"/>
          <w:tab w:val="left" w:pos="4956"/>
          <w:tab w:val="left" w:pos="5664"/>
          <w:tab w:val="left" w:pos="6405"/>
        </w:tabs>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Item No.</w:t>
      </w:r>
    </w:p>
    <w:p w14:paraId="0FC3C1A9" w14:textId="517028D5" w:rsidR="009A14F1" w:rsidRPr="003E2C5F" w:rsidRDefault="009A14F1" w:rsidP="0042132B">
      <w:pPr>
        <w:tabs>
          <w:tab w:val="left" w:pos="708"/>
          <w:tab w:val="left" w:pos="1416"/>
          <w:tab w:val="left" w:pos="2124"/>
          <w:tab w:val="left" w:pos="2832"/>
          <w:tab w:val="left" w:pos="3540"/>
          <w:tab w:val="left" w:pos="4248"/>
          <w:tab w:val="left" w:pos="4956"/>
          <w:tab w:val="left" w:pos="5664"/>
          <w:tab w:val="left" w:pos="6405"/>
        </w:tabs>
        <w:spacing w:after="0" w:line="240" w:lineRule="auto"/>
        <w:jc w:val="both"/>
        <w:rPr>
          <w:rFonts w:ascii="Times New Roman" w:hAnsi="Times New Roman" w:cs="Times New Roman"/>
          <w:noProof/>
          <w:sz w:val="24"/>
          <w:szCs w:val="24"/>
          <w:lang w:val="en-US"/>
        </w:rPr>
      </w:pPr>
    </w:p>
    <w:p w14:paraId="63E93999" w14:textId="0D5C7810" w:rsidR="009A14F1" w:rsidRPr="003E2C5F" w:rsidRDefault="009A14F1" w:rsidP="0042132B">
      <w:pPr>
        <w:tabs>
          <w:tab w:val="left" w:pos="708"/>
          <w:tab w:val="left" w:pos="1416"/>
          <w:tab w:val="left" w:pos="2124"/>
          <w:tab w:val="left" w:pos="2832"/>
          <w:tab w:val="left" w:pos="3540"/>
          <w:tab w:val="left" w:pos="4248"/>
          <w:tab w:val="left" w:pos="4956"/>
          <w:tab w:val="left" w:pos="5664"/>
          <w:tab w:val="left" w:pos="6405"/>
        </w:tabs>
        <w:spacing w:after="0" w:line="240" w:lineRule="auto"/>
        <w:jc w:val="both"/>
        <w:rPr>
          <w:rFonts w:ascii="Times New Roman" w:hAnsi="Times New Roman" w:cs="Times New Roman"/>
          <w:noProof/>
          <w:sz w:val="24"/>
          <w:szCs w:val="24"/>
          <w:lang w:val="en-US"/>
        </w:rPr>
      </w:pPr>
    </w:p>
    <w:tbl>
      <w:tblPr>
        <w:tblW w:w="4438" w:type="dxa"/>
        <w:tblInd w:w="4928" w:type="dxa"/>
        <w:tblLook w:val="01E0" w:firstRow="1" w:lastRow="1" w:firstColumn="1" w:lastColumn="1" w:noHBand="0" w:noVBand="0"/>
      </w:tblPr>
      <w:tblGrid>
        <w:gridCol w:w="4438"/>
      </w:tblGrid>
      <w:tr w:rsidR="009A14F1" w:rsidRPr="003E2C5F" w14:paraId="7BA63998" w14:textId="77777777" w:rsidTr="007F43B7">
        <w:trPr>
          <w:trHeight w:val="1643"/>
        </w:trPr>
        <w:tc>
          <w:tcPr>
            <w:tcW w:w="4438" w:type="dxa"/>
            <w:tcBorders>
              <w:top w:val="nil"/>
              <w:left w:val="nil"/>
              <w:bottom w:val="nil"/>
              <w:right w:val="nil"/>
            </w:tcBorders>
          </w:tcPr>
          <w:p w14:paraId="1A2F227D" w14:textId="0449A50B" w:rsidR="007621D9" w:rsidRPr="003E2C5F" w:rsidRDefault="00205290" w:rsidP="007621D9">
            <w:pPr>
              <w:widowControl w:val="0"/>
              <w:spacing w:after="0" w:line="240" w:lineRule="auto"/>
              <w:rPr>
                <w:rFonts w:ascii="Times New Roman" w:hAnsi="Times New Roman" w:cs="Times New Roman"/>
                <w:sz w:val="24"/>
                <w:szCs w:val="24"/>
                <w:lang w:val="en-US"/>
              </w:rPr>
            </w:pPr>
            <w:r w:rsidRPr="003E2C5F">
              <w:rPr>
                <w:rFonts w:ascii="Times New Roman" w:hAnsi="Times New Roman" w:cs="Times New Roman"/>
                <w:noProof/>
                <w:sz w:val="24"/>
                <w:szCs w:val="24"/>
                <w:lang w:val="en-US"/>
              </w:rPr>
              <w:tab/>
            </w:r>
            <w:r w:rsidRPr="003E2C5F">
              <w:rPr>
                <w:rFonts w:ascii="Times New Roman" w:hAnsi="Times New Roman" w:cs="Times New Roman"/>
                <w:noProof/>
                <w:sz w:val="24"/>
                <w:szCs w:val="24"/>
                <w:lang w:val="en-US"/>
              </w:rPr>
              <w:tab/>
            </w:r>
            <w:r w:rsidRPr="003E2C5F">
              <w:rPr>
                <w:rFonts w:ascii="Times New Roman" w:hAnsi="Times New Roman" w:cs="Times New Roman"/>
                <w:noProof/>
                <w:sz w:val="24"/>
                <w:szCs w:val="24"/>
                <w:lang w:val="en-US"/>
              </w:rPr>
              <w:tab/>
            </w:r>
            <w:r w:rsidRPr="003E2C5F">
              <w:rPr>
                <w:rFonts w:ascii="Times New Roman" w:hAnsi="Times New Roman" w:cs="Times New Roman"/>
                <w:noProof/>
                <w:sz w:val="24"/>
                <w:szCs w:val="24"/>
                <w:lang w:val="en-US"/>
              </w:rPr>
              <w:tab/>
            </w:r>
            <w:r w:rsidRPr="003E2C5F">
              <w:rPr>
                <w:rFonts w:ascii="Times New Roman" w:hAnsi="Times New Roman" w:cs="Times New Roman"/>
                <w:noProof/>
                <w:sz w:val="24"/>
                <w:szCs w:val="24"/>
                <w:lang w:val="en-US"/>
              </w:rPr>
              <w:tab/>
            </w:r>
            <w:r w:rsidR="009A14F1" w:rsidRPr="003E2C5F">
              <w:rPr>
                <w:rFonts w:ascii="Times New Roman" w:hAnsi="Times New Roman" w:cs="Times New Roman"/>
                <w:noProof/>
                <w:sz w:val="24"/>
                <w:szCs w:val="24"/>
                <w:lang w:val="en-US"/>
              </w:rPr>
              <w:t xml:space="preserve">                              </w:t>
            </w:r>
            <w:r w:rsidR="007621D9" w:rsidRPr="003E2C5F">
              <w:rPr>
                <w:rFonts w:ascii="Times New Roman" w:hAnsi="Times New Roman" w:cs="Times New Roman"/>
                <w:sz w:val="24"/>
                <w:szCs w:val="24"/>
                <w:lang w:val="en-US"/>
              </w:rPr>
              <w:t>APPROVED</w:t>
            </w:r>
          </w:p>
          <w:p w14:paraId="1D4AE284" w14:textId="40AE9E9B" w:rsidR="007621D9" w:rsidRPr="003E2C5F" w:rsidRDefault="007621D9" w:rsidP="007621D9">
            <w:pPr>
              <w:widowControl w:val="0"/>
              <w:spacing w:after="0" w:line="240" w:lineRule="auto"/>
              <w:rPr>
                <w:rFonts w:ascii="Times New Roman" w:hAnsi="Times New Roman" w:cs="Times New Roman"/>
                <w:sz w:val="24"/>
                <w:szCs w:val="24"/>
                <w:lang w:val="en-US"/>
              </w:rPr>
            </w:pPr>
            <w:r w:rsidRPr="003E2C5F">
              <w:rPr>
                <w:rFonts w:ascii="Times New Roman" w:hAnsi="Times New Roman" w:cs="Times New Roman"/>
                <w:sz w:val="24"/>
                <w:szCs w:val="24"/>
                <w:lang w:val="en-US"/>
              </w:rPr>
              <w:t>General Director of the RSE «IGP» of the CS MES RK, PhD, Professor</w:t>
            </w:r>
          </w:p>
          <w:p w14:paraId="16F97911" w14:textId="0A40EB7B" w:rsidR="009A14F1" w:rsidRPr="003E2C5F" w:rsidRDefault="007621D9" w:rsidP="007621D9">
            <w:pPr>
              <w:widowControl w:val="0"/>
              <w:spacing w:after="0" w:line="240" w:lineRule="auto"/>
              <w:rPr>
                <w:rFonts w:ascii="Times New Roman" w:hAnsi="Times New Roman" w:cs="Times New Roman"/>
                <w:sz w:val="24"/>
                <w:szCs w:val="24"/>
                <w:lang w:val="en-US"/>
              </w:rPr>
            </w:pPr>
            <w:r w:rsidRPr="003E2C5F">
              <w:rPr>
                <w:rFonts w:ascii="Times New Roman" w:hAnsi="Times New Roman" w:cs="Times New Roman"/>
                <w:sz w:val="24"/>
                <w:szCs w:val="24"/>
              </w:rPr>
              <w:t>_______________</w:t>
            </w:r>
            <w:r w:rsidRPr="003E2C5F">
              <w:rPr>
                <w:rFonts w:ascii="Times New Roman" w:hAnsi="Times New Roman" w:cs="Times New Roman"/>
              </w:rPr>
              <w:t xml:space="preserve"> </w:t>
            </w:r>
            <w:r w:rsidRPr="003E2C5F">
              <w:rPr>
                <w:rFonts w:ascii="Times New Roman" w:hAnsi="Times New Roman" w:cs="Times New Roman"/>
                <w:sz w:val="24"/>
                <w:szCs w:val="24"/>
              </w:rPr>
              <w:t xml:space="preserve">L.B. </w:t>
            </w:r>
            <w:proofErr w:type="spellStart"/>
            <w:r w:rsidRPr="003E2C5F">
              <w:rPr>
                <w:rFonts w:ascii="Times New Roman" w:hAnsi="Times New Roman" w:cs="Times New Roman"/>
                <w:sz w:val="24"/>
                <w:szCs w:val="24"/>
              </w:rPr>
              <w:t>Dzhansugurova</w:t>
            </w:r>
            <w:proofErr w:type="spellEnd"/>
            <w:r w:rsidRPr="003E2C5F">
              <w:rPr>
                <w:rFonts w:ascii="Times New Roman" w:hAnsi="Times New Roman" w:cs="Times New Roman"/>
                <w:sz w:val="24"/>
                <w:szCs w:val="24"/>
              </w:rPr>
              <w:t xml:space="preserve"> «_____»__________________ 202</w:t>
            </w:r>
            <w:r w:rsidRPr="003E2C5F">
              <w:rPr>
                <w:rFonts w:ascii="Times New Roman" w:hAnsi="Times New Roman" w:cs="Times New Roman"/>
                <w:sz w:val="24"/>
                <w:szCs w:val="24"/>
                <w:lang w:val="en-US"/>
              </w:rPr>
              <w:t>1</w:t>
            </w:r>
          </w:p>
        </w:tc>
      </w:tr>
    </w:tbl>
    <w:p w14:paraId="32FC73CE" w14:textId="77777777" w:rsidR="009A14F1" w:rsidRPr="003E2C5F" w:rsidRDefault="009A14F1" w:rsidP="0042132B">
      <w:pPr>
        <w:spacing w:after="0"/>
        <w:jc w:val="center"/>
        <w:rPr>
          <w:rFonts w:ascii="Times New Roman" w:hAnsi="Times New Roman" w:cs="Times New Roman"/>
          <w:bCs/>
          <w:noProof/>
          <w:sz w:val="24"/>
          <w:szCs w:val="24"/>
        </w:rPr>
      </w:pPr>
    </w:p>
    <w:p w14:paraId="19F37BC8" w14:textId="77777777" w:rsidR="009A14F1" w:rsidRPr="003E2C5F" w:rsidRDefault="009A14F1" w:rsidP="0042132B">
      <w:pPr>
        <w:spacing w:after="0"/>
        <w:jc w:val="center"/>
        <w:rPr>
          <w:rFonts w:ascii="Times New Roman" w:hAnsi="Times New Roman" w:cs="Times New Roman"/>
          <w:bCs/>
          <w:noProof/>
          <w:sz w:val="24"/>
          <w:szCs w:val="24"/>
        </w:rPr>
      </w:pPr>
    </w:p>
    <w:p w14:paraId="5E5ABA6B" w14:textId="77777777" w:rsidR="007621D9" w:rsidRPr="007F00E8" w:rsidRDefault="007621D9" w:rsidP="007621D9">
      <w:pPr>
        <w:spacing w:after="0"/>
        <w:jc w:val="center"/>
        <w:rPr>
          <w:rFonts w:ascii="Times New Roman" w:hAnsi="Times New Roman" w:cs="Times New Roman"/>
          <w:bCs/>
          <w:noProof/>
          <w:sz w:val="24"/>
          <w:szCs w:val="24"/>
          <w:lang w:val="en-US"/>
        </w:rPr>
      </w:pPr>
      <w:r w:rsidRPr="007F00E8">
        <w:rPr>
          <w:rFonts w:ascii="Times New Roman" w:hAnsi="Times New Roman" w:cs="Times New Roman"/>
          <w:bCs/>
          <w:noProof/>
          <w:sz w:val="24"/>
          <w:szCs w:val="24"/>
          <w:lang w:val="en-US"/>
        </w:rPr>
        <w:t>REPORT</w:t>
      </w:r>
    </w:p>
    <w:p w14:paraId="380C0264" w14:textId="59AE7CF3" w:rsidR="00205290" w:rsidRPr="007F00E8" w:rsidRDefault="007621D9" w:rsidP="007621D9">
      <w:pPr>
        <w:spacing w:after="0"/>
        <w:jc w:val="center"/>
        <w:rPr>
          <w:rFonts w:ascii="Times New Roman" w:hAnsi="Times New Roman" w:cs="Times New Roman"/>
          <w:bCs/>
          <w:noProof/>
          <w:sz w:val="24"/>
          <w:szCs w:val="24"/>
          <w:lang w:val="en-US"/>
        </w:rPr>
      </w:pPr>
      <w:r w:rsidRPr="007F00E8">
        <w:rPr>
          <w:rFonts w:ascii="Times New Roman" w:hAnsi="Times New Roman" w:cs="Times New Roman"/>
          <w:bCs/>
          <w:noProof/>
          <w:sz w:val="24"/>
          <w:szCs w:val="24"/>
          <w:lang w:val="en-US"/>
        </w:rPr>
        <w:t>ON THE RESEARCH</w:t>
      </w:r>
    </w:p>
    <w:p w14:paraId="3FC4976F" w14:textId="77777777" w:rsidR="00205290" w:rsidRPr="007F00E8" w:rsidRDefault="00205290" w:rsidP="0042132B">
      <w:pPr>
        <w:spacing w:after="0"/>
        <w:jc w:val="center"/>
        <w:rPr>
          <w:rFonts w:ascii="Times New Roman" w:hAnsi="Times New Roman" w:cs="Times New Roman"/>
          <w:bCs/>
          <w:noProof/>
          <w:sz w:val="24"/>
          <w:szCs w:val="24"/>
          <w:lang w:val="en-US"/>
        </w:rPr>
      </w:pPr>
    </w:p>
    <w:p w14:paraId="73F266BF" w14:textId="7EF02100" w:rsidR="009A14F1" w:rsidRPr="003E2C5F" w:rsidRDefault="00627BCC" w:rsidP="009A14F1">
      <w:pPr>
        <w:spacing w:after="0" w:line="240" w:lineRule="auto"/>
        <w:jc w:val="center"/>
        <w:rPr>
          <w:rStyle w:val="ab"/>
          <w:rFonts w:ascii="Times New Roman" w:hAnsi="Times New Roman" w:cs="Times New Roman"/>
          <w:b w:val="0"/>
          <w:sz w:val="24"/>
          <w:szCs w:val="24"/>
          <w:lang w:val="en-US"/>
        </w:rPr>
      </w:pPr>
      <w:r w:rsidRPr="003E2C5F">
        <w:rPr>
          <w:rStyle w:val="ab"/>
          <w:rFonts w:ascii="Times New Roman" w:hAnsi="Times New Roman" w:cs="Times New Roman"/>
          <w:b w:val="0"/>
          <w:sz w:val="24"/>
          <w:szCs w:val="24"/>
          <w:lang w:val="en-US"/>
        </w:rPr>
        <w:t>AP09561789</w:t>
      </w:r>
      <w:r w:rsidR="001E4C54" w:rsidRPr="003E2C5F">
        <w:rPr>
          <w:rStyle w:val="ab"/>
          <w:rFonts w:ascii="Times New Roman" w:hAnsi="Times New Roman" w:cs="Times New Roman"/>
          <w:b w:val="0"/>
          <w:sz w:val="24"/>
          <w:szCs w:val="24"/>
          <w:lang w:val="en-US"/>
        </w:rPr>
        <w:t xml:space="preserve"> </w:t>
      </w:r>
      <w:r w:rsidR="007621D9" w:rsidRPr="003E2C5F">
        <w:rPr>
          <w:rStyle w:val="ab"/>
          <w:rFonts w:ascii="Times New Roman" w:hAnsi="Times New Roman" w:cs="Times New Roman"/>
          <w:b w:val="0"/>
          <w:sz w:val="24"/>
          <w:szCs w:val="24"/>
          <w:lang w:val="en-US"/>
        </w:rPr>
        <w:t>GENOME ANALYSIS IN FAMILIES WITH HEREDITARY FORMS OF AUTISM.</w:t>
      </w:r>
    </w:p>
    <w:p w14:paraId="355C9D08" w14:textId="689F02F6" w:rsidR="00205290" w:rsidRPr="003E2C5F" w:rsidRDefault="00205290" w:rsidP="009A14F1">
      <w:pPr>
        <w:spacing w:after="0" w:line="240" w:lineRule="auto"/>
        <w:jc w:val="center"/>
        <w:rPr>
          <w:rFonts w:ascii="Times New Roman" w:hAnsi="Times New Roman" w:cs="Times New Roman"/>
          <w:bCs/>
          <w:sz w:val="24"/>
          <w:szCs w:val="24"/>
          <w:lang w:val="en-US"/>
        </w:rPr>
      </w:pPr>
      <w:r w:rsidRPr="003E2C5F">
        <w:rPr>
          <w:rFonts w:ascii="Times New Roman" w:hAnsi="Times New Roman" w:cs="Times New Roman"/>
          <w:bCs/>
          <w:sz w:val="24"/>
          <w:szCs w:val="24"/>
          <w:lang w:val="en-US"/>
        </w:rPr>
        <w:t>(</w:t>
      </w:r>
      <w:r w:rsidR="007621D9" w:rsidRPr="003E2C5F">
        <w:rPr>
          <w:rFonts w:ascii="Times New Roman" w:hAnsi="Times New Roman" w:cs="Times New Roman"/>
          <w:bCs/>
          <w:sz w:val="24"/>
          <w:szCs w:val="24"/>
          <w:lang w:val="en-US"/>
        </w:rPr>
        <w:t>final</w:t>
      </w:r>
      <w:r w:rsidRPr="003E2C5F">
        <w:rPr>
          <w:rFonts w:ascii="Times New Roman" w:hAnsi="Times New Roman" w:cs="Times New Roman"/>
          <w:bCs/>
          <w:sz w:val="24"/>
          <w:szCs w:val="24"/>
          <w:lang w:val="en-US"/>
        </w:rPr>
        <w:t>)</w:t>
      </w:r>
    </w:p>
    <w:p w14:paraId="3D010842" w14:textId="77777777" w:rsidR="009A14F1" w:rsidRPr="003E2C5F" w:rsidRDefault="009A14F1" w:rsidP="009A14F1">
      <w:pPr>
        <w:spacing w:after="0" w:line="240" w:lineRule="auto"/>
        <w:jc w:val="center"/>
        <w:rPr>
          <w:rFonts w:ascii="Times New Roman" w:hAnsi="Times New Roman" w:cs="Times New Roman"/>
          <w:bCs/>
          <w:sz w:val="24"/>
          <w:szCs w:val="24"/>
          <w:lang w:val="en-US"/>
        </w:rPr>
      </w:pPr>
    </w:p>
    <w:p w14:paraId="6BA6A956" w14:textId="77777777" w:rsidR="00E04883" w:rsidRPr="003E2C5F" w:rsidRDefault="00E04883" w:rsidP="009A14F1">
      <w:pPr>
        <w:spacing w:after="0" w:line="240" w:lineRule="auto"/>
        <w:jc w:val="center"/>
        <w:rPr>
          <w:rFonts w:ascii="Times New Roman" w:hAnsi="Times New Roman" w:cs="Times New Roman"/>
          <w:bCs/>
          <w:sz w:val="24"/>
          <w:szCs w:val="24"/>
          <w:lang w:val="en-US"/>
        </w:rPr>
      </w:pPr>
    </w:p>
    <w:p w14:paraId="73BB2E84" w14:textId="77777777" w:rsidR="009A14F1" w:rsidRPr="003E2C5F" w:rsidRDefault="009A14F1" w:rsidP="009A14F1">
      <w:pPr>
        <w:spacing w:after="0" w:line="240" w:lineRule="auto"/>
        <w:jc w:val="center"/>
        <w:rPr>
          <w:rFonts w:ascii="Times New Roman" w:hAnsi="Times New Roman" w:cs="Times New Roman"/>
          <w:bCs/>
          <w:sz w:val="24"/>
          <w:szCs w:val="24"/>
          <w:lang w:val="en-US"/>
        </w:rPr>
      </w:pPr>
    </w:p>
    <w:p w14:paraId="6EF47BE8" w14:textId="77777777" w:rsidR="009A14F1" w:rsidRPr="003E2C5F" w:rsidRDefault="009A14F1" w:rsidP="009A14F1">
      <w:pPr>
        <w:spacing w:after="0" w:line="240" w:lineRule="auto"/>
        <w:jc w:val="center"/>
        <w:rPr>
          <w:rFonts w:ascii="Times New Roman" w:hAnsi="Times New Roman" w:cs="Times New Roman"/>
          <w:bCs/>
          <w:sz w:val="24"/>
          <w:szCs w:val="24"/>
          <w:lang w:val="en-US"/>
        </w:rPr>
      </w:pPr>
    </w:p>
    <w:p w14:paraId="34425A29" w14:textId="77777777" w:rsidR="009A14F1" w:rsidRPr="003E2C5F" w:rsidRDefault="009A14F1" w:rsidP="009A14F1">
      <w:pPr>
        <w:spacing w:after="0" w:line="240" w:lineRule="auto"/>
        <w:jc w:val="center"/>
        <w:rPr>
          <w:rFonts w:ascii="Times New Roman" w:hAnsi="Times New Roman" w:cs="Times New Roman"/>
          <w:bCs/>
          <w:sz w:val="24"/>
          <w:szCs w:val="24"/>
          <w:lang w:val="en-US"/>
        </w:rPr>
      </w:pPr>
    </w:p>
    <w:p w14:paraId="70899981" w14:textId="77777777" w:rsidR="009A14F1" w:rsidRPr="003E2C5F" w:rsidRDefault="009A14F1" w:rsidP="009A14F1">
      <w:pPr>
        <w:spacing w:after="0" w:line="240" w:lineRule="auto"/>
        <w:jc w:val="center"/>
        <w:rPr>
          <w:rFonts w:ascii="Times New Roman" w:hAnsi="Times New Roman" w:cs="Times New Roman"/>
          <w:bCs/>
          <w:sz w:val="24"/>
          <w:szCs w:val="24"/>
          <w:lang w:val="en-US"/>
        </w:rPr>
      </w:pPr>
    </w:p>
    <w:p w14:paraId="7524B4F9" w14:textId="77777777" w:rsidR="007621D9" w:rsidRPr="003E2C5F" w:rsidRDefault="007621D9" w:rsidP="007621D9">
      <w:pPr>
        <w:spacing w:after="0"/>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Project manager,</w:t>
      </w:r>
    </w:p>
    <w:p w14:paraId="586AE260" w14:textId="3AA98999" w:rsidR="00205290" w:rsidRPr="003E2C5F" w:rsidRDefault="007621D9" w:rsidP="007621D9">
      <w:pPr>
        <w:spacing w:after="0"/>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 xml:space="preserve">PhD     </w:t>
      </w:r>
      <w:r w:rsidR="00205290" w:rsidRPr="003E2C5F">
        <w:rPr>
          <w:rFonts w:ascii="Times New Roman" w:hAnsi="Times New Roman" w:cs="Times New Roman"/>
          <w:noProof/>
          <w:sz w:val="24"/>
          <w:szCs w:val="24"/>
          <w:lang w:val="en-US"/>
        </w:rPr>
        <w:tab/>
      </w:r>
      <w:r w:rsidR="00205290" w:rsidRPr="003E2C5F">
        <w:rPr>
          <w:rFonts w:ascii="Times New Roman" w:hAnsi="Times New Roman" w:cs="Times New Roman"/>
          <w:noProof/>
          <w:sz w:val="24"/>
          <w:szCs w:val="24"/>
          <w:lang w:val="en-US"/>
        </w:rPr>
        <w:tab/>
      </w:r>
      <w:r w:rsidR="00205290" w:rsidRPr="003E2C5F">
        <w:rPr>
          <w:rFonts w:ascii="Times New Roman" w:hAnsi="Times New Roman" w:cs="Times New Roman"/>
          <w:noProof/>
          <w:sz w:val="24"/>
          <w:szCs w:val="24"/>
          <w:lang w:val="en-US"/>
        </w:rPr>
        <w:tab/>
      </w:r>
      <w:r w:rsidR="00205290" w:rsidRPr="003E2C5F">
        <w:rPr>
          <w:rFonts w:ascii="Times New Roman" w:hAnsi="Times New Roman" w:cs="Times New Roman"/>
          <w:noProof/>
          <w:sz w:val="24"/>
          <w:szCs w:val="24"/>
          <w:lang w:val="en-US"/>
        </w:rPr>
        <w:tab/>
      </w:r>
      <w:r w:rsidR="00205290" w:rsidRPr="003E2C5F">
        <w:rPr>
          <w:rFonts w:ascii="Times New Roman" w:hAnsi="Times New Roman" w:cs="Times New Roman"/>
          <w:noProof/>
          <w:sz w:val="24"/>
          <w:szCs w:val="24"/>
          <w:lang w:val="en-US"/>
        </w:rPr>
        <w:tab/>
        <w:t>_________________</w:t>
      </w:r>
      <w:r w:rsidR="00205290" w:rsidRPr="003E2C5F">
        <w:rPr>
          <w:rFonts w:ascii="Times New Roman" w:hAnsi="Times New Roman" w:cs="Times New Roman"/>
          <w:noProof/>
          <w:sz w:val="24"/>
          <w:szCs w:val="24"/>
          <w:lang w:val="en-US"/>
        </w:rPr>
        <w:tab/>
      </w:r>
      <w:r w:rsidR="00205290" w:rsidRPr="003E2C5F">
        <w:rPr>
          <w:rFonts w:ascii="Times New Roman" w:hAnsi="Times New Roman" w:cs="Times New Roman"/>
          <w:noProof/>
          <w:sz w:val="24"/>
          <w:szCs w:val="24"/>
          <w:lang w:val="en-US"/>
        </w:rPr>
        <w:tab/>
      </w:r>
      <w:r w:rsidRPr="003E2C5F">
        <w:rPr>
          <w:rFonts w:ascii="Times New Roman" w:hAnsi="Times New Roman" w:cs="Times New Roman"/>
          <w:noProof/>
          <w:sz w:val="24"/>
          <w:szCs w:val="24"/>
          <w:lang w:val="en-US"/>
        </w:rPr>
        <w:t>A.V.Perfilyeva</w:t>
      </w:r>
    </w:p>
    <w:p w14:paraId="177B706B" w14:textId="77777777" w:rsidR="00205290" w:rsidRPr="003E2C5F" w:rsidRDefault="00205290" w:rsidP="00205290">
      <w:pPr>
        <w:jc w:val="center"/>
        <w:rPr>
          <w:rFonts w:ascii="Times New Roman" w:hAnsi="Times New Roman" w:cs="Times New Roman"/>
          <w:noProof/>
          <w:sz w:val="24"/>
          <w:szCs w:val="24"/>
          <w:lang w:val="en-US"/>
        </w:rPr>
      </w:pPr>
    </w:p>
    <w:p w14:paraId="75946FCA" w14:textId="77777777" w:rsidR="0042132B" w:rsidRPr="003E2C5F" w:rsidRDefault="0042132B" w:rsidP="00205290">
      <w:pPr>
        <w:jc w:val="center"/>
        <w:rPr>
          <w:rFonts w:ascii="Times New Roman" w:hAnsi="Times New Roman" w:cs="Times New Roman"/>
          <w:noProof/>
          <w:sz w:val="24"/>
          <w:szCs w:val="24"/>
          <w:lang w:val="en-US"/>
        </w:rPr>
      </w:pPr>
    </w:p>
    <w:p w14:paraId="5A919E0E" w14:textId="77777777" w:rsidR="0042132B" w:rsidRPr="003E2C5F" w:rsidRDefault="0042132B" w:rsidP="00205290">
      <w:pPr>
        <w:jc w:val="center"/>
        <w:rPr>
          <w:rFonts w:ascii="Times New Roman" w:hAnsi="Times New Roman" w:cs="Times New Roman"/>
          <w:noProof/>
          <w:sz w:val="24"/>
          <w:szCs w:val="24"/>
          <w:lang w:val="en-US"/>
        </w:rPr>
      </w:pPr>
    </w:p>
    <w:p w14:paraId="1F695ABA" w14:textId="77777777" w:rsidR="00A06474" w:rsidRPr="003E2C5F" w:rsidRDefault="00A06474" w:rsidP="00205290">
      <w:pPr>
        <w:jc w:val="center"/>
        <w:rPr>
          <w:rFonts w:ascii="Times New Roman" w:hAnsi="Times New Roman" w:cs="Times New Roman"/>
          <w:noProof/>
          <w:sz w:val="24"/>
          <w:szCs w:val="24"/>
          <w:lang w:val="en-US"/>
        </w:rPr>
      </w:pPr>
    </w:p>
    <w:p w14:paraId="27CA4AAB" w14:textId="77777777" w:rsidR="00E04883" w:rsidRPr="003E2C5F" w:rsidRDefault="00E04883" w:rsidP="00205290">
      <w:pPr>
        <w:jc w:val="center"/>
        <w:rPr>
          <w:rFonts w:ascii="Times New Roman" w:hAnsi="Times New Roman" w:cs="Times New Roman"/>
          <w:noProof/>
          <w:sz w:val="24"/>
          <w:szCs w:val="24"/>
          <w:lang w:val="en-US"/>
        </w:rPr>
      </w:pPr>
    </w:p>
    <w:p w14:paraId="169F4556" w14:textId="77777777" w:rsidR="00E04883" w:rsidRPr="003E2C5F" w:rsidRDefault="00E04883" w:rsidP="00205290">
      <w:pPr>
        <w:jc w:val="center"/>
        <w:rPr>
          <w:rFonts w:ascii="Times New Roman" w:hAnsi="Times New Roman" w:cs="Times New Roman"/>
          <w:noProof/>
          <w:sz w:val="24"/>
          <w:szCs w:val="24"/>
          <w:lang w:val="en-US"/>
        </w:rPr>
      </w:pPr>
    </w:p>
    <w:p w14:paraId="7733A518" w14:textId="77777777" w:rsidR="00E04883" w:rsidRPr="003E2C5F" w:rsidRDefault="00E04883" w:rsidP="00205290">
      <w:pPr>
        <w:jc w:val="center"/>
        <w:rPr>
          <w:rFonts w:ascii="Times New Roman" w:hAnsi="Times New Roman" w:cs="Times New Roman"/>
          <w:noProof/>
          <w:sz w:val="24"/>
          <w:szCs w:val="24"/>
          <w:lang w:val="en-US"/>
        </w:rPr>
      </w:pPr>
    </w:p>
    <w:p w14:paraId="1351740C" w14:textId="77777777" w:rsidR="00E04883" w:rsidRPr="003E2C5F" w:rsidRDefault="00E04883" w:rsidP="00205290">
      <w:pPr>
        <w:jc w:val="center"/>
        <w:rPr>
          <w:rFonts w:ascii="Times New Roman" w:hAnsi="Times New Roman" w:cs="Times New Roman"/>
          <w:noProof/>
          <w:sz w:val="24"/>
          <w:szCs w:val="24"/>
          <w:lang w:val="en-US"/>
        </w:rPr>
      </w:pPr>
    </w:p>
    <w:p w14:paraId="36DD9A3F" w14:textId="4C7C1564" w:rsidR="00205290" w:rsidRPr="003E2C5F" w:rsidRDefault="00E04883" w:rsidP="00205290">
      <w:pPr>
        <w:jc w:val="center"/>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4A42EE36" wp14:editId="04B9624A">
                <wp:simplePos x="0" y="0"/>
                <wp:positionH relativeFrom="margin">
                  <wp:posOffset>2491105</wp:posOffset>
                </wp:positionH>
                <wp:positionV relativeFrom="paragraph">
                  <wp:posOffset>283845</wp:posOffset>
                </wp:positionV>
                <wp:extent cx="957580" cy="215900"/>
                <wp:effectExtent l="0" t="0" r="0" b="0"/>
                <wp:wrapNone/>
                <wp:docPr id="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58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97F4F" w14:textId="77777777" w:rsidR="001052F7" w:rsidRDefault="001052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2EE36" id="_x0000_t202" coordsize="21600,21600" o:spt="202" path="m,l,21600r21600,l21600,xe">
                <v:stroke joinstyle="miter"/>
                <v:path gradientshapeok="t" o:connecttype="rect"/>
              </v:shapetype>
              <v:shape id="Text Box 27" o:spid="_x0000_s1026" type="#_x0000_t202" style="position:absolute;left:0;text-align:left;margin-left:196.15pt;margin-top:22.35pt;width:75.4pt;height: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" stroked="f">
                <v:textbox>
                  <w:txbxContent>
                    <w:p w14:paraId="61197F4F" w14:textId="77777777" w:rsidR="001052F7" w:rsidRDefault="001052F7"/>
                  </w:txbxContent>
                </v:textbox>
                <w10:wrap anchorx="margin"/>
              </v:shape>
            </w:pict>
          </mc:Fallback>
        </mc:AlternateContent>
      </w:r>
      <w:r w:rsidR="007621D9" w:rsidRPr="003E2C5F">
        <w:rPr>
          <w:rFonts w:ascii="Times New Roman" w:hAnsi="Times New Roman" w:cs="Times New Roman"/>
          <w:noProof/>
          <w:sz w:val="24"/>
          <w:szCs w:val="24"/>
          <w:lang w:val="en-US"/>
        </w:rPr>
        <w:t xml:space="preserve"> Almaty</w:t>
      </w:r>
      <w:r w:rsidR="00627BCC" w:rsidRPr="003E2C5F">
        <w:rPr>
          <w:rFonts w:ascii="Times New Roman" w:hAnsi="Times New Roman" w:cs="Times New Roman"/>
          <w:noProof/>
          <w:sz w:val="24"/>
          <w:szCs w:val="24"/>
          <w:lang w:val="en-US"/>
        </w:rPr>
        <w:t xml:space="preserve">  2021</w:t>
      </w:r>
    </w:p>
    <w:p w14:paraId="6E732AF7" w14:textId="0F466EDC" w:rsidR="00205290" w:rsidRPr="003E2C5F" w:rsidRDefault="0030254C" w:rsidP="00205290">
      <w:pPr>
        <w:jc w:val="center"/>
        <w:rPr>
          <w:rFonts w:ascii="Times New Roman" w:hAnsi="Times New Roman" w:cs="Times New Roman"/>
          <w:noProof/>
          <w:sz w:val="24"/>
          <w:szCs w:val="24"/>
          <w:lang w:val="en-US"/>
        </w:rPr>
      </w:pPr>
      <w:r>
        <w:rPr>
          <w:noProof/>
        </w:rPr>
        <w:lastRenderedPageBreak/>
        <w:pict w14:anchorId="679D0E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13.4pt;margin-top:-63.2pt;width:618.6pt;height:800pt;z-index:251766784;mso-wrap-edited:f;mso-width-percent:0;mso-height-percent:0;mso-position-horizontal-relative:text;mso-position-vertical-relative:text;mso-width-percent:0;mso-height-percent:0;mso-width-relative:page;mso-height-relative:page">
            <v:imagedata r:id="rId9" o:title="Ministry of Education and Science of the Republic of Kazakhstan_Страница_4 (1)"/>
          </v:shape>
        </w:pict>
      </w:r>
      <w:r w:rsidR="006D09A0" w:rsidRPr="003E2C5F">
        <w:rPr>
          <w:rFonts w:ascii="Times New Roman" w:hAnsi="Times New Roman" w:cs="Times New Roman"/>
          <w:noProof/>
          <w:sz w:val="24"/>
          <w:szCs w:val="24"/>
        </w:rPr>
        <w:t>LIST OF PERFORMERS</w:t>
      </w:r>
    </w:p>
    <w:tbl>
      <w:tblPr>
        <w:tblW w:w="0" w:type="auto"/>
        <w:tblLook w:val="04A0" w:firstRow="1" w:lastRow="0" w:firstColumn="1" w:lastColumn="0" w:noHBand="0" w:noVBand="1"/>
      </w:tblPr>
      <w:tblGrid>
        <w:gridCol w:w="3571"/>
        <w:gridCol w:w="2673"/>
        <w:gridCol w:w="3110"/>
      </w:tblGrid>
      <w:tr w:rsidR="003E2C5F" w:rsidRPr="00BB56F5" w14:paraId="6B04BACB" w14:textId="77777777" w:rsidTr="00726343">
        <w:tc>
          <w:tcPr>
            <w:tcW w:w="3671" w:type="dxa"/>
          </w:tcPr>
          <w:p w14:paraId="212902B7" w14:textId="0B374593" w:rsidR="007621D9" w:rsidRPr="003E2C5F" w:rsidRDefault="007621D9" w:rsidP="007621D9">
            <w:pPr>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Research manager,</w:t>
            </w:r>
          </w:p>
          <w:p w14:paraId="7BBA84E6" w14:textId="3D59F5AE" w:rsidR="00205290" w:rsidRPr="003E2C5F" w:rsidRDefault="007621D9" w:rsidP="007621D9">
            <w:pPr>
              <w:spacing w:after="0" w:line="240" w:lineRule="auto"/>
              <w:jc w:val="both"/>
              <w:rPr>
                <w:rFonts w:ascii="Times New Roman" w:hAnsi="Times New Roman" w:cs="Times New Roman"/>
                <w:noProof/>
                <w:sz w:val="24"/>
                <w:szCs w:val="24"/>
              </w:rPr>
            </w:pPr>
            <w:r w:rsidRPr="003E2C5F">
              <w:rPr>
                <w:rFonts w:ascii="Times New Roman" w:hAnsi="Times New Roman" w:cs="Times New Roman"/>
                <w:noProof/>
                <w:sz w:val="24"/>
                <w:szCs w:val="24"/>
                <w:lang w:val="en-US"/>
              </w:rPr>
              <w:t>PhD</w:t>
            </w:r>
          </w:p>
        </w:tc>
        <w:tc>
          <w:tcPr>
            <w:tcW w:w="2714" w:type="dxa"/>
          </w:tcPr>
          <w:p w14:paraId="3D895B0C" w14:textId="77777777" w:rsidR="00205290" w:rsidRPr="003E2C5F" w:rsidRDefault="00205290" w:rsidP="0042132B">
            <w:pPr>
              <w:spacing w:after="0" w:line="240" w:lineRule="auto"/>
              <w:jc w:val="both"/>
              <w:rPr>
                <w:rFonts w:ascii="Times New Roman" w:hAnsi="Times New Roman" w:cs="Times New Roman"/>
                <w:noProof/>
                <w:sz w:val="24"/>
                <w:szCs w:val="24"/>
              </w:rPr>
            </w:pPr>
            <w:r w:rsidRPr="003E2C5F">
              <w:rPr>
                <w:rFonts w:ascii="Times New Roman" w:hAnsi="Times New Roman" w:cs="Times New Roman"/>
                <w:sz w:val="24"/>
                <w:szCs w:val="24"/>
              </w:rPr>
              <w:t xml:space="preserve">       </w:t>
            </w:r>
            <w:r w:rsidR="001957A1" w:rsidRPr="003E2C5F">
              <w:rPr>
                <w:rFonts w:ascii="Times New Roman" w:hAnsi="Times New Roman" w:cs="Times New Roman"/>
                <w:sz w:val="24"/>
                <w:szCs w:val="24"/>
              </w:rPr>
              <w:t>____________</w:t>
            </w:r>
          </w:p>
        </w:tc>
        <w:tc>
          <w:tcPr>
            <w:tcW w:w="3186" w:type="dxa"/>
          </w:tcPr>
          <w:p w14:paraId="050FE39A" w14:textId="77777777" w:rsidR="00ED06F7" w:rsidRPr="003E2C5F" w:rsidRDefault="00ED06F7" w:rsidP="00ED06F7">
            <w:pPr>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 xml:space="preserve">A.V. Perfileva </w:t>
            </w:r>
          </w:p>
          <w:p w14:paraId="4D9B3A26" w14:textId="77777777" w:rsidR="00ED06F7" w:rsidRPr="003E2C5F" w:rsidRDefault="00ED06F7" w:rsidP="00ED06F7">
            <w:pPr>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(abstract, introduction, 1;2;3; conclusion)</w:t>
            </w:r>
          </w:p>
          <w:p w14:paraId="6F78092B" w14:textId="77777777" w:rsidR="003850AF" w:rsidRPr="003E2C5F" w:rsidRDefault="003850AF" w:rsidP="0042132B">
            <w:pPr>
              <w:spacing w:after="0" w:line="240" w:lineRule="auto"/>
              <w:jc w:val="both"/>
              <w:rPr>
                <w:rFonts w:ascii="Times New Roman" w:hAnsi="Times New Roman" w:cs="Times New Roman"/>
                <w:noProof/>
                <w:sz w:val="24"/>
                <w:szCs w:val="24"/>
                <w:lang w:val="en-US"/>
              </w:rPr>
            </w:pPr>
          </w:p>
        </w:tc>
      </w:tr>
      <w:tr w:rsidR="00311DC2" w:rsidRPr="00BB56F5" w14:paraId="3E2F7668" w14:textId="77777777" w:rsidTr="00726343">
        <w:tc>
          <w:tcPr>
            <w:tcW w:w="3671" w:type="dxa"/>
          </w:tcPr>
          <w:p w14:paraId="2F7EE779" w14:textId="7003402F" w:rsidR="00FF35C5" w:rsidRPr="003E2C5F" w:rsidRDefault="00FF35C5" w:rsidP="00C00525">
            <w:pPr>
              <w:spacing w:after="0" w:line="360" w:lineRule="auto"/>
              <w:jc w:val="both"/>
              <w:rPr>
                <w:rFonts w:ascii="Times New Roman" w:hAnsi="Times New Roman" w:cs="Times New Roman"/>
                <w:noProof/>
                <w:sz w:val="24"/>
                <w:szCs w:val="24"/>
                <w:lang w:val="en-US"/>
              </w:rPr>
            </w:pPr>
          </w:p>
        </w:tc>
        <w:tc>
          <w:tcPr>
            <w:tcW w:w="2714" w:type="dxa"/>
          </w:tcPr>
          <w:p w14:paraId="3282CBD3" w14:textId="77777777" w:rsidR="00FF35C5" w:rsidRPr="003E2C5F" w:rsidRDefault="00FF35C5" w:rsidP="00C00525">
            <w:pPr>
              <w:spacing w:after="0" w:line="240" w:lineRule="auto"/>
              <w:jc w:val="both"/>
              <w:rPr>
                <w:rFonts w:ascii="Times New Roman" w:hAnsi="Times New Roman" w:cs="Times New Roman"/>
                <w:noProof/>
                <w:sz w:val="24"/>
                <w:szCs w:val="24"/>
                <w:lang w:val="en-US"/>
              </w:rPr>
            </w:pPr>
          </w:p>
        </w:tc>
        <w:tc>
          <w:tcPr>
            <w:tcW w:w="3186" w:type="dxa"/>
          </w:tcPr>
          <w:p w14:paraId="5ED22056" w14:textId="77777777" w:rsidR="00FF35C5" w:rsidRPr="003E2C5F" w:rsidRDefault="00FF35C5" w:rsidP="00C00525">
            <w:pPr>
              <w:spacing w:after="0" w:line="240" w:lineRule="auto"/>
              <w:jc w:val="both"/>
              <w:rPr>
                <w:rFonts w:ascii="Times New Roman" w:hAnsi="Times New Roman" w:cs="Times New Roman"/>
                <w:noProof/>
                <w:sz w:val="24"/>
                <w:szCs w:val="24"/>
                <w:lang w:val="en-US"/>
              </w:rPr>
            </w:pPr>
          </w:p>
        </w:tc>
      </w:tr>
      <w:tr w:rsidR="00311DC2" w:rsidRPr="003E2C5F" w14:paraId="13BE9B24" w14:textId="77777777" w:rsidTr="00726343">
        <w:tc>
          <w:tcPr>
            <w:tcW w:w="3671" w:type="dxa"/>
          </w:tcPr>
          <w:p w14:paraId="3DDE5497" w14:textId="0E2BACFB" w:rsidR="00FF35C5" w:rsidRPr="003E2C5F" w:rsidRDefault="00ED06F7" w:rsidP="00C00525">
            <w:pPr>
              <w:spacing w:after="0" w:line="360" w:lineRule="auto"/>
              <w:jc w:val="both"/>
              <w:rPr>
                <w:rFonts w:ascii="Times New Roman" w:hAnsi="Times New Roman" w:cs="Times New Roman"/>
                <w:noProof/>
                <w:sz w:val="24"/>
                <w:szCs w:val="24"/>
              </w:rPr>
            </w:pPr>
            <w:r w:rsidRPr="003E2C5F">
              <w:rPr>
                <w:rFonts w:ascii="Times New Roman" w:hAnsi="Times New Roman" w:cs="Times New Roman"/>
                <w:noProof/>
                <w:sz w:val="24"/>
                <w:szCs w:val="24"/>
                <w:lang w:val="en-US"/>
              </w:rPr>
              <w:t>Researcher</w:t>
            </w:r>
          </w:p>
        </w:tc>
        <w:tc>
          <w:tcPr>
            <w:tcW w:w="2714" w:type="dxa"/>
          </w:tcPr>
          <w:p w14:paraId="155FF269" w14:textId="57F098EB" w:rsidR="00FF35C5" w:rsidRPr="003E2C5F" w:rsidRDefault="00FF35C5" w:rsidP="00C00525">
            <w:pPr>
              <w:spacing w:after="0" w:line="240" w:lineRule="auto"/>
              <w:jc w:val="both"/>
              <w:rPr>
                <w:rFonts w:ascii="Times New Roman" w:hAnsi="Times New Roman" w:cs="Times New Roman"/>
                <w:noProof/>
                <w:sz w:val="24"/>
                <w:szCs w:val="24"/>
              </w:rPr>
            </w:pPr>
            <w:r w:rsidRPr="003E2C5F">
              <w:rPr>
                <w:rFonts w:ascii="Times New Roman" w:hAnsi="Times New Roman" w:cs="Times New Roman"/>
                <w:sz w:val="24"/>
                <w:szCs w:val="24"/>
              </w:rPr>
              <w:t xml:space="preserve">       </w:t>
            </w:r>
            <w:r w:rsidR="001957A1" w:rsidRPr="003E2C5F">
              <w:rPr>
                <w:rFonts w:ascii="Times New Roman" w:hAnsi="Times New Roman" w:cs="Times New Roman"/>
                <w:sz w:val="24"/>
                <w:szCs w:val="24"/>
              </w:rPr>
              <w:t>____________</w:t>
            </w:r>
          </w:p>
        </w:tc>
        <w:tc>
          <w:tcPr>
            <w:tcW w:w="3186" w:type="dxa"/>
          </w:tcPr>
          <w:p w14:paraId="5853AD4E" w14:textId="77777777" w:rsidR="00ED06F7" w:rsidRPr="003E2C5F" w:rsidRDefault="00ED06F7" w:rsidP="00ED06F7">
            <w:pPr>
              <w:spacing w:after="0" w:line="240" w:lineRule="auto"/>
              <w:jc w:val="both"/>
              <w:rPr>
                <w:rFonts w:ascii="Times New Roman" w:eastAsia="??" w:hAnsi="Times New Roman" w:cs="Times New Roman"/>
                <w:noProof/>
                <w:sz w:val="24"/>
                <w:szCs w:val="24"/>
                <w:lang w:val="en-US"/>
              </w:rPr>
            </w:pPr>
            <w:r w:rsidRPr="003E2C5F">
              <w:rPr>
                <w:rFonts w:ascii="Times New Roman" w:hAnsi="Times New Roman" w:cs="Times New Roman"/>
                <w:sz w:val="24"/>
                <w:szCs w:val="24"/>
                <w:lang w:val="en-US"/>
              </w:rPr>
              <w:t xml:space="preserve">L.A. </w:t>
            </w:r>
            <w:proofErr w:type="spellStart"/>
            <w:r w:rsidRPr="003E2C5F">
              <w:rPr>
                <w:rFonts w:ascii="Times New Roman" w:hAnsi="Times New Roman" w:cs="Times New Roman"/>
                <w:sz w:val="24"/>
                <w:szCs w:val="24"/>
                <w:lang w:val="en-US"/>
              </w:rPr>
              <w:t>Skvortsova</w:t>
            </w:r>
            <w:proofErr w:type="spellEnd"/>
          </w:p>
          <w:p w14:paraId="1D2C6700" w14:textId="2C262173" w:rsidR="00ED06F7" w:rsidRPr="003E2C5F" w:rsidRDefault="00ED06F7" w:rsidP="00ED06F7">
            <w:pPr>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(abstract, 1;2;3)</w:t>
            </w:r>
          </w:p>
          <w:p w14:paraId="67DAE3D2" w14:textId="77777777" w:rsidR="00840ECE" w:rsidRPr="003E2C5F" w:rsidRDefault="00840ECE" w:rsidP="00C00525">
            <w:pPr>
              <w:spacing w:after="0" w:line="240" w:lineRule="auto"/>
              <w:jc w:val="both"/>
              <w:rPr>
                <w:rFonts w:ascii="Times New Roman" w:hAnsi="Times New Roman" w:cs="Times New Roman"/>
                <w:noProof/>
                <w:sz w:val="24"/>
                <w:szCs w:val="24"/>
                <w:lang w:val="en-US"/>
              </w:rPr>
            </w:pPr>
          </w:p>
          <w:p w14:paraId="5362E381" w14:textId="77777777" w:rsidR="00FF35C5" w:rsidRPr="003E2C5F" w:rsidRDefault="00FF35C5" w:rsidP="00C00525">
            <w:pPr>
              <w:spacing w:after="0" w:line="240" w:lineRule="auto"/>
              <w:jc w:val="both"/>
              <w:rPr>
                <w:rFonts w:ascii="Times New Roman" w:hAnsi="Times New Roman" w:cs="Times New Roman"/>
                <w:noProof/>
                <w:sz w:val="24"/>
                <w:szCs w:val="24"/>
                <w:lang w:val="en-US"/>
              </w:rPr>
            </w:pPr>
          </w:p>
        </w:tc>
      </w:tr>
      <w:tr w:rsidR="003E2C5F" w:rsidRPr="003E2C5F" w14:paraId="2A700AF0" w14:textId="77777777" w:rsidTr="00726343">
        <w:tc>
          <w:tcPr>
            <w:tcW w:w="3671" w:type="dxa"/>
          </w:tcPr>
          <w:p w14:paraId="12526E4D" w14:textId="02B6094E" w:rsidR="00205290" w:rsidRPr="003E2C5F" w:rsidRDefault="00ED06F7" w:rsidP="00611FB5">
            <w:pPr>
              <w:spacing w:after="0" w:line="360" w:lineRule="auto"/>
              <w:jc w:val="both"/>
              <w:rPr>
                <w:rFonts w:ascii="Times New Roman" w:hAnsi="Times New Roman" w:cs="Times New Roman"/>
                <w:noProof/>
                <w:sz w:val="24"/>
                <w:szCs w:val="24"/>
              </w:rPr>
            </w:pPr>
            <w:r w:rsidRPr="003E2C5F">
              <w:rPr>
                <w:rFonts w:ascii="Times New Roman" w:hAnsi="Times New Roman" w:cs="Times New Roman"/>
                <w:noProof/>
                <w:sz w:val="24"/>
                <w:szCs w:val="24"/>
                <w:lang w:val="en-US"/>
              </w:rPr>
              <w:t>Researcher</w:t>
            </w:r>
          </w:p>
        </w:tc>
        <w:tc>
          <w:tcPr>
            <w:tcW w:w="2714" w:type="dxa"/>
          </w:tcPr>
          <w:p w14:paraId="7F5E389D" w14:textId="77777777" w:rsidR="00205290" w:rsidRPr="003E2C5F" w:rsidRDefault="00205290" w:rsidP="0042132B">
            <w:pPr>
              <w:spacing w:after="0" w:line="240" w:lineRule="auto"/>
              <w:jc w:val="both"/>
              <w:rPr>
                <w:rFonts w:ascii="Times New Roman" w:hAnsi="Times New Roman" w:cs="Times New Roman"/>
                <w:noProof/>
                <w:sz w:val="24"/>
                <w:szCs w:val="24"/>
              </w:rPr>
            </w:pPr>
            <w:r w:rsidRPr="003E2C5F">
              <w:rPr>
                <w:rFonts w:ascii="Times New Roman" w:hAnsi="Times New Roman" w:cs="Times New Roman"/>
                <w:sz w:val="24"/>
                <w:szCs w:val="24"/>
              </w:rPr>
              <w:t xml:space="preserve">       _____________</w:t>
            </w:r>
          </w:p>
        </w:tc>
        <w:tc>
          <w:tcPr>
            <w:tcW w:w="3186" w:type="dxa"/>
          </w:tcPr>
          <w:p w14:paraId="3A3E25E5" w14:textId="77777777" w:rsidR="00ED06F7" w:rsidRPr="003E2C5F" w:rsidRDefault="00ED06F7" w:rsidP="00ED06F7">
            <w:pPr>
              <w:spacing w:after="0" w:line="240" w:lineRule="auto"/>
              <w:jc w:val="both"/>
              <w:rPr>
                <w:rFonts w:ascii="Times New Roman" w:hAnsi="Times New Roman" w:cs="Times New Roman"/>
                <w:sz w:val="24"/>
                <w:szCs w:val="24"/>
                <w:lang w:val="kk-KZ"/>
              </w:rPr>
            </w:pPr>
            <w:r w:rsidRPr="003E2C5F">
              <w:rPr>
                <w:rFonts w:ascii="Times New Roman" w:hAnsi="Times New Roman" w:cs="Times New Roman"/>
                <w:sz w:val="24"/>
                <w:szCs w:val="24"/>
                <w:lang w:val="kk-KZ"/>
              </w:rPr>
              <w:t xml:space="preserve">K.B. Bespalova </w:t>
            </w:r>
          </w:p>
          <w:p w14:paraId="1A9392B6" w14:textId="6B29A806" w:rsidR="0042132B" w:rsidRPr="003E2C5F" w:rsidRDefault="00ED06F7" w:rsidP="00ED06F7">
            <w:pPr>
              <w:spacing w:after="0" w:line="240" w:lineRule="auto"/>
              <w:jc w:val="both"/>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(abstract, 1;2;3)</w:t>
            </w:r>
          </w:p>
        </w:tc>
      </w:tr>
      <w:tr w:rsidR="00311DC2" w:rsidRPr="003E2C5F" w14:paraId="463C9357" w14:textId="77777777" w:rsidTr="00726343">
        <w:tc>
          <w:tcPr>
            <w:tcW w:w="3671" w:type="dxa"/>
          </w:tcPr>
          <w:p w14:paraId="27606338" w14:textId="77777777" w:rsidR="00205290" w:rsidRPr="003E2C5F" w:rsidRDefault="00205290" w:rsidP="009D0DDE">
            <w:pPr>
              <w:spacing w:after="0" w:line="360" w:lineRule="auto"/>
              <w:jc w:val="both"/>
              <w:rPr>
                <w:rFonts w:ascii="Times New Roman" w:hAnsi="Times New Roman" w:cs="Times New Roman"/>
                <w:noProof/>
                <w:sz w:val="24"/>
                <w:szCs w:val="24"/>
                <w:lang w:val="en-US"/>
              </w:rPr>
            </w:pPr>
          </w:p>
          <w:p w14:paraId="37CB2081" w14:textId="77777777" w:rsidR="00627BCC" w:rsidRPr="003E2C5F" w:rsidRDefault="00627BCC" w:rsidP="009D0DDE">
            <w:pPr>
              <w:spacing w:after="0" w:line="360" w:lineRule="auto"/>
              <w:jc w:val="both"/>
              <w:rPr>
                <w:rFonts w:ascii="Times New Roman" w:hAnsi="Times New Roman" w:cs="Times New Roman"/>
                <w:noProof/>
                <w:sz w:val="24"/>
                <w:szCs w:val="24"/>
                <w:lang w:val="en-US"/>
              </w:rPr>
            </w:pPr>
          </w:p>
          <w:p w14:paraId="06AAC172" w14:textId="77777777" w:rsidR="00627BCC" w:rsidRPr="003E2C5F" w:rsidRDefault="00627BCC" w:rsidP="009D0DDE">
            <w:pPr>
              <w:spacing w:after="0" w:line="360" w:lineRule="auto"/>
              <w:jc w:val="both"/>
              <w:rPr>
                <w:rFonts w:ascii="Times New Roman" w:hAnsi="Times New Roman" w:cs="Times New Roman"/>
                <w:noProof/>
                <w:sz w:val="24"/>
                <w:szCs w:val="24"/>
                <w:lang w:val="en-US"/>
              </w:rPr>
            </w:pPr>
          </w:p>
          <w:p w14:paraId="5FCBD7F4" w14:textId="77777777" w:rsidR="00627BCC" w:rsidRPr="003E2C5F" w:rsidRDefault="00627BCC" w:rsidP="009D0DDE">
            <w:pPr>
              <w:spacing w:after="0" w:line="360" w:lineRule="auto"/>
              <w:jc w:val="both"/>
              <w:rPr>
                <w:rFonts w:ascii="Times New Roman" w:hAnsi="Times New Roman" w:cs="Times New Roman"/>
                <w:noProof/>
                <w:sz w:val="24"/>
                <w:szCs w:val="24"/>
                <w:lang w:val="en-US"/>
              </w:rPr>
            </w:pPr>
          </w:p>
        </w:tc>
        <w:tc>
          <w:tcPr>
            <w:tcW w:w="2714" w:type="dxa"/>
          </w:tcPr>
          <w:p w14:paraId="2A28858E" w14:textId="77777777" w:rsidR="00205290" w:rsidRPr="003E2C5F" w:rsidRDefault="00205290" w:rsidP="00903EF2">
            <w:pPr>
              <w:spacing w:after="0" w:line="240" w:lineRule="auto"/>
              <w:jc w:val="both"/>
              <w:rPr>
                <w:rFonts w:ascii="Times New Roman" w:hAnsi="Times New Roman" w:cs="Times New Roman"/>
                <w:sz w:val="24"/>
                <w:szCs w:val="24"/>
                <w:lang w:val="en-US"/>
              </w:rPr>
            </w:pPr>
          </w:p>
        </w:tc>
        <w:tc>
          <w:tcPr>
            <w:tcW w:w="3186" w:type="dxa"/>
          </w:tcPr>
          <w:p w14:paraId="6F987139" w14:textId="77777777" w:rsidR="00726343" w:rsidRPr="003E2C5F" w:rsidRDefault="00726343" w:rsidP="0042132B">
            <w:pPr>
              <w:spacing w:after="0" w:line="240" w:lineRule="auto"/>
              <w:jc w:val="both"/>
              <w:rPr>
                <w:rFonts w:ascii="Times New Roman" w:hAnsi="Times New Roman" w:cs="Times New Roman"/>
                <w:sz w:val="24"/>
                <w:szCs w:val="24"/>
                <w:lang w:val="en-US"/>
              </w:rPr>
            </w:pPr>
          </w:p>
        </w:tc>
      </w:tr>
      <w:tr w:rsidR="00311DC2" w:rsidRPr="003E2C5F" w14:paraId="14D061D2" w14:textId="77777777" w:rsidTr="00726343">
        <w:tc>
          <w:tcPr>
            <w:tcW w:w="3671" w:type="dxa"/>
          </w:tcPr>
          <w:p w14:paraId="1CED3F5C" w14:textId="77777777" w:rsidR="00A53120" w:rsidRPr="003E2C5F" w:rsidRDefault="00A53120" w:rsidP="004C2597">
            <w:pPr>
              <w:spacing w:after="0" w:line="360" w:lineRule="auto"/>
              <w:jc w:val="both"/>
              <w:rPr>
                <w:rFonts w:ascii="Times New Roman" w:hAnsi="Times New Roman" w:cs="Times New Roman"/>
                <w:noProof/>
                <w:sz w:val="24"/>
                <w:szCs w:val="24"/>
                <w:lang w:val="en-US"/>
              </w:rPr>
            </w:pPr>
          </w:p>
        </w:tc>
        <w:tc>
          <w:tcPr>
            <w:tcW w:w="2714" w:type="dxa"/>
          </w:tcPr>
          <w:p w14:paraId="54A45C3A" w14:textId="77777777" w:rsidR="00A53120" w:rsidRPr="003E2C5F" w:rsidRDefault="00A53120" w:rsidP="004C2597">
            <w:pPr>
              <w:spacing w:after="0" w:line="240" w:lineRule="auto"/>
              <w:jc w:val="both"/>
              <w:rPr>
                <w:rFonts w:ascii="Times New Roman" w:hAnsi="Times New Roman" w:cs="Times New Roman"/>
                <w:sz w:val="24"/>
                <w:szCs w:val="24"/>
                <w:lang w:val="en-US"/>
              </w:rPr>
            </w:pPr>
          </w:p>
        </w:tc>
        <w:tc>
          <w:tcPr>
            <w:tcW w:w="3186" w:type="dxa"/>
          </w:tcPr>
          <w:p w14:paraId="4072F290" w14:textId="77777777" w:rsidR="009D0DDE" w:rsidRPr="003E2C5F" w:rsidRDefault="009D0DDE" w:rsidP="004C2597">
            <w:pPr>
              <w:spacing w:after="0" w:line="240" w:lineRule="auto"/>
              <w:jc w:val="both"/>
              <w:rPr>
                <w:rFonts w:ascii="Times New Roman" w:hAnsi="Times New Roman" w:cs="Times New Roman"/>
                <w:sz w:val="24"/>
                <w:szCs w:val="24"/>
                <w:lang w:val="en-US"/>
              </w:rPr>
            </w:pPr>
          </w:p>
        </w:tc>
      </w:tr>
      <w:tr w:rsidR="00311DC2" w:rsidRPr="003E2C5F" w14:paraId="09507E24" w14:textId="77777777" w:rsidTr="00903EF2">
        <w:trPr>
          <w:trHeight w:val="794"/>
        </w:trPr>
        <w:tc>
          <w:tcPr>
            <w:tcW w:w="3671" w:type="dxa"/>
          </w:tcPr>
          <w:p w14:paraId="19457129" w14:textId="575352C0" w:rsidR="00A53120" w:rsidRPr="003E2C5F" w:rsidRDefault="00ED06F7" w:rsidP="0042132B">
            <w:pPr>
              <w:spacing w:after="0" w:line="360" w:lineRule="auto"/>
              <w:jc w:val="both"/>
              <w:rPr>
                <w:rFonts w:ascii="Times New Roman" w:hAnsi="Times New Roman" w:cs="Times New Roman"/>
                <w:noProof/>
                <w:sz w:val="24"/>
                <w:szCs w:val="24"/>
              </w:rPr>
            </w:pPr>
            <w:r w:rsidRPr="003E2C5F">
              <w:rPr>
                <w:rFonts w:ascii="Times New Roman" w:hAnsi="Times New Roman" w:cs="Times New Roman"/>
                <w:sz w:val="24"/>
                <w:szCs w:val="24"/>
                <w:lang w:val="en-US"/>
              </w:rPr>
              <w:t>Compliance supervisor</w:t>
            </w:r>
            <w:r w:rsidR="00903EF2" w:rsidRPr="003E2C5F">
              <w:rPr>
                <w:rFonts w:ascii="Times New Roman" w:hAnsi="Times New Roman" w:cs="Times New Roman"/>
                <w:sz w:val="24"/>
                <w:szCs w:val="24"/>
              </w:rPr>
              <w:t xml:space="preserve">    </w:t>
            </w:r>
          </w:p>
        </w:tc>
        <w:tc>
          <w:tcPr>
            <w:tcW w:w="2714" w:type="dxa"/>
          </w:tcPr>
          <w:p w14:paraId="1812EA65" w14:textId="77777777" w:rsidR="00A53120" w:rsidRPr="003E2C5F" w:rsidRDefault="00301ADA" w:rsidP="0042132B">
            <w:pPr>
              <w:spacing w:after="0" w:line="240" w:lineRule="auto"/>
              <w:jc w:val="both"/>
              <w:rPr>
                <w:rFonts w:ascii="Times New Roman" w:hAnsi="Times New Roman" w:cs="Times New Roman"/>
                <w:sz w:val="24"/>
                <w:szCs w:val="24"/>
              </w:rPr>
            </w:pPr>
            <w:r w:rsidRPr="003E2C5F">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14:anchorId="56FC6E19" wp14:editId="2D189E48">
                      <wp:simplePos x="0" y="0"/>
                      <wp:positionH relativeFrom="column">
                        <wp:posOffset>103505</wp:posOffset>
                      </wp:positionH>
                      <wp:positionV relativeFrom="paragraph">
                        <wp:posOffset>67945</wp:posOffset>
                      </wp:positionV>
                      <wp:extent cx="1362075" cy="323850"/>
                      <wp:effectExtent l="0" t="0" r="0" b="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AC8D" w14:textId="77777777" w:rsidR="001052F7" w:rsidRPr="00A829FD" w:rsidRDefault="001052F7" w:rsidP="00066BCD">
                                  <w:pPr>
                                    <w:rPr>
                                      <w:color w:val="000000" w:themeColor="text1"/>
                                    </w:rPr>
                                  </w:pPr>
                                  <w:r w:rsidRPr="00A829FD">
                                    <w:rPr>
                                      <w:rFonts w:ascii="Times New Roman" w:hAnsi="Times New Roman" w:cs="Times New Roman"/>
                                      <w:color w:val="000000" w:themeColor="text1"/>
                                      <w:sz w:val="24"/>
                                      <w:szCs w:val="24"/>
                                    </w:rPr>
                                    <w:t xml:space="preserve">   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C6E19" id="Text Box 58" o:spid="_x0000_s1027" type="#_x0000_t202" style="position:absolute;left:0;text-align:left;margin-left:8.15pt;margin-top:5.35pt;width:107.25pt;height:2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" filled="f" stroked="f">
                      <v:textbox>
                        <w:txbxContent>
                          <w:p w14:paraId="7048AC8D" w14:textId="77777777" w:rsidR="001052F7" w:rsidRPr="00A829FD" w:rsidRDefault="001052F7" w:rsidP="00066BCD">
                            <w:pPr>
                              <w:rPr>
                                <w:color w:val="000000" w:themeColor="text1"/>
                              </w:rPr>
                            </w:pPr>
                            <w:r w:rsidRPr="00A829FD">
                              <w:rPr>
                                <w:rFonts w:ascii="Times New Roman" w:hAnsi="Times New Roman" w:cs="Times New Roman"/>
                                <w:color w:val="000000" w:themeColor="text1"/>
                                <w:sz w:val="24"/>
                                <w:szCs w:val="24"/>
                              </w:rPr>
                              <w:t xml:space="preserve">   ____________              </w:t>
                            </w:r>
                          </w:p>
                        </w:txbxContent>
                      </v:textbox>
                    </v:shape>
                  </w:pict>
                </mc:Fallback>
              </mc:AlternateContent>
            </w:r>
          </w:p>
        </w:tc>
        <w:tc>
          <w:tcPr>
            <w:tcW w:w="3186" w:type="dxa"/>
          </w:tcPr>
          <w:p w14:paraId="28B6D685" w14:textId="1EE93F6D" w:rsidR="00A53120" w:rsidRPr="003E2C5F" w:rsidRDefault="006D09A0" w:rsidP="0042132B">
            <w:pPr>
              <w:spacing w:after="0" w:line="240" w:lineRule="auto"/>
              <w:jc w:val="both"/>
              <w:rPr>
                <w:rFonts w:ascii="Times New Roman" w:hAnsi="Times New Roman" w:cs="Times New Roman"/>
                <w:sz w:val="24"/>
                <w:szCs w:val="24"/>
              </w:rPr>
            </w:pPr>
            <w:r w:rsidRPr="003E2C5F">
              <w:rPr>
                <w:rFonts w:ascii="Times New Roman" w:hAnsi="Times New Roman" w:cs="Times New Roman"/>
                <w:sz w:val="24"/>
                <w:szCs w:val="24"/>
                <w:lang w:val="en-US"/>
              </w:rPr>
              <w:t xml:space="preserve">K.D. </w:t>
            </w:r>
            <w:proofErr w:type="spellStart"/>
            <w:r w:rsidRPr="003E2C5F">
              <w:rPr>
                <w:rFonts w:ascii="Times New Roman" w:hAnsi="Times New Roman" w:cs="Times New Roman"/>
                <w:sz w:val="24"/>
                <w:szCs w:val="24"/>
                <w:lang w:val="en-US"/>
              </w:rPr>
              <w:t>Djalpakova</w:t>
            </w:r>
            <w:proofErr w:type="spellEnd"/>
          </w:p>
        </w:tc>
      </w:tr>
    </w:tbl>
    <w:p w14:paraId="7003EC0A" w14:textId="77777777" w:rsidR="00840ECE" w:rsidRPr="003E2C5F" w:rsidRDefault="00840ECE" w:rsidP="00840ECE">
      <w:pPr>
        <w:rPr>
          <w:rFonts w:ascii="Times New Roman" w:hAnsi="Times New Roman" w:cs="Times New Roman"/>
          <w:sz w:val="24"/>
          <w:szCs w:val="24"/>
        </w:rPr>
      </w:pPr>
      <w:r w:rsidRPr="003E2C5F">
        <w:rPr>
          <w:rFonts w:ascii="Times New Roman" w:hAnsi="Times New Roman" w:cs="Times New Roman"/>
          <w:sz w:val="24"/>
          <w:szCs w:val="24"/>
        </w:rPr>
        <w:t xml:space="preserve">                                       </w:t>
      </w:r>
    </w:p>
    <w:p w14:paraId="618327FA" w14:textId="77777777" w:rsidR="00205290" w:rsidRPr="003E2C5F" w:rsidRDefault="00205290" w:rsidP="00840ECE">
      <w:pPr>
        <w:jc w:val="both"/>
        <w:rPr>
          <w:rFonts w:ascii="Times New Roman" w:hAnsi="Times New Roman" w:cs="Times New Roman"/>
          <w:sz w:val="24"/>
          <w:szCs w:val="24"/>
        </w:rPr>
      </w:pPr>
    </w:p>
    <w:p w14:paraId="7FA194D5" w14:textId="77777777" w:rsidR="00205290" w:rsidRPr="003E2C5F" w:rsidRDefault="00205290" w:rsidP="00205290">
      <w:pPr>
        <w:ind w:left="601"/>
        <w:jc w:val="both"/>
        <w:rPr>
          <w:rFonts w:ascii="Times New Roman" w:hAnsi="Times New Roman" w:cs="Times New Roman"/>
          <w:sz w:val="24"/>
          <w:szCs w:val="24"/>
        </w:rPr>
      </w:pPr>
    </w:p>
    <w:p w14:paraId="74D7A89C" w14:textId="77777777" w:rsidR="00205290" w:rsidRPr="003E2C5F" w:rsidRDefault="00205290" w:rsidP="00205290">
      <w:pPr>
        <w:ind w:left="601"/>
        <w:jc w:val="both"/>
        <w:rPr>
          <w:rFonts w:ascii="Times New Roman" w:hAnsi="Times New Roman" w:cs="Times New Roman"/>
          <w:sz w:val="24"/>
          <w:szCs w:val="24"/>
        </w:rPr>
      </w:pPr>
    </w:p>
    <w:p w14:paraId="106C64FB" w14:textId="77777777" w:rsidR="00205290" w:rsidRPr="003E2C5F" w:rsidRDefault="00205290" w:rsidP="00205290">
      <w:pPr>
        <w:ind w:left="601"/>
        <w:jc w:val="both"/>
        <w:rPr>
          <w:rFonts w:ascii="Times New Roman" w:hAnsi="Times New Roman" w:cs="Times New Roman"/>
          <w:sz w:val="24"/>
          <w:szCs w:val="24"/>
        </w:rPr>
      </w:pPr>
    </w:p>
    <w:p w14:paraId="296AB1D9" w14:textId="77777777" w:rsidR="00C15359" w:rsidRPr="003E2C5F" w:rsidRDefault="00C15359" w:rsidP="00205290">
      <w:pPr>
        <w:ind w:left="601"/>
        <w:jc w:val="both"/>
        <w:rPr>
          <w:rFonts w:ascii="Times New Roman" w:hAnsi="Times New Roman" w:cs="Times New Roman"/>
          <w:sz w:val="24"/>
          <w:szCs w:val="24"/>
        </w:rPr>
      </w:pPr>
    </w:p>
    <w:p w14:paraId="7D35A24D" w14:textId="77777777" w:rsidR="00C15359" w:rsidRPr="003E2C5F" w:rsidRDefault="00C15359" w:rsidP="00205290">
      <w:pPr>
        <w:ind w:left="601"/>
        <w:jc w:val="both"/>
        <w:rPr>
          <w:rFonts w:ascii="Times New Roman" w:hAnsi="Times New Roman" w:cs="Times New Roman"/>
          <w:sz w:val="24"/>
          <w:szCs w:val="24"/>
        </w:rPr>
      </w:pPr>
    </w:p>
    <w:p w14:paraId="0DA06753" w14:textId="77777777" w:rsidR="00E47A0B" w:rsidRPr="003E2C5F" w:rsidRDefault="00E47A0B" w:rsidP="00205290">
      <w:pPr>
        <w:ind w:left="601"/>
        <w:jc w:val="both"/>
        <w:rPr>
          <w:rFonts w:ascii="Times New Roman" w:hAnsi="Times New Roman" w:cs="Times New Roman"/>
          <w:sz w:val="24"/>
          <w:szCs w:val="24"/>
        </w:rPr>
      </w:pPr>
    </w:p>
    <w:p w14:paraId="5DA89EA9" w14:textId="77777777" w:rsidR="00E47A0B" w:rsidRPr="003E2C5F" w:rsidRDefault="00E47A0B" w:rsidP="00205290">
      <w:pPr>
        <w:ind w:left="601"/>
        <w:jc w:val="both"/>
        <w:rPr>
          <w:rFonts w:ascii="Times New Roman" w:hAnsi="Times New Roman" w:cs="Times New Roman"/>
          <w:sz w:val="24"/>
          <w:szCs w:val="24"/>
        </w:rPr>
      </w:pPr>
    </w:p>
    <w:p w14:paraId="28DBAC7C" w14:textId="77777777" w:rsidR="00E47A0B" w:rsidRPr="003E2C5F" w:rsidRDefault="00E47A0B" w:rsidP="00205290">
      <w:pPr>
        <w:ind w:left="601"/>
        <w:jc w:val="both"/>
        <w:rPr>
          <w:rFonts w:ascii="Times New Roman" w:hAnsi="Times New Roman" w:cs="Times New Roman"/>
          <w:sz w:val="24"/>
          <w:szCs w:val="24"/>
        </w:rPr>
      </w:pPr>
    </w:p>
    <w:p w14:paraId="0E74EAE4" w14:textId="77777777" w:rsidR="00205290" w:rsidRPr="003E2C5F" w:rsidRDefault="00205290" w:rsidP="00205290">
      <w:pPr>
        <w:ind w:left="601"/>
        <w:jc w:val="both"/>
        <w:rPr>
          <w:rFonts w:ascii="Times New Roman" w:hAnsi="Times New Roman" w:cs="Times New Roman"/>
          <w:sz w:val="24"/>
          <w:szCs w:val="24"/>
        </w:rPr>
      </w:pPr>
    </w:p>
    <w:p w14:paraId="3663D823" w14:textId="77777777" w:rsidR="00611FB5" w:rsidRPr="003E2C5F" w:rsidRDefault="00611FB5" w:rsidP="00205290">
      <w:pPr>
        <w:ind w:left="601"/>
        <w:jc w:val="both"/>
        <w:rPr>
          <w:rFonts w:ascii="Times New Roman" w:hAnsi="Times New Roman" w:cs="Times New Roman"/>
          <w:sz w:val="24"/>
          <w:szCs w:val="24"/>
        </w:rPr>
      </w:pPr>
    </w:p>
    <w:p w14:paraId="2F67901B" w14:textId="77777777" w:rsidR="00FE5B33" w:rsidRPr="003E2C5F" w:rsidRDefault="00FE5B33" w:rsidP="00205290">
      <w:pPr>
        <w:ind w:left="601"/>
        <w:jc w:val="both"/>
        <w:rPr>
          <w:rFonts w:ascii="Times New Roman" w:hAnsi="Times New Roman" w:cs="Times New Roman"/>
          <w:sz w:val="24"/>
          <w:szCs w:val="24"/>
        </w:rPr>
      </w:pPr>
    </w:p>
    <w:p w14:paraId="33102A09" w14:textId="77777777" w:rsidR="00FE5B33" w:rsidRPr="003E2C5F" w:rsidRDefault="00FE5B33" w:rsidP="00205290">
      <w:pPr>
        <w:ind w:left="601"/>
        <w:jc w:val="both"/>
        <w:rPr>
          <w:rFonts w:ascii="Times New Roman" w:hAnsi="Times New Roman" w:cs="Times New Roman"/>
          <w:sz w:val="24"/>
          <w:szCs w:val="24"/>
        </w:rPr>
      </w:pPr>
    </w:p>
    <w:p w14:paraId="0E296707" w14:textId="77777777" w:rsidR="00FE5B33" w:rsidRPr="003E2C5F" w:rsidRDefault="00FE5B33" w:rsidP="00205290">
      <w:pPr>
        <w:ind w:left="601"/>
        <w:jc w:val="both"/>
        <w:rPr>
          <w:rFonts w:ascii="Times New Roman" w:hAnsi="Times New Roman" w:cs="Times New Roman"/>
          <w:sz w:val="24"/>
          <w:szCs w:val="24"/>
        </w:rPr>
      </w:pPr>
    </w:p>
    <w:p w14:paraId="67D7657A" w14:textId="77777777" w:rsidR="00680F24" w:rsidRPr="003E2C5F" w:rsidRDefault="00680F24" w:rsidP="00680F24">
      <w:pPr>
        <w:spacing w:after="0" w:line="360" w:lineRule="auto"/>
        <w:ind w:firstLine="709"/>
        <w:jc w:val="center"/>
        <w:rPr>
          <w:rFonts w:ascii="Times New Roman" w:hAnsi="Times New Roman" w:cs="Times New Roman"/>
          <w:b/>
          <w:noProof/>
          <w:sz w:val="24"/>
          <w:szCs w:val="24"/>
          <w:lang w:val="kk-KZ"/>
        </w:rPr>
      </w:pPr>
      <w:r w:rsidRPr="003E2C5F">
        <w:rPr>
          <w:rFonts w:ascii="Times New Roman" w:hAnsi="Times New Roman" w:cs="Times New Roman"/>
          <w:b/>
          <w:noProof/>
          <w:sz w:val="24"/>
          <w:szCs w:val="24"/>
          <w:lang w:val="kk-KZ"/>
        </w:rPr>
        <w:lastRenderedPageBreak/>
        <w:t xml:space="preserve">ТҰЖЫРЫМ </w:t>
      </w:r>
    </w:p>
    <w:p w14:paraId="4D5CF720" w14:textId="77777777" w:rsidR="00680F24" w:rsidRPr="003E2C5F" w:rsidRDefault="00680F24" w:rsidP="00680F24">
      <w:pPr>
        <w:spacing w:after="0" w:line="360" w:lineRule="auto"/>
        <w:ind w:firstLine="709"/>
        <w:jc w:val="both"/>
        <w:rPr>
          <w:rFonts w:ascii="Times New Roman" w:hAnsi="Times New Roman" w:cs="Times New Roman"/>
          <w:noProof/>
          <w:sz w:val="24"/>
          <w:szCs w:val="24"/>
        </w:rPr>
      </w:pPr>
    </w:p>
    <w:p w14:paraId="02815F7E" w14:textId="4FFD84E1" w:rsidR="00680F24" w:rsidRPr="003E2C5F" w:rsidRDefault="00F13071" w:rsidP="00680F24">
      <w:pPr>
        <w:pStyle w:val="21"/>
        <w:spacing w:line="360" w:lineRule="auto"/>
        <w:ind w:right="0" w:firstLine="709"/>
        <w:rPr>
          <w:rFonts w:eastAsiaTheme="minorHAnsi"/>
          <w:noProof/>
          <w:sz w:val="24"/>
          <w:szCs w:val="24"/>
          <w:lang w:eastAsia="en-US"/>
        </w:rPr>
      </w:pPr>
      <w:r>
        <w:rPr>
          <w:rFonts w:eastAsiaTheme="minorHAnsi"/>
          <w:noProof/>
          <w:sz w:val="24"/>
          <w:szCs w:val="24"/>
          <w:lang w:eastAsia="en-US"/>
        </w:rPr>
        <w:t>Есеп 44</w:t>
      </w:r>
      <w:r w:rsidR="00680F24" w:rsidRPr="003E2C5F">
        <w:rPr>
          <w:rFonts w:eastAsiaTheme="minorHAnsi"/>
          <w:noProof/>
          <w:sz w:val="24"/>
          <w:szCs w:val="24"/>
          <w:lang w:eastAsia="en-US"/>
        </w:rPr>
        <w:t xml:space="preserve"> беттен, 2</w:t>
      </w:r>
      <w:r w:rsidR="003E2C5F" w:rsidRPr="003E2C5F">
        <w:rPr>
          <w:rFonts w:eastAsiaTheme="minorHAnsi"/>
          <w:noProof/>
          <w:sz w:val="24"/>
          <w:szCs w:val="24"/>
          <w:lang w:eastAsia="en-US"/>
        </w:rPr>
        <w:t xml:space="preserve"> </w:t>
      </w:r>
      <w:r w:rsidR="00680F24" w:rsidRPr="003E2C5F">
        <w:rPr>
          <w:rFonts w:eastAsiaTheme="minorHAnsi"/>
          <w:noProof/>
          <w:sz w:val="24"/>
          <w:szCs w:val="24"/>
          <w:lang w:eastAsia="en-US"/>
        </w:rPr>
        <w:t>суреттен, 79 қолданылған әдебеиттен, 3 қосымшадан тұрады.</w:t>
      </w:r>
    </w:p>
    <w:p w14:paraId="38392896" w14:textId="77777777" w:rsidR="00680F24" w:rsidRPr="003E2C5F" w:rsidRDefault="00680F24" w:rsidP="001E6FFC">
      <w:pPr>
        <w:pStyle w:val="21"/>
        <w:spacing w:line="360" w:lineRule="auto"/>
        <w:ind w:right="0" w:firstLine="0"/>
        <w:rPr>
          <w:rFonts w:eastAsiaTheme="minorHAnsi"/>
          <w:noProof/>
          <w:sz w:val="24"/>
          <w:szCs w:val="24"/>
          <w:lang w:eastAsia="en-US"/>
        </w:rPr>
      </w:pPr>
      <w:r w:rsidRPr="003E2C5F">
        <w:rPr>
          <w:rFonts w:eastAsiaTheme="minorHAnsi"/>
          <w:noProof/>
          <w:sz w:val="24"/>
          <w:szCs w:val="24"/>
          <w:lang w:eastAsia="en-US"/>
        </w:rPr>
        <w:t xml:space="preserve">АУТИЗМДІК СПЕКТРДІҢ БҰЗЫЛУЫ, ТҰҚЫМ ҚУАЛАЙТЫН АУЫРТПАЛЫҚ, ГЕНЕТИКАЛЫҚ ВАРИАНТ, БІРНУКЛЕОТИДТІ ПОЛИМОРФИЗМ, МУТАЦИЯ </w:t>
      </w:r>
    </w:p>
    <w:p w14:paraId="03D6C4BC"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Зерттеу объектісі АСБ тұқым қуалайтын ауыртпалығы бар 4 отбасы болып табылады.</w:t>
      </w:r>
    </w:p>
    <w:p w14:paraId="61461A4A"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Мақсаты: тұқым қуалайтын аутизм ауыртпалығы бар қазақстандық отбасылардағы, аутизм спектрінің бұзылуының дамуына байланысты, генетикалық варианттарды іздеу.</w:t>
      </w:r>
    </w:p>
    <w:p w14:paraId="596B7959"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 xml:space="preserve"> Жұмыста әлеуметтік, психологиялық, молекулалық-генетикалық әдістер, биоақпараттық талдау әдістері қолданылды. </w:t>
      </w:r>
    </w:p>
    <w:p w14:paraId="0B1B3DD3"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Нәтижелері және олардың жаңалығы: Аутизмнің тұқым қуалайтын ауыртпалығы бар қазақстандық отбасыларда геномдық зерттеулер алғаш рет жүргізілді. Зерттелген отбасыларда AСБ генетикалық тәуекелінің компоненттері болуы мүмкін 78 dbSNPs, 61 сирек кездесетін тұқым қуалайтын нұсқалар және 14 de-novo мутациясы анықталды, сонымен қатар осы  отбасыларда de-novo мутациялары AСБ симптомдарының ауырлығын анықтауы мүмкін екендігі анықталды. Ана мен ұрықтың генетикалық тұрғыдан анықталған энергия тапшылығы жағдайлары стресстік жағдайларда АСБ  дамуына ықпал етуі мүмкін екендігі туралы гипотеза ұсынылды. Сонымен қатар, алғашқы АСБ ассоциациялық өзгерістері пренатальды кезеңде  пайда болады және балада қоршаған орта факторларының әсеріне ұшырағаннан кейінгі кезеңде пайда болады/күшейеді.</w:t>
      </w:r>
    </w:p>
    <w:p w14:paraId="2F1F901C"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Енгізу деңгейі: жоқ.</w:t>
      </w:r>
    </w:p>
    <w:p w14:paraId="68E84E72"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Негізгі құрылымдық және техникалық-экономикалық көрсеткіштері: 78 dbSNP, 61 сирек зерттелетін варианттар және de-novo мутациялар.</w:t>
      </w:r>
    </w:p>
    <w:p w14:paraId="3316682C"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Нәтижелерді қолдану салалары: медициналық генетика, нейрогенетика.</w:t>
      </w:r>
    </w:p>
    <w:p w14:paraId="7DA72404" w14:textId="77777777" w:rsidR="00680F24" w:rsidRPr="003E2C5F" w:rsidRDefault="00680F24" w:rsidP="00680F24">
      <w:pPr>
        <w:pStyle w:val="21"/>
        <w:spacing w:line="360" w:lineRule="auto"/>
        <w:ind w:right="0" w:firstLine="709"/>
        <w:rPr>
          <w:rFonts w:eastAsiaTheme="minorHAnsi"/>
          <w:noProof/>
          <w:sz w:val="24"/>
          <w:szCs w:val="24"/>
          <w:lang w:eastAsia="en-US"/>
        </w:rPr>
      </w:pPr>
      <w:r w:rsidRPr="003E2C5F">
        <w:rPr>
          <w:rFonts w:eastAsiaTheme="minorHAnsi"/>
          <w:noProof/>
          <w:sz w:val="24"/>
          <w:szCs w:val="24"/>
          <w:lang w:eastAsia="en-US"/>
        </w:rPr>
        <w:t>Нәтижелерді қолданысқа енгізу нұсқаулықтары: нәтижелер аутизм дамуы қаупі факторларын зерттеу үшін ҒЗЖ кезінде зерттеулерде, сонымен қатар тұқым қуалайтын АСБ бар отбасыларға генетикалық кеңес беру үшін қолданылуы мүмкін.</w:t>
      </w:r>
    </w:p>
    <w:p w14:paraId="296ECF7D" w14:textId="101DAAF6" w:rsidR="00792853" w:rsidRPr="003E2C5F" w:rsidRDefault="00680F24" w:rsidP="00680F24">
      <w:pPr>
        <w:pStyle w:val="21"/>
        <w:spacing w:line="360" w:lineRule="auto"/>
        <w:ind w:firstLine="709"/>
        <w:rPr>
          <w:rFonts w:eastAsiaTheme="minorHAnsi"/>
          <w:sz w:val="24"/>
          <w:szCs w:val="24"/>
          <w:shd w:val="clear" w:color="auto" w:fill="FFFFFF"/>
          <w:lang w:val="kk-KZ" w:eastAsia="en-US"/>
        </w:rPr>
      </w:pPr>
      <w:r w:rsidRPr="003E2C5F">
        <w:rPr>
          <w:rFonts w:eastAsiaTheme="minorHAnsi"/>
          <w:noProof/>
          <w:sz w:val="24"/>
          <w:szCs w:val="24"/>
          <w:lang w:eastAsia="en-US"/>
        </w:rPr>
        <w:t>Жұмыстың экономикалық тиімділігі немесе құндылығы: уақтылы және дұрыс диагноз қою, сонымен қатар адам өзінің генетикалық статусын білу арқылы алдын алу шараларын,  болашақ ұрпақтың денсаулығын жақсартуға және әрбір отбасының, сондай-ақ жалпы қоғамның генетикалық ауыртпалығын төмендетуге бағытталған алдын алу шараларын қолдануға ықпал етеді</w:t>
      </w:r>
      <w:r w:rsidR="005E0631" w:rsidRPr="003E2C5F">
        <w:rPr>
          <w:sz w:val="24"/>
          <w:szCs w:val="24"/>
          <w:lang w:val="kk-KZ"/>
        </w:rPr>
        <w:t>.</w:t>
      </w:r>
    </w:p>
    <w:p w14:paraId="1B1AA87B" w14:textId="77777777" w:rsidR="00627BCC" w:rsidRPr="003E2C5F" w:rsidRDefault="00627BCC" w:rsidP="000115C2">
      <w:pPr>
        <w:spacing w:after="0" w:line="360" w:lineRule="auto"/>
        <w:jc w:val="center"/>
        <w:rPr>
          <w:rFonts w:ascii="Times New Roman" w:hAnsi="Times New Roman" w:cs="Times New Roman"/>
          <w:b/>
          <w:noProof/>
          <w:sz w:val="24"/>
          <w:szCs w:val="24"/>
          <w:lang w:val="kk-KZ"/>
        </w:rPr>
      </w:pPr>
    </w:p>
    <w:p w14:paraId="68BE47C1" w14:textId="77777777" w:rsidR="00627BCC" w:rsidRPr="003E2C5F" w:rsidRDefault="00627BCC" w:rsidP="000115C2">
      <w:pPr>
        <w:spacing w:after="0" w:line="360" w:lineRule="auto"/>
        <w:jc w:val="center"/>
        <w:rPr>
          <w:rFonts w:ascii="Times New Roman" w:hAnsi="Times New Roman" w:cs="Times New Roman"/>
          <w:b/>
          <w:noProof/>
          <w:sz w:val="24"/>
          <w:szCs w:val="24"/>
          <w:lang w:val="kk-KZ"/>
        </w:rPr>
      </w:pPr>
    </w:p>
    <w:p w14:paraId="60804EE0" w14:textId="6780C638" w:rsidR="00205290" w:rsidRPr="003E2C5F" w:rsidRDefault="009907D0" w:rsidP="000115C2">
      <w:pPr>
        <w:spacing w:after="0" w:line="360" w:lineRule="auto"/>
        <w:jc w:val="center"/>
        <w:rPr>
          <w:rFonts w:ascii="Times New Roman" w:hAnsi="Times New Roman" w:cs="Times New Roman"/>
          <w:b/>
          <w:noProof/>
          <w:sz w:val="24"/>
          <w:szCs w:val="24"/>
          <w:lang w:val="en-US"/>
        </w:rPr>
      </w:pPr>
      <w:r w:rsidRPr="003E2C5F">
        <w:rPr>
          <w:rFonts w:ascii="Times New Roman" w:hAnsi="Times New Roman" w:cs="Times New Roman"/>
          <w:b/>
          <w:noProof/>
          <w:sz w:val="24"/>
          <w:szCs w:val="24"/>
          <w:lang w:val="en-US"/>
        </w:rPr>
        <w:lastRenderedPageBreak/>
        <w:t>ABSTRACT</w:t>
      </w:r>
    </w:p>
    <w:p w14:paraId="355ED67F" w14:textId="77777777" w:rsidR="00205290" w:rsidRPr="003E2C5F" w:rsidRDefault="00205290" w:rsidP="00507FB6">
      <w:pPr>
        <w:spacing w:after="0" w:line="360" w:lineRule="auto"/>
        <w:ind w:firstLine="567"/>
        <w:jc w:val="both"/>
        <w:rPr>
          <w:rFonts w:ascii="Times New Roman" w:hAnsi="Times New Roman" w:cs="Times New Roman"/>
          <w:noProof/>
          <w:sz w:val="24"/>
          <w:szCs w:val="24"/>
          <w:lang w:val="kk-KZ"/>
        </w:rPr>
      </w:pPr>
    </w:p>
    <w:p w14:paraId="0410AE8C" w14:textId="29EEF110" w:rsidR="00ED06F7" w:rsidRPr="003E2C5F" w:rsidRDefault="00F13071" w:rsidP="00ED06F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w:t>Report 44</w:t>
      </w:r>
      <w:r w:rsidR="003E2C5F">
        <w:rPr>
          <w:rFonts w:ascii="Times New Roman" w:hAnsi="Times New Roman" w:cs="Times New Roman"/>
          <w:noProof/>
          <w:sz w:val="24"/>
          <w:szCs w:val="24"/>
          <w:lang w:val="en-US"/>
        </w:rPr>
        <w:t xml:space="preserve"> pages, 2 figures</w:t>
      </w:r>
      <w:r w:rsidR="00ED06F7" w:rsidRPr="003E2C5F">
        <w:rPr>
          <w:rFonts w:ascii="Times New Roman" w:hAnsi="Times New Roman" w:cs="Times New Roman"/>
          <w:noProof/>
          <w:sz w:val="24"/>
          <w:szCs w:val="24"/>
          <w:lang w:val="en-US"/>
        </w:rPr>
        <w:t xml:space="preserve">, 79 </w:t>
      </w:r>
      <w:r w:rsidR="00ED06F7" w:rsidRPr="003E2C5F">
        <w:rPr>
          <w:rFonts w:ascii="Times New Roman" w:hAnsi="Times New Roman" w:cs="Times New Roman"/>
          <w:sz w:val="24"/>
          <w:szCs w:val="24"/>
          <w:lang w:val="en-US"/>
        </w:rPr>
        <w:t>references</w:t>
      </w:r>
      <w:r w:rsidR="00ED06F7" w:rsidRPr="003E2C5F">
        <w:rPr>
          <w:rFonts w:ascii="Times New Roman" w:hAnsi="Times New Roman" w:cs="Times New Roman"/>
          <w:noProof/>
          <w:sz w:val="24"/>
          <w:szCs w:val="24"/>
          <w:lang w:val="en-US"/>
        </w:rPr>
        <w:t xml:space="preserve">, 2 </w:t>
      </w:r>
      <w:r w:rsidR="00ED06F7" w:rsidRPr="003E2C5F">
        <w:rPr>
          <w:rFonts w:ascii="Times New Roman" w:hAnsi="Times New Roman" w:cs="Times New Roman"/>
          <w:sz w:val="24"/>
          <w:szCs w:val="24"/>
          <w:lang w:val="en-US"/>
        </w:rPr>
        <w:t>appendixes.</w:t>
      </w:r>
    </w:p>
    <w:p w14:paraId="1ABA06AD" w14:textId="17E2DFC4" w:rsidR="00ED06F7" w:rsidRPr="003E2C5F" w:rsidRDefault="00ED06F7" w:rsidP="001E6FFC">
      <w:pPr>
        <w:spacing w:after="0" w:line="360" w:lineRule="auto"/>
        <w:jc w:val="both"/>
        <w:rPr>
          <w:rFonts w:ascii="Times New Roman" w:hAnsi="Times New Roman" w:cs="Times New Roman"/>
          <w:caps/>
          <w:noProof/>
          <w:sz w:val="24"/>
          <w:szCs w:val="24"/>
          <w:lang w:val="en-US"/>
        </w:rPr>
      </w:pPr>
      <w:r w:rsidRPr="003E2C5F">
        <w:rPr>
          <w:rFonts w:ascii="Times New Roman" w:hAnsi="Times New Roman" w:cs="Times New Roman"/>
          <w:caps/>
          <w:noProof/>
          <w:sz w:val="24"/>
          <w:szCs w:val="24"/>
          <w:lang w:val="en-US"/>
        </w:rPr>
        <w:t>Autistic spectrum disorders, FAMILY HISTORY, genetic variant, single nucleotide polymorphism, mutation</w:t>
      </w:r>
    </w:p>
    <w:p w14:paraId="5D96794F" w14:textId="77777777" w:rsidR="001E6FFC" w:rsidRPr="003E2C5F" w:rsidRDefault="001E6FFC" w:rsidP="001E6FFC">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object of the study was 4 families with ASD in family history.</w:t>
      </w:r>
    </w:p>
    <w:p w14:paraId="70B8C023" w14:textId="77777777" w:rsidR="001E6FFC" w:rsidRPr="003E2C5F" w:rsidRDefault="001E6FFC" w:rsidP="001E6FFC">
      <w:pPr>
        <w:pStyle w:val="21"/>
        <w:spacing w:line="360" w:lineRule="auto"/>
        <w:ind w:firstLine="709"/>
        <w:rPr>
          <w:sz w:val="24"/>
          <w:szCs w:val="24"/>
          <w:lang w:val="en-US"/>
        </w:rPr>
      </w:pPr>
      <w:r w:rsidRPr="003E2C5F">
        <w:rPr>
          <w:sz w:val="24"/>
          <w:szCs w:val="24"/>
          <w:lang w:val="en-US"/>
        </w:rPr>
        <w:t>Purpose</w:t>
      </w:r>
      <w:r w:rsidRPr="003E2C5F">
        <w:rPr>
          <w:sz w:val="24"/>
          <w:szCs w:val="24"/>
          <w:lang w:val="kk-KZ"/>
        </w:rPr>
        <w:t xml:space="preserve">: </w:t>
      </w:r>
      <w:r w:rsidRPr="003E2C5F">
        <w:rPr>
          <w:sz w:val="24"/>
          <w:szCs w:val="24"/>
          <w:lang w:val="en-US"/>
        </w:rPr>
        <w:t>search for genetic variants that contribute to the risk of ASDs in Kazakhstani families with hereditary autism burden.</w:t>
      </w:r>
    </w:p>
    <w:p w14:paraId="7AAFE2E4" w14:textId="77777777" w:rsidR="001E6FFC" w:rsidRPr="003E2C5F" w:rsidRDefault="001E6FFC" w:rsidP="001E6FFC">
      <w:pPr>
        <w:pStyle w:val="21"/>
        <w:spacing w:line="360" w:lineRule="auto"/>
        <w:ind w:firstLine="709"/>
        <w:rPr>
          <w:sz w:val="24"/>
          <w:szCs w:val="24"/>
          <w:lang w:val="kk-KZ" w:eastAsia="ar-SA"/>
        </w:rPr>
      </w:pPr>
      <w:r w:rsidRPr="003E2C5F">
        <w:rPr>
          <w:sz w:val="24"/>
          <w:szCs w:val="24"/>
          <w:lang w:val="kk-KZ" w:eastAsia="ar-SA"/>
        </w:rPr>
        <w:t>Sociological, psychological, molecular genetic methods, bioinformatic methods of analysis were used in the paper.</w:t>
      </w:r>
    </w:p>
    <w:p w14:paraId="48A03F7C" w14:textId="77777777" w:rsidR="001E6FFC" w:rsidRPr="003E2C5F" w:rsidRDefault="001E6FFC" w:rsidP="001E6FFC">
      <w:pPr>
        <w:pStyle w:val="21"/>
        <w:spacing w:line="360" w:lineRule="auto"/>
        <w:ind w:firstLine="709"/>
        <w:rPr>
          <w:noProof/>
          <w:sz w:val="24"/>
          <w:szCs w:val="24"/>
          <w:lang w:val="en-US"/>
        </w:rPr>
      </w:pPr>
      <w:r w:rsidRPr="003E2C5F">
        <w:rPr>
          <w:noProof/>
          <w:sz w:val="24"/>
          <w:szCs w:val="24"/>
          <w:lang w:val="en-US"/>
        </w:rPr>
        <w:t>The results and novelty. For the first time, a genomic study of  Kazakhstani families with hereditary autism was carried out. 78 dbSNP, 61 rare inherited variants and 14 de novo mutations, which may contribute to the genetic risk for ASD development , have been identified in the studied families. The results suggest that the identified de novo mutations determine the severity of ASD symptoms in these families. We hypothesized that the genetically determined energy deficiency in the mother and the fetus can contribute to the development of ASD under stressful conditions. At the same time, primary ASD-associated changes occur in the prenatal period and manifest / enhance in a child in the postnatal period, when exposed to environmental factors..</w:t>
      </w:r>
    </w:p>
    <w:p w14:paraId="46B05F39" w14:textId="77777777" w:rsidR="001E6FFC" w:rsidRPr="003E2C5F" w:rsidRDefault="001E6FFC" w:rsidP="001E6FFC">
      <w:pPr>
        <w:pStyle w:val="21"/>
        <w:spacing w:line="360" w:lineRule="auto"/>
        <w:ind w:firstLine="709"/>
        <w:rPr>
          <w:noProof/>
          <w:sz w:val="24"/>
          <w:szCs w:val="24"/>
          <w:lang w:val="en-US"/>
        </w:rPr>
      </w:pPr>
      <w:r w:rsidRPr="003E2C5F">
        <w:rPr>
          <w:noProof/>
          <w:sz w:val="24"/>
          <w:szCs w:val="24"/>
          <w:lang w:val="en-US"/>
        </w:rPr>
        <w:t>The degree of implementation: no.</w:t>
      </w:r>
    </w:p>
    <w:p w14:paraId="7741EC1D" w14:textId="77777777" w:rsidR="001E6FFC" w:rsidRPr="003E2C5F" w:rsidRDefault="001E6FFC" w:rsidP="001E6FFC">
      <w:pPr>
        <w:pStyle w:val="21"/>
        <w:spacing w:line="360" w:lineRule="auto"/>
        <w:ind w:firstLine="709"/>
        <w:rPr>
          <w:noProof/>
          <w:sz w:val="24"/>
          <w:szCs w:val="24"/>
          <w:lang w:val="en-US"/>
        </w:rPr>
      </w:pPr>
      <w:r w:rsidRPr="003E2C5F">
        <w:rPr>
          <w:noProof/>
          <w:sz w:val="24"/>
          <w:szCs w:val="24"/>
          <w:lang w:val="en-US"/>
        </w:rPr>
        <w:t xml:space="preserve">Basic constructive and technical economical indicators: 78 dbSNP, 61 rare inherited variant and 14 </w:t>
      </w:r>
      <w:r w:rsidRPr="003E2C5F">
        <w:rPr>
          <w:i/>
          <w:iCs/>
          <w:noProof/>
          <w:sz w:val="24"/>
          <w:szCs w:val="24"/>
          <w:lang w:val="en-US"/>
        </w:rPr>
        <w:t>de novo</w:t>
      </w:r>
      <w:r w:rsidRPr="003E2C5F">
        <w:rPr>
          <w:noProof/>
          <w:sz w:val="24"/>
          <w:szCs w:val="24"/>
          <w:lang w:val="en-US"/>
        </w:rPr>
        <w:t xml:space="preserve"> mutations.</w:t>
      </w:r>
    </w:p>
    <w:p w14:paraId="370C0FA5" w14:textId="77777777" w:rsidR="001E6FFC" w:rsidRPr="003E2C5F" w:rsidRDefault="001E6FFC" w:rsidP="001E6FFC">
      <w:pPr>
        <w:pStyle w:val="21"/>
        <w:spacing w:line="360" w:lineRule="auto"/>
        <w:ind w:firstLine="709"/>
        <w:rPr>
          <w:sz w:val="24"/>
          <w:szCs w:val="24"/>
          <w:lang w:val="en-US"/>
        </w:rPr>
      </w:pPr>
      <w:r w:rsidRPr="003E2C5F">
        <w:rPr>
          <w:sz w:val="24"/>
          <w:szCs w:val="24"/>
          <w:lang w:val="en-US"/>
        </w:rPr>
        <w:t>Scope of results: medical genetics, neurogenetics.</w:t>
      </w:r>
    </w:p>
    <w:p w14:paraId="64C0F133" w14:textId="1A470FFB" w:rsidR="001E6FFC" w:rsidRPr="003E2C5F" w:rsidRDefault="001E6FFC" w:rsidP="001E6FFC">
      <w:pPr>
        <w:pStyle w:val="21"/>
        <w:spacing w:line="360" w:lineRule="auto"/>
        <w:ind w:firstLine="709"/>
        <w:rPr>
          <w:sz w:val="24"/>
          <w:szCs w:val="24"/>
          <w:lang w:val="en-US"/>
        </w:rPr>
      </w:pPr>
      <w:r w:rsidRPr="003E2C5F">
        <w:rPr>
          <w:sz w:val="24"/>
          <w:szCs w:val="24"/>
          <w:lang w:val="en-US"/>
        </w:rPr>
        <w:t>Recommendations for the implementation of results: the obtained results can be used for subsequent study of the risk factors for the development of autism, as well as for genetic consultation of families</w:t>
      </w:r>
      <w:r w:rsidR="003E2C5F">
        <w:rPr>
          <w:sz w:val="24"/>
          <w:szCs w:val="24"/>
          <w:lang w:val="en-US"/>
        </w:rPr>
        <w:t xml:space="preserve"> with a hereditary form of ASD.</w:t>
      </w:r>
    </w:p>
    <w:p w14:paraId="3764A7A1" w14:textId="58F21D93" w:rsidR="00F505BB" w:rsidRPr="003E2C5F" w:rsidRDefault="001E6FFC" w:rsidP="001E6FFC">
      <w:pPr>
        <w:pStyle w:val="21"/>
        <w:spacing w:line="360" w:lineRule="auto"/>
        <w:ind w:firstLine="709"/>
        <w:rPr>
          <w:sz w:val="24"/>
          <w:szCs w:val="24"/>
          <w:lang w:val="en-US"/>
        </w:rPr>
      </w:pPr>
      <w:r w:rsidRPr="003E2C5F">
        <w:rPr>
          <w:sz w:val="24"/>
          <w:szCs w:val="24"/>
          <w:lang w:val="en-US"/>
        </w:rPr>
        <w:t xml:space="preserve"> Economic efficiency or significance of the work: a timely and correct diagnosis, as well as knowledge of your genetic status, contribute to the preventive measures aimed at health promotion of current and future generations thereby reducing the genetic burden of each family and the whole society as a result</w:t>
      </w:r>
      <w:r w:rsidR="00035D0C" w:rsidRPr="003E2C5F">
        <w:rPr>
          <w:sz w:val="24"/>
          <w:szCs w:val="24"/>
          <w:lang w:val="en-US"/>
        </w:rPr>
        <w:t>.</w:t>
      </w:r>
    </w:p>
    <w:p w14:paraId="5CFF1349" w14:textId="2B7FAA46" w:rsidR="0045032A" w:rsidRPr="003E2C5F" w:rsidRDefault="0045032A" w:rsidP="003B5DBB">
      <w:pPr>
        <w:pStyle w:val="21"/>
        <w:spacing w:line="360" w:lineRule="auto"/>
        <w:ind w:firstLine="709"/>
        <w:rPr>
          <w:sz w:val="24"/>
          <w:szCs w:val="24"/>
          <w:lang w:val="en-US"/>
        </w:rPr>
      </w:pPr>
    </w:p>
    <w:p w14:paraId="25EFAC9D" w14:textId="77777777" w:rsidR="00F505BB" w:rsidRPr="003E2C5F" w:rsidRDefault="00F505BB">
      <w:pPr>
        <w:rPr>
          <w:rFonts w:ascii="Times New Roman" w:hAnsi="Times New Roman" w:cs="Times New Roman"/>
          <w:b/>
          <w:noProof/>
          <w:sz w:val="24"/>
          <w:szCs w:val="24"/>
          <w:lang w:val="en-US"/>
        </w:rPr>
      </w:pPr>
      <w:r w:rsidRPr="003E2C5F">
        <w:rPr>
          <w:rFonts w:ascii="Times New Roman" w:hAnsi="Times New Roman" w:cs="Times New Roman"/>
          <w:b/>
          <w:noProof/>
          <w:sz w:val="24"/>
          <w:szCs w:val="24"/>
          <w:lang w:val="en-US"/>
        </w:rPr>
        <w:br w:type="page"/>
      </w:r>
    </w:p>
    <w:p w14:paraId="038BD800" w14:textId="77777777" w:rsidR="007E7A13" w:rsidRPr="003E2C5F" w:rsidRDefault="007E7A13" w:rsidP="007E7A13">
      <w:pPr>
        <w:spacing w:after="0" w:line="360" w:lineRule="auto"/>
        <w:jc w:val="center"/>
        <w:rPr>
          <w:rFonts w:ascii="Times New Roman" w:hAnsi="Times New Roman" w:cs="Times New Roman"/>
          <w:b/>
          <w:noProof/>
          <w:sz w:val="24"/>
          <w:szCs w:val="24"/>
        </w:rPr>
      </w:pPr>
      <w:r w:rsidRPr="003E2C5F">
        <w:rPr>
          <w:rFonts w:ascii="Times New Roman" w:hAnsi="Times New Roman" w:cs="Times New Roman"/>
          <w:b/>
          <w:noProof/>
          <w:sz w:val="24"/>
          <w:szCs w:val="24"/>
        </w:rPr>
        <w:lastRenderedPageBreak/>
        <w:t>CONTENT</w:t>
      </w:r>
    </w:p>
    <w:tbl>
      <w:tblPr>
        <w:tblW w:w="0" w:type="auto"/>
        <w:tblLayout w:type="fixed"/>
        <w:tblCellMar>
          <w:left w:w="70" w:type="dxa"/>
          <w:right w:w="70" w:type="dxa"/>
        </w:tblCellMar>
        <w:tblLook w:val="0000" w:firstRow="0" w:lastRow="0" w:firstColumn="0" w:lastColumn="0" w:noHBand="0" w:noVBand="0"/>
      </w:tblPr>
      <w:tblGrid>
        <w:gridCol w:w="794"/>
        <w:gridCol w:w="7824"/>
        <w:gridCol w:w="709"/>
      </w:tblGrid>
      <w:tr w:rsidR="003E2C5F" w:rsidRPr="003E2C5F" w14:paraId="7CA697DF" w14:textId="77777777" w:rsidTr="001D2D7C">
        <w:tc>
          <w:tcPr>
            <w:tcW w:w="794" w:type="dxa"/>
          </w:tcPr>
          <w:p w14:paraId="670724A9" w14:textId="77777777" w:rsidR="00205290" w:rsidRPr="003E2C5F" w:rsidRDefault="00205290" w:rsidP="00537828">
            <w:pPr>
              <w:spacing w:after="0" w:line="360" w:lineRule="auto"/>
              <w:jc w:val="center"/>
              <w:rPr>
                <w:rFonts w:ascii="Times New Roman" w:hAnsi="Times New Roman" w:cs="Times New Roman"/>
                <w:sz w:val="24"/>
                <w:szCs w:val="24"/>
              </w:rPr>
            </w:pPr>
          </w:p>
        </w:tc>
        <w:tc>
          <w:tcPr>
            <w:tcW w:w="7824" w:type="dxa"/>
          </w:tcPr>
          <w:p w14:paraId="18165D69" w14:textId="77777777" w:rsidR="00205290" w:rsidRPr="003E2C5F" w:rsidRDefault="00205290" w:rsidP="00537828">
            <w:pPr>
              <w:pStyle w:val="1"/>
              <w:spacing w:before="0" w:line="360" w:lineRule="auto"/>
              <w:rPr>
                <w:rFonts w:ascii="Times New Roman" w:hAnsi="Times New Roman" w:cs="Times New Roman"/>
                <w:b w:val="0"/>
                <w:color w:val="auto"/>
                <w:sz w:val="12"/>
                <w:szCs w:val="12"/>
              </w:rPr>
            </w:pPr>
          </w:p>
        </w:tc>
        <w:tc>
          <w:tcPr>
            <w:tcW w:w="709" w:type="dxa"/>
          </w:tcPr>
          <w:p w14:paraId="2D0A3BD8" w14:textId="26AD9042" w:rsidR="00205290" w:rsidRPr="003E2C5F" w:rsidRDefault="00205290" w:rsidP="00537828">
            <w:pPr>
              <w:spacing w:after="0" w:line="360" w:lineRule="auto"/>
              <w:jc w:val="center"/>
              <w:rPr>
                <w:rFonts w:ascii="Times New Roman" w:hAnsi="Times New Roman" w:cs="Times New Roman"/>
                <w:sz w:val="24"/>
                <w:szCs w:val="24"/>
              </w:rPr>
            </w:pPr>
          </w:p>
        </w:tc>
      </w:tr>
      <w:tr w:rsidR="00261F50" w:rsidRPr="003E2C5F" w14:paraId="15A6612F" w14:textId="77777777" w:rsidTr="00A65064">
        <w:tc>
          <w:tcPr>
            <w:tcW w:w="8618" w:type="dxa"/>
            <w:gridSpan w:val="2"/>
          </w:tcPr>
          <w:p w14:paraId="607B076C" w14:textId="4D0F0072" w:rsidR="00261F50" w:rsidRPr="003E2C5F" w:rsidRDefault="00261F50" w:rsidP="007E7A13">
            <w:pPr>
              <w:spacing w:after="0" w:line="360" w:lineRule="auto"/>
              <w:rPr>
                <w:rFonts w:ascii="Times New Roman" w:hAnsi="Times New Roman" w:cs="Times New Roman"/>
                <w:sz w:val="24"/>
                <w:szCs w:val="24"/>
                <w:lang w:val="en-US"/>
              </w:rPr>
            </w:pPr>
            <w:r w:rsidRPr="003E2C5F">
              <w:rPr>
                <w:rFonts w:ascii="Times New Roman" w:hAnsi="Times New Roman" w:cs="Times New Roman"/>
                <w:sz w:val="24"/>
                <w:szCs w:val="24"/>
                <w:lang w:val="en-US"/>
              </w:rPr>
              <w:t>INTRODUCTION</w:t>
            </w:r>
            <w:r w:rsidRPr="003E2C5F">
              <w:rPr>
                <w:rFonts w:ascii="Times New Roman" w:hAnsi="Times New Roman" w:cs="Times New Roman"/>
                <w:sz w:val="24"/>
                <w:szCs w:val="24"/>
              </w:rPr>
              <w:t xml:space="preserve"> ………………………………………………………………</w:t>
            </w:r>
            <w:r>
              <w:rPr>
                <w:rFonts w:ascii="Times New Roman" w:hAnsi="Times New Roman" w:cs="Times New Roman"/>
                <w:sz w:val="24"/>
                <w:szCs w:val="24"/>
              </w:rPr>
              <w:t>………</w:t>
            </w:r>
          </w:p>
        </w:tc>
        <w:tc>
          <w:tcPr>
            <w:tcW w:w="709" w:type="dxa"/>
          </w:tcPr>
          <w:p w14:paraId="6AD8AE5F" w14:textId="77777777" w:rsidR="00261F50" w:rsidRPr="003E2C5F" w:rsidRDefault="00261F50" w:rsidP="001C52E4">
            <w:pPr>
              <w:spacing w:after="0" w:line="360" w:lineRule="auto"/>
              <w:jc w:val="center"/>
              <w:rPr>
                <w:rFonts w:ascii="Times New Roman" w:hAnsi="Times New Roman" w:cs="Times New Roman"/>
                <w:sz w:val="24"/>
                <w:szCs w:val="24"/>
              </w:rPr>
            </w:pPr>
            <w:r w:rsidRPr="003E2C5F">
              <w:rPr>
                <w:rFonts w:ascii="Times New Roman" w:hAnsi="Times New Roman" w:cs="Times New Roman"/>
                <w:sz w:val="24"/>
                <w:szCs w:val="24"/>
              </w:rPr>
              <w:t>7</w:t>
            </w:r>
          </w:p>
        </w:tc>
      </w:tr>
      <w:tr w:rsidR="00261F50" w:rsidRPr="003E2C5F" w14:paraId="14070AF6" w14:textId="77777777" w:rsidTr="00C02008">
        <w:tc>
          <w:tcPr>
            <w:tcW w:w="8618" w:type="dxa"/>
            <w:gridSpan w:val="2"/>
          </w:tcPr>
          <w:p w14:paraId="1564CF04" w14:textId="216E0100" w:rsidR="00261F50" w:rsidRPr="00186BF7" w:rsidRDefault="00261F50" w:rsidP="007E7A13">
            <w:pPr>
              <w:spacing w:after="0" w:line="360" w:lineRule="auto"/>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MAIN PART OF THE REPORT ..………………………………………</w:t>
            </w:r>
            <w:r>
              <w:rPr>
                <w:rFonts w:ascii="Times New Roman" w:hAnsi="Times New Roman" w:cs="Times New Roman"/>
                <w:sz w:val="24"/>
                <w:szCs w:val="24"/>
                <w:lang w:val="en-US"/>
              </w:rPr>
              <w:t>…</w:t>
            </w:r>
            <w:r w:rsidRPr="00186BF7">
              <w:rPr>
                <w:rFonts w:ascii="Times New Roman" w:hAnsi="Times New Roman" w:cs="Times New Roman"/>
                <w:sz w:val="24"/>
                <w:szCs w:val="24"/>
                <w:lang w:val="en-US"/>
              </w:rPr>
              <w:t>………</w:t>
            </w:r>
          </w:p>
        </w:tc>
        <w:tc>
          <w:tcPr>
            <w:tcW w:w="709" w:type="dxa"/>
          </w:tcPr>
          <w:p w14:paraId="57668B9E" w14:textId="77777777" w:rsidR="00261F50" w:rsidRPr="003E2C5F" w:rsidRDefault="00261F50" w:rsidP="00537828">
            <w:pPr>
              <w:spacing w:after="0" w:line="360" w:lineRule="auto"/>
              <w:jc w:val="center"/>
              <w:rPr>
                <w:rFonts w:ascii="Times New Roman" w:hAnsi="Times New Roman" w:cs="Times New Roman"/>
                <w:sz w:val="24"/>
                <w:szCs w:val="24"/>
              </w:rPr>
            </w:pPr>
            <w:r w:rsidRPr="003E2C5F">
              <w:rPr>
                <w:rFonts w:ascii="Times New Roman" w:hAnsi="Times New Roman" w:cs="Times New Roman"/>
                <w:sz w:val="24"/>
                <w:szCs w:val="24"/>
              </w:rPr>
              <w:t>8</w:t>
            </w:r>
          </w:p>
        </w:tc>
      </w:tr>
      <w:tr w:rsidR="003E2C5F" w:rsidRPr="003E2C5F" w14:paraId="0D47F1C0" w14:textId="77777777" w:rsidTr="001D2D7C">
        <w:tc>
          <w:tcPr>
            <w:tcW w:w="794" w:type="dxa"/>
          </w:tcPr>
          <w:p w14:paraId="6D3C3BAF" w14:textId="77777777" w:rsidR="00205290" w:rsidRPr="003E2C5F" w:rsidRDefault="00205290"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1</w:t>
            </w:r>
          </w:p>
        </w:tc>
        <w:tc>
          <w:tcPr>
            <w:tcW w:w="7824" w:type="dxa"/>
          </w:tcPr>
          <w:p w14:paraId="3ACA8AE1" w14:textId="5C3687FC" w:rsidR="00205290" w:rsidRPr="003E2C5F" w:rsidRDefault="007E7A13" w:rsidP="00537828">
            <w:pPr>
              <w:spacing w:after="0" w:line="360" w:lineRule="auto"/>
              <w:jc w:val="both"/>
              <w:rPr>
                <w:rFonts w:ascii="Times New Roman" w:hAnsi="Times New Roman" w:cs="Times New Roman"/>
                <w:bCs/>
                <w:sz w:val="24"/>
                <w:szCs w:val="24"/>
              </w:rPr>
            </w:pPr>
            <w:proofErr w:type="spellStart"/>
            <w:r w:rsidRPr="003E2C5F">
              <w:rPr>
                <w:rFonts w:ascii="Times New Roman" w:hAnsi="Times New Roman" w:cs="Times New Roman"/>
                <w:sz w:val="24"/>
                <w:szCs w:val="24"/>
              </w:rPr>
              <w:t>Literature</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review</w:t>
            </w:r>
            <w:proofErr w:type="spellEnd"/>
            <w:r w:rsidRPr="003E2C5F">
              <w:rPr>
                <w:rFonts w:ascii="Times New Roman" w:hAnsi="Times New Roman" w:cs="Times New Roman"/>
                <w:sz w:val="24"/>
                <w:szCs w:val="24"/>
              </w:rPr>
              <w:t xml:space="preserve"> </w:t>
            </w:r>
            <w:r w:rsidRPr="003E2C5F">
              <w:rPr>
                <w:rFonts w:ascii="Times New Roman" w:hAnsi="Times New Roman" w:cs="Times New Roman"/>
                <w:sz w:val="24"/>
                <w:szCs w:val="24"/>
                <w:lang w:val="en-US"/>
              </w:rPr>
              <w:t>…..</w:t>
            </w:r>
            <w:r w:rsidR="00A17C1C" w:rsidRPr="003E2C5F">
              <w:rPr>
                <w:rFonts w:ascii="Times New Roman" w:hAnsi="Times New Roman" w:cs="Times New Roman"/>
                <w:sz w:val="24"/>
                <w:szCs w:val="24"/>
              </w:rPr>
              <w:t>……………………………………………………………</w:t>
            </w:r>
          </w:p>
        </w:tc>
        <w:tc>
          <w:tcPr>
            <w:tcW w:w="709" w:type="dxa"/>
          </w:tcPr>
          <w:p w14:paraId="073EBF92" w14:textId="77777777" w:rsidR="00205290" w:rsidRPr="003E2C5F" w:rsidRDefault="00DC6757" w:rsidP="00345893">
            <w:pPr>
              <w:spacing w:after="0" w:line="360" w:lineRule="auto"/>
              <w:jc w:val="center"/>
              <w:rPr>
                <w:rFonts w:ascii="Times New Roman" w:hAnsi="Times New Roman" w:cs="Times New Roman"/>
                <w:sz w:val="24"/>
                <w:szCs w:val="24"/>
                <w:lang w:val="en-US"/>
              </w:rPr>
            </w:pPr>
            <w:r w:rsidRPr="003E2C5F">
              <w:rPr>
                <w:rFonts w:ascii="Times New Roman" w:hAnsi="Times New Roman" w:cs="Times New Roman"/>
                <w:sz w:val="24"/>
                <w:szCs w:val="24"/>
              </w:rPr>
              <w:t>8</w:t>
            </w:r>
          </w:p>
        </w:tc>
      </w:tr>
      <w:tr w:rsidR="003E2C5F" w:rsidRPr="003E2C5F" w14:paraId="00CAB621" w14:textId="77777777" w:rsidTr="001D2D7C">
        <w:tc>
          <w:tcPr>
            <w:tcW w:w="794" w:type="dxa"/>
          </w:tcPr>
          <w:p w14:paraId="1C11FE96" w14:textId="4F74EC96" w:rsidR="00205290" w:rsidRPr="003E2C5F" w:rsidRDefault="00144798" w:rsidP="00537828">
            <w:pPr>
              <w:spacing w:after="0" w:line="360" w:lineRule="auto"/>
              <w:jc w:val="both"/>
              <w:rPr>
                <w:rFonts w:ascii="Times New Roman" w:hAnsi="Times New Roman" w:cs="Times New Roman"/>
                <w:sz w:val="24"/>
                <w:szCs w:val="24"/>
                <w:lang w:val="en-US"/>
              </w:rPr>
            </w:pPr>
            <w:r w:rsidRPr="003E2C5F">
              <w:rPr>
                <w:rFonts w:ascii="Times New Roman" w:hAnsi="Times New Roman" w:cs="Times New Roman"/>
                <w:sz w:val="24"/>
                <w:szCs w:val="24"/>
              </w:rPr>
              <w:t xml:space="preserve">  </w:t>
            </w:r>
            <w:r w:rsidR="00205290" w:rsidRPr="003E2C5F">
              <w:rPr>
                <w:rFonts w:ascii="Times New Roman" w:hAnsi="Times New Roman" w:cs="Times New Roman"/>
                <w:sz w:val="24"/>
                <w:szCs w:val="24"/>
              </w:rPr>
              <w:t>1.1</w:t>
            </w:r>
          </w:p>
        </w:tc>
        <w:tc>
          <w:tcPr>
            <w:tcW w:w="7824" w:type="dxa"/>
          </w:tcPr>
          <w:p w14:paraId="79607DEE" w14:textId="3DCA4E44" w:rsidR="00205290" w:rsidRPr="003E2C5F" w:rsidRDefault="007E7A13" w:rsidP="00537828">
            <w:pPr>
              <w:spacing w:after="0" w:line="360" w:lineRule="auto"/>
              <w:jc w:val="both"/>
              <w:rPr>
                <w:rFonts w:ascii="Times New Roman" w:hAnsi="Times New Roman" w:cs="Times New Roman"/>
                <w:caps/>
                <w:sz w:val="24"/>
                <w:szCs w:val="24"/>
                <w:lang w:val="en-US"/>
              </w:rPr>
            </w:pPr>
            <w:r w:rsidRPr="003E2C5F">
              <w:rPr>
                <w:rFonts w:ascii="Times New Roman" w:hAnsi="Times New Roman" w:cs="Times New Roman"/>
                <w:sz w:val="24"/>
                <w:szCs w:val="24"/>
                <w:lang w:val="en-US"/>
              </w:rPr>
              <w:t>Epidemiological data on ASD in the world and Kazakhstan ..</w:t>
            </w:r>
            <w:r w:rsidR="00A17C1C" w:rsidRPr="003E2C5F">
              <w:rPr>
                <w:rFonts w:ascii="Times New Roman" w:hAnsi="Times New Roman" w:cs="Times New Roman"/>
                <w:sz w:val="24"/>
                <w:szCs w:val="24"/>
                <w:lang w:val="en-US"/>
              </w:rPr>
              <w:t>…………………</w:t>
            </w:r>
            <w:r w:rsidRPr="003E2C5F">
              <w:rPr>
                <w:rFonts w:ascii="Times New Roman" w:hAnsi="Times New Roman" w:cs="Times New Roman"/>
                <w:sz w:val="24"/>
                <w:szCs w:val="24"/>
                <w:lang w:val="en-US"/>
              </w:rPr>
              <w:t>.</w:t>
            </w:r>
          </w:p>
        </w:tc>
        <w:tc>
          <w:tcPr>
            <w:tcW w:w="709" w:type="dxa"/>
          </w:tcPr>
          <w:p w14:paraId="05CC1192" w14:textId="77777777" w:rsidR="00205290" w:rsidRPr="003E2C5F" w:rsidRDefault="00DC6757" w:rsidP="00345893">
            <w:pPr>
              <w:spacing w:after="0" w:line="360" w:lineRule="auto"/>
              <w:jc w:val="center"/>
              <w:rPr>
                <w:rFonts w:ascii="Times New Roman" w:hAnsi="Times New Roman" w:cs="Times New Roman"/>
                <w:sz w:val="24"/>
                <w:szCs w:val="24"/>
                <w:lang w:val="en-US"/>
              </w:rPr>
            </w:pPr>
            <w:r w:rsidRPr="003E2C5F">
              <w:rPr>
                <w:rFonts w:ascii="Times New Roman" w:hAnsi="Times New Roman" w:cs="Times New Roman"/>
                <w:sz w:val="24"/>
                <w:szCs w:val="24"/>
              </w:rPr>
              <w:t>8</w:t>
            </w:r>
          </w:p>
        </w:tc>
      </w:tr>
      <w:tr w:rsidR="003E2C5F" w:rsidRPr="003E2C5F" w14:paraId="3E761355" w14:textId="77777777" w:rsidTr="001D2D7C">
        <w:tc>
          <w:tcPr>
            <w:tcW w:w="794" w:type="dxa"/>
          </w:tcPr>
          <w:p w14:paraId="7BB9CA47" w14:textId="47CA596F" w:rsidR="002851EC" w:rsidRPr="003E2C5F" w:rsidRDefault="00144798"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 xml:space="preserve">  </w:t>
            </w:r>
            <w:r w:rsidR="00BE44E3" w:rsidRPr="003E2C5F">
              <w:rPr>
                <w:rFonts w:ascii="Times New Roman" w:hAnsi="Times New Roman" w:cs="Times New Roman"/>
                <w:sz w:val="24"/>
                <w:szCs w:val="24"/>
              </w:rPr>
              <w:t>1.2</w:t>
            </w:r>
          </w:p>
        </w:tc>
        <w:tc>
          <w:tcPr>
            <w:tcW w:w="7824" w:type="dxa"/>
            <w:vAlign w:val="center"/>
          </w:tcPr>
          <w:p w14:paraId="21921223" w14:textId="32E53F3D" w:rsidR="002851EC" w:rsidRPr="003E2C5F" w:rsidRDefault="007E7A13" w:rsidP="00537828">
            <w:pPr>
              <w:pStyle w:val="21"/>
              <w:spacing w:line="360" w:lineRule="auto"/>
              <w:ind w:firstLine="0"/>
              <w:rPr>
                <w:noProof/>
                <w:sz w:val="24"/>
                <w:szCs w:val="24"/>
                <w:lang w:val="en-US"/>
              </w:rPr>
            </w:pPr>
            <w:r w:rsidRPr="003E2C5F">
              <w:rPr>
                <w:sz w:val="24"/>
                <w:szCs w:val="24"/>
              </w:rPr>
              <w:t xml:space="preserve">ASD </w:t>
            </w:r>
            <w:proofErr w:type="spellStart"/>
            <w:r w:rsidRPr="003E2C5F">
              <w:rPr>
                <w:sz w:val="24"/>
                <w:szCs w:val="24"/>
              </w:rPr>
              <w:t>classification</w:t>
            </w:r>
            <w:proofErr w:type="spellEnd"/>
            <w:r w:rsidRPr="003E2C5F">
              <w:rPr>
                <w:sz w:val="24"/>
                <w:szCs w:val="24"/>
              </w:rPr>
              <w:t xml:space="preserve"> </w:t>
            </w:r>
            <w:r w:rsidRPr="003E2C5F">
              <w:rPr>
                <w:sz w:val="24"/>
                <w:szCs w:val="24"/>
                <w:lang w:val="en-US"/>
              </w:rPr>
              <w:t>..</w:t>
            </w:r>
            <w:r w:rsidR="00A17C1C" w:rsidRPr="003E2C5F">
              <w:rPr>
                <w:sz w:val="24"/>
                <w:szCs w:val="24"/>
              </w:rPr>
              <w:t>……………………………………………………………</w:t>
            </w:r>
            <w:r w:rsidRPr="003E2C5F">
              <w:rPr>
                <w:sz w:val="24"/>
                <w:szCs w:val="24"/>
                <w:lang w:val="en-US"/>
              </w:rPr>
              <w:t>..</w:t>
            </w:r>
          </w:p>
        </w:tc>
        <w:tc>
          <w:tcPr>
            <w:tcW w:w="709" w:type="dxa"/>
          </w:tcPr>
          <w:p w14:paraId="7BCE8FF8" w14:textId="77777777" w:rsidR="002851EC" w:rsidRPr="003E2C5F" w:rsidRDefault="00DC6757" w:rsidP="00345893">
            <w:pPr>
              <w:spacing w:after="0" w:line="360" w:lineRule="auto"/>
              <w:jc w:val="center"/>
              <w:rPr>
                <w:rFonts w:ascii="Times New Roman" w:hAnsi="Times New Roman" w:cs="Times New Roman"/>
                <w:sz w:val="24"/>
                <w:szCs w:val="24"/>
                <w:lang w:val="en-US"/>
              </w:rPr>
            </w:pPr>
            <w:r w:rsidRPr="003E2C5F">
              <w:rPr>
                <w:rFonts w:ascii="Times New Roman" w:hAnsi="Times New Roman" w:cs="Times New Roman"/>
                <w:sz w:val="24"/>
                <w:szCs w:val="24"/>
              </w:rPr>
              <w:t>8</w:t>
            </w:r>
          </w:p>
        </w:tc>
      </w:tr>
      <w:tr w:rsidR="003E2C5F" w:rsidRPr="003E2C5F" w14:paraId="29148A13" w14:textId="77777777" w:rsidTr="001D2D7C">
        <w:tc>
          <w:tcPr>
            <w:tcW w:w="794" w:type="dxa"/>
          </w:tcPr>
          <w:p w14:paraId="52D06FA1" w14:textId="717D0F29" w:rsidR="00F52D06" w:rsidRPr="003E2C5F" w:rsidRDefault="00144798"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 xml:space="preserve">  </w:t>
            </w:r>
            <w:r w:rsidR="00F52D06" w:rsidRPr="003E2C5F">
              <w:rPr>
                <w:rFonts w:ascii="Times New Roman" w:hAnsi="Times New Roman" w:cs="Times New Roman"/>
                <w:sz w:val="24"/>
                <w:szCs w:val="24"/>
              </w:rPr>
              <w:t>1.3</w:t>
            </w:r>
          </w:p>
        </w:tc>
        <w:tc>
          <w:tcPr>
            <w:tcW w:w="7824" w:type="dxa"/>
            <w:vAlign w:val="center"/>
          </w:tcPr>
          <w:p w14:paraId="215765D5" w14:textId="3DBE9F79" w:rsidR="00F52D06" w:rsidRPr="003E2C5F" w:rsidRDefault="007E7A13" w:rsidP="00537828">
            <w:pPr>
              <w:pStyle w:val="21"/>
              <w:spacing w:line="360" w:lineRule="auto"/>
              <w:ind w:firstLine="0"/>
              <w:rPr>
                <w:sz w:val="24"/>
                <w:szCs w:val="24"/>
              </w:rPr>
            </w:pPr>
            <w:proofErr w:type="spellStart"/>
            <w:r w:rsidRPr="003E2C5F">
              <w:rPr>
                <w:sz w:val="24"/>
                <w:szCs w:val="24"/>
              </w:rPr>
              <w:t>Etiology</w:t>
            </w:r>
            <w:proofErr w:type="spellEnd"/>
            <w:r w:rsidRPr="003E2C5F">
              <w:rPr>
                <w:sz w:val="24"/>
                <w:szCs w:val="24"/>
              </w:rPr>
              <w:t xml:space="preserve"> </w:t>
            </w:r>
            <w:proofErr w:type="spellStart"/>
            <w:r w:rsidRPr="003E2C5F">
              <w:rPr>
                <w:sz w:val="24"/>
                <w:szCs w:val="24"/>
              </w:rPr>
              <w:t>of</w:t>
            </w:r>
            <w:proofErr w:type="spellEnd"/>
            <w:r w:rsidRPr="003E2C5F">
              <w:rPr>
                <w:sz w:val="24"/>
                <w:szCs w:val="24"/>
              </w:rPr>
              <w:t xml:space="preserve"> ASD </w:t>
            </w:r>
            <w:r w:rsidR="00A17C1C" w:rsidRPr="003E2C5F">
              <w:rPr>
                <w:sz w:val="24"/>
                <w:szCs w:val="24"/>
              </w:rPr>
              <w:t>…………………………………………………………………</w:t>
            </w:r>
          </w:p>
        </w:tc>
        <w:tc>
          <w:tcPr>
            <w:tcW w:w="709" w:type="dxa"/>
          </w:tcPr>
          <w:p w14:paraId="30EA56E6" w14:textId="77777777" w:rsidR="00F52D06" w:rsidRPr="003E2C5F" w:rsidRDefault="000115C2" w:rsidP="00DC6757">
            <w:pPr>
              <w:spacing w:after="0" w:line="360" w:lineRule="auto"/>
              <w:jc w:val="center"/>
              <w:rPr>
                <w:rFonts w:ascii="Times New Roman" w:hAnsi="Times New Roman" w:cs="Times New Roman"/>
                <w:sz w:val="24"/>
                <w:szCs w:val="24"/>
              </w:rPr>
            </w:pPr>
            <w:r w:rsidRPr="003E2C5F">
              <w:rPr>
                <w:rFonts w:ascii="Times New Roman" w:hAnsi="Times New Roman" w:cs="Times New Roman"/>
                <w:sz w:val="24"/>
                <w:szCs w:val="24"/>
                <w:lang w:val="en-US"/>
              </w:rPr>
              <w:t>1</w:t>
            </w:r>
            <w:r w:rsidR="00DC6757" w:rsidRPr="003E2C5F">
              <w:rPr>
                <w:rFonts w:ascii="Times New Roman" w:hAnsi="Times New Roman" w:cs="Times New Roman"/>
                <w:sz w:val="24"/>
                <w:szCs w:val="24"/>
              </w:rPr>
              <w:t>0</w:t>
            </w:r>
          </w:p>
        </w:tc>
      </w:tr>
      <w:tr w:rsidR="003E2C5F" w:rsidRPr="003E2C5F" w14:paraId="305347F5" w14:textId="77777777" w:rsidTr="001D2D7C">
        <w:tc>
          <w:tcPr>
            <w:tcW w:w="794" w:type="dxa"/>
          </w:tcPr>
          <w:p w14:paraId="1401D08C" w14:textId="77777777" w:rsidR="00205290" w:rsidRPr="003E2C5F" w:rsidRDefault="00205290"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2</w:t>
            </w:r>
          </w:p>
        </w:tc>
        <w:tc>
          <w:tcPr>
            <w:tcW w:w="7824" w:type="dxa"/>
            <w:vAlign w:val="center"/>
          </w:tcPr>
          <w:p w14:paraId="24AA55F1" w14:textId="3885AB9A" w:rsidR="00205290" w:rsidRPr="003E2C5F" w:rsidRDefault="007E7A13" w:rsidP="00537828">
            <w:pPr>
              <w:spacing w:after="0" w:line="360" w:lineRule="auto"/>
              <w:rPr>
                <w:rFonts w:ascii="Times New Roman" w:hAnsi="Times New Roman" w:cs="Times New Roman"/>
                <w:caps/>
                <w:noProof/>
                <w:sz w:val="24"/>
                <w:szCs w:val="24"/>
              </w:rPr>
            </w:pPr>
            <w:r w:rsidRPr="003E2C5F">
              <w:rPr>
                <w:rFonts w:ascii="Times New Roman" w:hAnsi="Times New Roman" w:cs="Times New Roman"/>
                <w:noProof/>
                <w:sz w:val="24"/>
                <w:szCs w:val="24"/>
              </w:rPr>
              <w:t xml:space="preserve">Materials and methods </w:t>
            </w:r>
            <w:r w:rsidRPr="003E2C5F">
              <w:rPr>
                <w:rFonts w:ascii="Times New Roman" w:hAnsi="Times New Roman" w:cs="Times New Roman"/>
                <w:noProof/>
                <w:sz w:val="24"/>
                <w:szCs w:val="24"/>
                <w:lang w:val="en-US"/>
              </w:rPr>
              <w:t>……………...</w:t>
            </w:r>
            <w:r w:rsidR="00A17C1C" w:rsidRPr="003E2C5F">
              <w:rPr>
                <w:rFonts w:ascii="Times New Roman" w:hAnsi="Times New Roman" w:cs="Times New Roman"/>
                <w:noProof/>
                <w:sz w:val="24"/>
                <w:szCs w:val="24"/>
              </w:rPr>
              <w:t>…………………………………………...</w:t>
            </w:r>
          </w:p>
        </w:tc>
        <w:tc>
          <w:tcPr>
            <w:tcW w:w="709" w:type="dxa"/>
          </w:tcPr>
          <w:p w14:paraId="35AFB22D" w14:textId="27F92E47" w:rsidR="00205290" w:rsidRPr="003E2C5F" w:rsidRDefault="001C52E4" w:rsidP="00186BF7">
            <w:pPr>
              <w:spacing w:after="0" w:line="360" w:lineRule="auto"/>
              <w:jc w:val="center"/>
              <w:rPr>
                <w:rFonts w:ascii="Times New Roman" w:hAnsi="Times New Roman" w:cs="Times New Roman"/>
                <w:sz w:val="24"/>
                <w:szCs w:val="24"/>
              </w:rPr>
            </w:pPr>
            <w:r w:rsidRPr="003E2C5F">
              <w:rPr>
                <w:rFonts w:ascii="Times New Roman" w:hAnsi="Times New Roman" w:cs="Times New Roman"/>
                <w:sz w:val="24"/>
                <w:szCs w:val="24"/>
              </w:rPr>
              <w:t>1</w:t>
            </w:r>
            <w:r w:rsidR="00186BF7">
              <w:rPr>
                <w:rFonts w:ascii="Times New Roman" w:hAnsi="Times New Roman" w:cs="Times New Roman"/>
                <w:sz w:val="24"/>
                <w:szCs w:val="24"/>
              </w:rPr>
              <w:t>3</w:t>
            </w:r>
          </w:p>
        </w:tc>
      </w:tr>
      <w:tr w:rsidR="003E2C5F" w:rsidRPr="003E2C5F" w14:paraId="704F6F4C" w14:textId="77777777" w:rsidTr="001D2D7C">
        <w:trPr>
          <w:trHeight w:val="328"/>
        </w:trPr>
        <w:tc>
          <w:tcPr>
            <w:tcW w:w="794" w:type="dxa"/>
          </w:tcPr>
          <w:p w14:paraId="05FC5328" w14:textId="3D7A4483" w:rsidR="00205290" w:rsidRPr="003E2C5F" w:rsidRDefault="00144798"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 xml:space="preserve">  </w:t>
            </w:r>
            <w:r w:rsidR="00205290" w:rsidRPr="003E2C5F">
              <w:rPr>
                <w:rFonts w:ascii="Times New Roman" w:hAnsi="Times New Roman" w:cs="Times New Roman"/>
                <w:sz w:val="24"/>
                <w:szCs w:val="24"/>
              </w:rPr>
              <w:t>2.1</w:t>
            </w:r>
          </w:p>
        </w:tc>
        <w:tc>
          <w:tcPr>
            <w:tcW w:w="7824" w:type="dxa"/>
            <w:vAlign w:val="center"/>
          </w:tcPr>
          <w:p w14:paraId="3C0ECE25" w14:textId="3FE12B5C" w:rsidR="00205290" w:rsidRPr="003E2C5F" w:rsidRDefault="007E7A13" w:rsidP="00537828">
            <w:pPr>
              <w:spacing w:after="0" w:line="360" w:lineRule="auto"/>
              <w:rPr>
                <w:rFonts w:ascii="Times New Roman" w:hAnsi="Times New Roman" w:cs="Times New Roman"/>
                <w:noProof/>
                <w:sz w:val="24"/>
                <w:szCs w:val="24"/>
              </w:rPr>
            </w:pPr>
            <w:r w:rsidRPr="003E2C5F">
              <w:rPr>
                <w:rFonts w:ascii="Times New Roman" w:hAnsi="Times New Roman" w:cs="Times New Roman"/>
                <w:sz w:val="24"/>
                <w:szCs w:val="24"/>
                <w:lang w:val="en-US"/>
              </w:rPr>
              <w:t>Research objects</w:t>
            </w:r>
            <w:r w:rsidRPr="003E2C5F">
              <w:rPr>
                <w:rFonts w:ascii="Times New Roman" w:hAnsi="Times New Roman" w:cs="Times New Roman"/>
                <w:noProof/>
                <w:sz w:val="24"/>
                <w:szCs w:val="24"/>
              </w:rPr>
              <w:t xml:space="preserve"> </w:t>
            </w:r>
            <w:r w:rsidRPr="003E2C5F">
              <w:rPr>
                <w:rFonts w:ascii="Times New Roman" w:hAnsi="Times New Roman" w:cs="Times New Roman"/>
                <w:noProof/>
                <w:sz w:val="24"/>
                <w:szCs w:val="24"/>
                <w:lang w:val="en-US"/>
              </w:rPr>
              <w:t>………</w:t>
            </w:r>
            <w:r w:rsidR="00A17C1C" w:rsidRPr="003E2C5F">
              <w:rPr>
                <w:rFonts w:ascii="Times New Roman" w:hAnsi="Times New Roman" w:cs="Times New Roman"/>
                <w:noProof/>
                <w:sz w:val="24"/>
                <w:szCs w:val="24"/>
              </w:rPr>
              <w:t>…………………………………………………………</w:t>
            </w:r>
          </w:p>
        </w:tc>
        <w:tc>
          <w:tcPr>
            <w:tcW w:w="709" w:type="dxa"/>
          </w:tcPr>
          <w:p w14:paraId="1F072627" w14:textId="6D1BE718" w:rsidR="00205290" w:rsidRPr="003E2C5F" w:rsidRDefault="001C52E4" w:rsidP="00DC6757">
            <w:pPr>
              <w:spacing w:after="0" w:line="360" w:lineRule="auto"/>
              <w:jc w:val="center"/>
              <w:rPr>
                <w:rFonts w:ascii="Times New Roman" w:hAnsi="Times New Roman" w:cs="Times New Roman"/>
                <w:sz w:val="24"/>
                <w:szCs w:val="24"/>
              </w:rPr>
            </w:pPr>
            <w:r w:rsidRPr="003E2C5F">
              <w:rPr>
                <w:rFonts w:ascii="Times New Roman" w:hAnsi="Times New Roman" w:cs="Times New Roman"/>
                <w:sz w:val="24"/>
                <w:szCs w:val="24"/>
              </w:rPr>
              <w:t>1</w:t>
            </w:r>
            <w:r w:rsidR="00186BF7">
              <w:rPr>
                <w:rFonts w:ascii="Times New Roman" w:hAnsi="Times New Roman" w:cs="Times New Roman"/>
                <w:sz w:val="24"/>
                <w:szCs w:val="24"/>
              </w:rPr>
              <w:t>3</w:t>
            </w:r>
          </w:p>
        </w:tc>
      </w:tr>
      <w:tr w:rsidR="003E2C5F" w:rsidRPr="003E2C5F" w14:paraId="27276CF0" w14:textId="77777777" w:rsidTr="001D2D7C">
        <w:tc>
          <w:tcPr>
            <w:tcW w:w="794" w:type="dxa"/>
          </w:tcPr>
          <w:p w14:paraId="326D9B3D" w14:textId="33065CBE" w:rsidR="00205290" w:rsidRPr="003E2C5F" w:rsidRDefault="00144798"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iCs/>
                <w:sz w:val="24"/>
                <w:szCs w:val="24"/>
              </w:rPr>
              <w:t xml:space="preserve">  </w:t>
            </w:r>
            <w:r w:rsidR="00205290" w:rsidRPr="003E2C5F">
              <w:rPr>
                <w:rFonts w:ascii="Times New Roman" w:hAnsi="Times New Roman" w:cs="Times New Roman"/>
                <w:iCs/>
                <w:sz w:val="24"/>
                <w:szCs w:val="24"/>
              </w:rPr>
              <w:t>2.2</w:t>
            </w:r>
          </w:p>
        </w:tc>
        <w:tc>
          <w:tcPr>
            <w:tcW w:w="7824" w:type="dxa"/>
            <w:vAlign w:val="center"/>
          </w:tcPr>
          <w:p w14:paraId="31E94AE7" w14:textId="5905925F" w:rsidR="00205290" w:rsidRPr="003E2C5F" w:rsidRDefault="007E7A13" w:rsidP="007E7A13">
            <w:pPr>
              <w:spacing w:after="0" w:line="360" w:lineRule="auto"/>
              <w:rPr>
                <w:rFonts w:ascii="Times New Roman" w:hAnsi="Times New Roman" w:cs="Times New Roman"/>
                <w:sz w:val="24"/>
                <w:szCs w:val="24"/>
                <w:lang w:val="en-US"/>
              </w:rPr>
            </w:pPr>
            <w:proofErr w:type="spellStart"/>
            <w:r w:rsidRPr="003E2C5F">
              <w:rPr>
                <w:rFonts w:ascii="Times New Roman" w:hAnsi="Times New Roman" w:cs="Times New Roman"/>
                <w:sz w:val="24"/>
                <w:szCs w:val="24"/>
              </w:rPr>
              <w:t>SNPs</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genotyping</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technology</w:t>
            </w:r>
            <w:proofErr w:type="spellEnd"/>
            <w:r w:rsidR="009907D0" w:rsidRPr="003E2C5F">
              <w:rPr>
                <w:rFonts w:ascii="Times New Roman" w:hAnsi="Times New Roman" w:cs="Times New Roman"/>
                <w:sz w:val="24"/>
                <w:szCs w:val="24"/>
                <w:lang w:val="en-US"/>
              </w:rPr>
              <w:t>…</w:t>
            </w:r>
            <w:r w:rsidR="00A17C1C" w:rsidRPr="003E2C5F">
              <w:rPr>
                <w:rFonts w:ascii="Times New Roman" w:hAnsi="Times New Roman" w:cs="Times New Roman"/>
                <w:bCs/>
                <w:sz w:val="24"/>
                <w:szCs w:val="24"/>
              </w:rPr>
              <w:t>……………………………………</w:t>
            </w:r>
            <w:r w:rsidR="00F9761C" w:rsidRPr="003E2C5F">
              <w:rPr>
                <w:rFonts w:ascii="Times New Roman" w:hAnsi="Times New Roman" w:cs="Times New Roman"/>
                <w:bCs/>
                <w:sz w:val="24"/>
                <w:szCs w:val="24"/>
              </w:rPr>
              <w:t>……...</w:t>
            </w:r>
            <w:r w:rsidRPr="003E2C5F">
              <w:rPr>
                <w:rFonts w:ascii="Times New Roman" w:hAnsi="Times New Roman" w:cs="Times New Roman"/>
                <w:bCs/>
                <w:sz w:val="24"/>
                <w:szCs w:val="24"/>
                <w:lang w:val="en-US"/>
              </w:rPr>
              <w:t>.........</w:t>
            </w:r>
          </w:p>
        </w:tc>
        <w:tc>
          <w:tcPr>
            <w:tcW w:w="709" w:type="dxa"/>
          </w:tcPr>
          <w:p w14:paraId="5DEB4E4B" w14:textId="1DB35A8C" w:rsidR="00205290" w:rsidRPr="003E2C5F" w:rsidRDefault="001C52E4" w:rsidP="00DC6757">
            <w:pPr>
              <w:spacing w:after="0" w:line="360" w:lineRule="auto"/>
              <w:jc w:val="center"/>
              <w:rPr>
                <w:rFonts w:ascii="Times New Roman" w:hAnsi="Times New Roman" w:cs="Times New Roman"/>
                <w:sz w:val="24"/>
                <w:szCs w:val="24"/>
              </w:rPr>
            </w:pPr>
            <w:r w:rsidRPr="003E2C5F">
              <w:rPr>
                <w:rFonts w:ascii="Times New Roman" w:hAnsi="Times New Roman" w:cs="Times New Roman"/>
                <w:sz w:val="24"/>
                <w:szCs w:val="24"/>
              </w:rPr>
              <w:t>1</w:t>
            </w:r>
            <w:r w:rsidR="007F2396">
              <w:rPr>
                <w:rFonts w:ascii="Times New Roman" w:hAnsi="Times New Roman" w:cs="Times New Roman"/>
                <w:sz w:val="24"/>
                <w:szCs w:val="24"/>
              </w:rPr>
              <w:t>4</w:t>
            </w:r>
          </w:p>
        </w:tc>
      </w:tr>
      <w:tr w:rsidR="003E2C5F" w:rsidRPr="003E2C5F" w14:paraId="24E688EC" w14:textId="77777777" w:rsidTr="001D2D7C">
        <w:tc>
          <w:tcPr>
            <w:tcW w:w="794" w:type="dxa"/>
          </w:tcPr>
          <w:p w14:paraId="2E8AF6ED" w14:textId="504E7F7A" w:rsidR="00205290" w:rsidRPr="003E2C5F" w:rsidRDefault="00144798"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iCs/>
                <w:sz w:val="24"/>
                <w:szCs w:val="24"/>
              </w:rPr>
              <w:t xml:space="preserve">  </w:t>
            </w:r>
            <w:r w:rsidR="00F9761C" w:rsidRPr="003E2C5F">
              <w:rPr>
                <w:rFonts w:ascii="Times New Roman" w:hAnsi="Times New Roman" w:cs="Times New Roman"/>
                <w:iCs/>
                <w:sz w:val="24"/>
                <w:szCs w:val="24"/>
              </w:rPr>
              <w:t>2.3</w:t>
            </w:r>
          </w:p>
        </w:tc>
        <w:tc>
          <w:tcPr>
            <w:tcW w:w="7824" w:type="dxa"/>
            <w:vAlign w:val="center"/>
          </w:tcPr>
          <w:p w14:paraId="242F9D5E" w14:textId="7A06B324" w:rsidR="00205290" w:rsidRPr="003E2C5F" w:rsidRDefault="007E7A13" w:rsidP="00F9761C">
            <w:pPr>
              <w:spacing w:after="0" w:line="360" w:lineRule="auto"/>
              <w:rPr>
                <w:rFonts w:ascii="Times New Roman" w:hAnsi="Times New Roman" w:cs="Times New Roman"/>
                <w:sz w:val="24"/>
                <w:szCs w:val="24"/>
              </w:rPr>
            </w:pPr>
            <w:proofErr w:type="spellStart"/>
            <w:r w:rsidRPr="003E2C5F">
              <w:rPr>
                <w:rFonts w:ascii="Times New Roman" w:hAnsi="Times New Roman" w:cs="Times New Roman"/>
                <w:sz w:val="24"/>
                <w:szCs w:val="24"/>
              </w:rPr>
              <w:t>Data</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analysis</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method</w:t>
            </w:r>
            <w:proofErr w:type="spellEnd"/>
            <w:r w:rsidRPr="003E2C5F">
              <w:rPr>
                <w:rFonts w:ascii="Times New Roman" w:hAnsi="Times New Roman" w:cs="Times New Roman"/>
                <w:sz w:val="24"/>
                <w:szCs w:val="24"/>
              </w:rPr>
              <w:t xml:space="preserve"> </w:t>
            </w:r>
            <w:r w:rsidRPr="003E2C5F">
              <w:rPr>
                <w:rFonts w:ascii="Times New Roman" w:hAnsi="Times New Roman" w:cs="Times New Roman"/>
                <w:sz w:val="24"/>
                <w:szCs w:val="24"/>
                <w:lang w:val="en-US"/>
              </w:rPr>
              <w:t>……………………………………</w:t>
            </w:r>
            <w:r w:rsidR="00F9761C" w:rsidRPr="003E2C5F">
              <w:rPr>
                <w:rFonts w:ascii="Times New Roman" w:hAnsi="Times New Roman" w:cs="Times New Roman"/>
                <w:sz w:val="24"/>
                <w:szCs w:val="24"/>
              </w:rPr>
              <w:t>…….</w:t>
            </w:r>
            <w:r w:rsidR="00A17C1C" w:rsidRPr="003E2C5F">
              <w:rPr>
                <w:rFonts w:ascii="Times New Roman" w:hAnsi="Times New Roman" w:cs="Times New Roman"/>
                <w:sz w:val="24"/>
                <w:szCs w:val="24"/>
              </w:rPr>
              <w:t>………………..</w:t>
            </w:r>
          </w:p>
        </w:tc>
        <w:tc>
          <w:tcPr>
            <w:tcW w:w="709" w:type="dxa"/>
          </w:tcPr>
          <w:p w14:paraId="51B4ECA0" w14:textId="6A20A85F" w:rsidR="00205290" w:rsidRPr="007F2396" w:rsidRDefault="001C52E4" w:rsidP="00FB2FEA">
            <w:pPr>
              <w:spacing w:after="0" w:line="360" w:lineRule="auto"/>
              <w:jc w:val="center"/>
              <w:rPr>
                <w:rFonts w:ascii="Times New Roman" w:hAnsi="Times New Roman" w:cs="Times New Roman"/>
                <w:sz w:val="24"/>
                <w:szCs w:val="24"/>
                <w:lang w:val="en-US"/>
              </w:rPr>
            </w:pPr>
            <w:r w:rsidRPr="003E2C5F">
              <w:rPr>
                <w:rFonts w:ascii="Times New Roman" w:hAnsi="Times New Roman" w:cs="Times New Roman"/>
                <w:sz w:val="24"/>
                <w:szCs w:val="24"/>
              </w:rPr>
              <w:t>1</w:t>
            </w:r>
            <w:r w:rsidR="007F2396">
              <w:rPr>
                <w:rFonts w:ascii="Times New Roman" w:hAnsi="Times New Roman" w:cs="Times New Roman"/>
                <w:sz w:val="24"/>
                <w:szCs w:val="24"/>
                <w:lang w:val="en-US"/>
              </w:rPr>
              <w:t>4</w:t>
            </w:r>
          </w:p>
        </w:tc>
      </w:tr>
      <w:tr w:rsidR="003E2C5F" w:rsidRPr="003E2C5F" w14:paraId="5AEC802A" w14:textId="77777777" w:rsidTr="001D2D7C">
        <w:tc>
          <w:tcPr>
            <w:tcW w:w="794" w:type="dxa"/>
          </w:tcPr>
          <w:p w14:paraId="30D52F94" w14:textId="77777777" w:rsidR="00205290" w:rsidRPr="003E2C5F" w:rsidRDefault="00205290"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3</w:t>
            </w:r>
          </w:p>
        </w:tc>
        <w:tc>
          <w:tcPr>
            <w:tcW w:w="7824" w:type="dxa"/>
            <w:vAlign w:val="center"/>
          </w:tcPr>
          <w:p w14:paraId="7D8F1774" w14:textId="5310FBBB" w:rsidR="00205290" w:rsidRPr="003E2C5F" w:rsidRDefault="007E7A13" w:rsidP="00537828">
            <w:pPr>
              <w:spacing w:after="0" w:line="360" w:lineRule="auto"/>
              <w:rPr>
                <w:rFonts w:ascii="Times New Roman" w:hAnsi="Times New Roman" w:cs="Times New Roman"/>
                <w:caps/>
                <w:sz w:val="24"/>
                <w:szCs w:val="24"/>
              </w:rPr>
            </w:pPr>
            <w:proofErr w:type="spellStart"/>
            <w:r w:rsidRPr="003E2C5F">
              <w:rPr>
                <w:rFonts w:ascii="Times New Roman" w:hAnsi="Times New Roman" w:cs="Times New Roman"/>
                <w:bCs/>
                <w:sz w:val="24"/>
                <w:szCs w:val="24"/>
              </w:rPr>
              <w:t>Results</w:t>
            </w:r>
            <w:proofErr w:type="spellEnd"/>
            <w:r w:rsidRPr="003E2C5F">
              <w:rPr>
                <w:rFonts w:ascii="Times New Roman" w:hAnsi="Times New Roman" w:cs="Times New Roman"/>
                <w:bCs/>
                <w:sz w:val="24"/>
                <w:szCs w:val="24"/>
              </w:rPr>
              <w:t xml:space="preserve"> and discussion</w:t>
            </w:r>
            <w:r w:rsidRPr="003E2C5F">
              <w:rPr>
                <w:rFonts w:ascii="Times New Roman" w:hAnsi="Times New Roman" w:cs="Times New Roman"/>
                <w:bCs/>
                <w:sz w:val="24"/>
                <w:szCs w:val="24"/>
                <w:lang w:val="en-US"/>
              </w:rPr>
              <w:t>………………………</w:t>
            </w:r>
            <w:r w:rsidR="00A17C1C" w:rsidRPr="003E2C5F">
              <w:rPr>
                <w:rFonts w:ascii="Times New Roman" w:hAnsi="Times New Roman" w:cs="Times New Roman"/>
                <w:bCs/>
                <w:sz w:val="24"/>
                <w:szCs w:val="24"/>
                <w:lang w:val="kk-KZ"/>
              </w:rPr>
              <w:t>......................................................</w:t>
            </w:r>
          </w:p>
        </w:tc>
        <w:tc>
          <w:tcPr>
            <w:tcW w:w="709" w:type="dxa"/>
          </w:tcPr>
          <w:p w14:paraId="7583C369" w14:textId="238D07CC" w:rsidR="00205290" w:rsidRPr="007F2396" w:rsidRDefault="007F2396" w:rsidP="00FB2FE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r>
      <w:tr w:rsidR="003E2C5F" w:rsidRPr="003E2C5F" w14:paraId="5CD65B19" w14:textId="77777777" w:rsidTr="001D2D7C">
        <w:tc>
          <w:tcPr>
            <w:tcW w:w="794" w:type="dxa"/>
          </w:tcPr>
          <w:p w14:paraId="3DFDB030" w14:textId="0A9EEBAB" w:rsidR="00B67B69" w:rsidRPr="003E2C5F" w:rsidRDefault="00144798" w:rsidP="00537828">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 xml:space="preserve">  </w:t>
            </w:r>
            <w:r w:rsidR="00BE44E3" w:rsidRPr="003E2C5F">
              <w:rPr>
                <w:rFonts w:ascii="Times New Roman" w:hAnsi="Times New Roman" w:cs="Times New Roman"/>
                <w:sz w:val="24"/>
                <w:szCs w:val="24"/>
              </w:rPr>
              <w:t>3.1</w:t>
            </w:r>
          </w:p>
        </w:tc>
        <w:tc>
          <w:tcPr>
            <w:tcW w:w="7824" w:type="dxa"/>
          </w:tcPr>
          <w:p w14:paraId="485CEE9D" w14:textId="1B0FAA49" w:rsidR="00B67B69" w:rsidRPr="003E2C5F" w:rsidRDefault="007E7A13" w:rsidP="00537828">
            <w:pPr>
              <w:spacing w:after="0" w:line="360" w:lineRule="auto"/>
              <w:rPr>
                <w:rFonts w:ascii="Times New Roman" w:eastAsia="??" w:hAnsi="Times New Roman" w:cs="Times New Roman"/>
                <w:sz w:val="24"/>
                <w:szCs w:val="24"/>
                <w:lang w:eastAsia="ko-KR"/>
              </w:rPr>
            </w:pPr>
            <w:r w:rsidRPr="003E2C5F">
              <w:rPr>
                <w:rFonts w:ascii="Times New Roman" w:hAnsi="Times New Roman" w:cs="Times New Roman"/>
                <w:sz w:val="24"/>
                <w:szCs w:val="24"/>
                <w:lang w:val="en-US"/>
              </w:rPr>
              <w:t>Research</w:t>
            </w:r>
            <w:r w:rsidRPr="003E2C5F">
              <w:rPr>
                <w:rFonts w:ascii="Times New Roman" w:hAnsi="Times New Roman" w:cs="Times New Roman"/>
                <w:sz w:val="24"/>
                <w:szCs w:val="24"/>
              </w:rPr>
              <w:t xml:space="preserve"> </w:t>
            </w:r>
            <w:r w:rsidRPr="003E2C5F">
              <w:rPr>
                <w:rFonts w:ascii="Times New Roman" w:hAnsi="Times New Roman" w:cs="Times New Roman"/>
                <w:sz w:val="24"/>
                <w:szCs w:val="24"/>
                <w:lang w:val="en-US"/>
              </w:rPr>
              <w:t>objects</w:t>
            </w:r>
            <w:r w:rsidRPr="003E2C5F">
              <w:rPr>
                <w:rFonts w:ascii="Times New Roman" w:hAnsi="Times New Roman" w:cs="Times New Roman"/>
                <w:sz w:val="24"/>
                <w:szCs w:val="24"/>
              </w:rPr>
              <w:t>……….</w:t>
            </w:r>
            <w:r w:rsidR="00144798" w:rsidRPr="003E2C5F">
              <w:rPr>
                <w:rFonts w:ascii="Times New Roman" w:hAnsi="Times New Roman" w:cs="Times New Roman"/>
                <w:sz w:val="24"/>
                <w:szCs w:val="24"/>
              </w:rPr>
              <w:t xml:space="preserve"> </w:t>
            </w:r>
            <w:r w:rsidR="00A17C1C" w:rsidRPr="003E2C5F">
              <w:rPr>
                <w:rFonts w:ascii="Times New Roman" w:hAnsi="Times New Roman" w:cs="Times New Roman"/>
                <w:sz w:val="24"/>
                <w:szCs w:val="24"/>
              </w:rPr>
              <w:t>……………………………………………………...</w:t>
            </w:r>
            <w:r w:rsidR="00144798" w:rsidRPr="003E2C5F">
              <w:rPr>
                <w:rFonts w:ascii="Times New Roman" w:hAnsi="Times New Roman" w:cs="Times New Roman"/>
                <w:sz w:val="24"/>
                <w:szCs w:val="24"/>
              </w:rPr>
              <w:t>...</w:t>
            </w:r>
          </w:p>
        </w:tc>
        <w:tc>
          <w:tcPr>
            <w:tcW w:w="709" w:type="dxa"/>
          </w:tcPr>
          <w:p w14:paraId="303ADA52" w14:textId="17D8CD71" w:rsidR="00B67B69" w:rsidRPr="003E2C5F" w:rsidRDefault="007F2396" w:rsidP="00FB2FE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3E2C5F" w:rsidRPr="003E2C5F" w14:paraId="28416827" w14:textId="77777777" w:rsidTr="001D2D7C">
        <w:tc>
          <w:tcPr>
            <w:tcW w:w="794" w:type="dxa"/>
          </w:tcPr>
          <w:p w14:paraId="2671A9B9" w14:textId="18C79EA9" w:rsidR="00205290" w:rsidRPr="003E2C5F" w:rsidRDefault="00144798" w:rsidP="00345893">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 xml:space="preserve">  </w:t>
            </w:r>
            <w:r w:rsidR="00205290" w:rsidRPr="003E2C5F">
              <w:rPr>
                <w:rFonts w:ascii="Times New Roman" w:hAnsi="Times New Roman" w:cs="Times New Roman"/>
                <w:sz w:val="24"/>
                <w:szCs w:val="24"/>
              </w:rPr>
              <w:t>3.</w:t>
            </w:r>
            <w:r w:rsidR="00345893" w:rsidRPr="003E2C5F">
              <w:rPr>
                <w:rFonts w:ascii="Times New Roman" w:hAnsi="Times New Roman" w:cs="Times New Roman"/>
                <w:sz w:val="24"/>
                <w:szCs w:val="24"/>
              </w:rPr>
              <w:t>2</w:t>
            </w:r>
          </w:p>
        </w:tc>
        <w:tc>
          <w:tcPr>
            <w:tcW w:w="7824" w:type="dxa"/>
            <w:vAlign w:val="center"/>
          </w:tcPr>
          <w:p w14:paraId="7188D74D" w14:textId="08F7B52C" w:rsidR="00205290" w:rsidRPr="003E2C5F" w:rsidRDefault="007E7A13" w:rsidP="009907D0">
            <w:pPr>
              <w:spacing w:after="0" w:line="360" w:lineRule="auto"/>
              <w:rPr>
                <w:rFonts w:ascii="Times New Roman" w:hAnsi="Times New Roman" w:cs="Times New Roman"/>
                <w:sz w:val="24"/>
                <w:szCs w:val="24"/>
              </w:rPr>
            </w:pPr>
            <w:proofErr w:type="spellStart"/>
            <w:r w:rsidRPr="003E2C5F">
              <w:rPr>
                <w:rFonts w:ascii="Times New Roman" w:hAnsi="Times New Roman" w:cs="Times New Roman"/>
                <w:sz w:val="24"/>
                <w:szCs w:val="24"/>
              </w:rPr>
              <w:t>Genotyping</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results</w:t>
            </w:r>
            <w:proofErr w:type="spellEnd"/>
            <w:r w:rsidRPr="003E2C5F">
              <w:rPr>
                <w:rFonts w:ascii="Times New Roman" w:hAnsi="Times New Roman" w:cs="Times New Roman"/>
                <w:sz w:val="24"/>
                <w:szCs w:val="24"/>
              </w:rPr>
              <w:t xml:space="preserve"> </w:t>
            </w:r>
            <w:r w:rsidRPr="003E2C5F">
              <w:rPr>
                <w:rFonts w:ascii="Times New Roman" w:hAnsi="Times New Roman" w:cs="Times New Roman"/>
                <w:sz w:val="24"/>
                <w:szCs w:val="24"/>
                <w:lang w:val="en-US"/>
              </w:rPr>
              <w:t>……………</w:t>
            </w:r>
            <w:r w:rsidR="009907D0" w:rsidRPr="003E2C5F">
              <w:rPr>
                <w:rFonts w:ascii="Times New Roman" w:hAnsi="Times New Roman" w:cs="Times New Roman"/>
                <w:sz w:val="24"/>
                <w:szCs w:val="24"/>
              </w:rPr>
              <w:t>………………….</w:t>
            </w:r>
            <w:r w:rsidR="00A17C1C" w:rsidRPr="003E2C5F">
              <w:rPr>
                <w:rFonts w:ascii="Times New Roman" w:hAnsi="Times New Roman" w:cs="Times New Roman"/>
                <w:sz w:val="24"/>
                <w:szCs w:val="24"/>
              </w:rPr>
              <w:t>…………………………….</w:t>
            </w:r>
            <w:r w:rsidR="00144798" w:rsidRPr="003E2C5F">
              <w:rPr>
                <w:rFonts w:ascii="Times New Roman" w:hAnsi="Times New Roman" w:cs="Times New Roman"/>
                <w:sz w:val="24"/>
                <w:szCs w:val="24"/>
              </w:rPr>
              <w:t>..</w:t>
            </w:r>
          </w:p>
        </w:tc>
        <w:tc>
          <w:tcPr>
            <w:tcW w:w="709" w:type="dxa"/>
          </w:tcPr>
          <w:p w14:paraId="29B88E8C" w14:textId="5642E600" w:rsidR="00205290" w:rsidRPr="003E2C5F" w:rsidRDefault="007F2396" w:rsidP="00DC675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3E2C5F" w:rsidRPr="003E2C5F" w14:paraId="4280A4DB" w14:textId="77777777" w:rsidTr="001D2D7C">
        <w:tc>
          <w:tcPr>
            <w:tcW w:w="794" w:type="dxa"/>
          </w:tcPr>
          <w:p w14:paraId="75A2B7CA" w14:textId="2737264D" w:rsidR="00345893" w:rsidRPr="003E2C5F" w:rsidRDefault="00144798" w:rsidP="00345893">
            <w:pPr>
              <w:spacing w:after="0" w:line="360" w:lineRule="auto"/>
              <w:jc w:val="both"/>
              <w:rPr>
                <w:rFonts w:ascii="Times New Roman" w:hAnsi="Times New Roman" w:cs="Times New Roman"/>
                <w:sz w:val="24"/>
                <w:szCs w:val="24"/>
              </w:rPr>
            </w:pPr>
            <w:r w:rsidRPr="003E2C5F">
              <w:rPr>
                <w:rFonts w:ascii="Times New Roman" w:hAnsi="Times New Roman" w:cs="Times New Roman"/>
                <w:sz w:val="24"/>
                <w:szCs w:val="24"/>
              </w:rPr>
              <w:t xml:space="preserve">  </w:t>
            </w:r>
            <w:r w:rsidR="002F5B8E" w:rsidRPr="003E2C5F">
              <w:rPr>
                <w:rFonts w:ascii="Times New Roman" w:hAnsi="Times New Roman" w:cs="Times New Roman"/>
                <w:sz w:val="24"/>
                <w:szCs w:val="24"/>
              </w:rPr>
              <w:t>3.</w:t>
            </w:r>
            <w:r w:rsidRPr="003E2C5F">
              <w:rPr>
                <w:rFonts w:ascii="Times New Roman" w:hAnsi="Times New Roman" w:cs="Times New Roman"/>
                <w:sz w:val="24"/>
                <w:szCs w:val="24"/>
              </w:rPr>
              <w:t>3</w:t>
            </w:r>
          </w:p>
        </w:tc>
        <w:tc>
          <w:tcPr>
            <w:tcW w:w="7824" w:type="dxa"/>
            <w:vAlign w:val="center"/>
          </w:tcPr>
          <w:p w14:paraId="7E71AEAC" w14:textId="067DE117" w:rsidR="00345893" w:rsidRPr="003E2C5F" w:rsidRDefault="007E7A13" w:rsidP="002F5B8E">
            <w:pPr>
              <w:spacing w:after="0" w:line="360" w:lineRule="auto"/>
              <w:rPr>
                <w:rFonts w:ascii="Times New Roman" w:hAnsi="Times New Roman" w:cs="Times New Roman"/>
                <w:sz w:val="24"/>
                <w:szCs w:val="24"/>
              </w:rPr>
            </w:pPr>
            <w:proofErr w:type="spellStart"/>
            <w:r w:rsidRPr="003E2C5F">
              <w:rPr>
                <w:rFonts w:ascii="Times New Roman" w:hAnsi="Times New Roman" w:cs="Times New Roman"/>
                <w:sz w:val="24"/>
                <w:szCs w:val="24"/>
              </w:rPr>
              <w:t>Discussion</w:t>
            </w:r>
            <w:proofErr w:type="spellEnd"/>
            <w:r w:rsidRPr="003E2C5F">
              <w:rPr>
                <w:rFonts w:ascii="Times New Roman" w:hAnsi="Times New Roman" w:cs="Times New Roman"/>
                <w:sz w:val="24"/>
                <w:szCs w:val="24"/>
              </w:rPr>
              <w:t xml:space="preserve"> </w:t>
            </w:r>
            <w:r w:rsidRPr="003E2C5F">
              <w:rPr>
                <w:rFonts w:ascii="Times New Roman" w:hAnsi="Times New Roman" w:cs="Times New Roman"/>
                <w:sz w:val="24"/>
                <w:szCs w:val="24"/>
                <w:lang w:val="en-US"/>
              </w:rPr>
              <w:t>……………….</w:t>
            </w:r>
            <w:r w:rsidR="00A17C1C" w:rsidRPr="003E2C5F">
              <w:rPr>
                <w:rFonts w:ascii="Times New Roman" w:hAnsi="Times New Roman" w:cs="Times New Roman"/>
                <w:sz w:val="24"/>
                <w:szCs w:val="24"/>
              </w:rPr>
              <w:t>………………………………………………………</w:t>
            </w:r>
          </w:p>
        </w:tc>
        <w:tc>
          <w:tcPr>
            <w:tcW w:w="709" w:type="dxa"/>
          </w:tcPr>
          <w:p w14:paraId="6A470B12" w14:textId="54C396BD" w:rsidR="00345893" w:rsidRPr="003E2C5F" w:rsidRDefault="007F2396" w:rsidP="004530E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261F50" w:rsidRPr="003E2C5F" w14:paraId="4BE9EC2B" w14:textId="77777777" w:rsidTr="009A429C">
        <w:tc>
          <w:tcPr>
            <w:tcW w:w="8618" w:type="dxa"/>
            <w:gridSpan w:val="2"/>
          </w:tcPr>
          <w:p w14:paraId="5073BEB6" w14:textId="047E84FA" w:rsidR="00261F50" w:rsidRPr="00261F50" w:rsidRDefault="00261F50" w:rsidP="00537828">
            <w:pPr>
              <w:spacing w:after="0" w:line="360" w:lineRule="auto"/>
              <w:rPr>
                <w:rFonts w:ascii="Times New Roman" w:hAnsi="Times New Roman" w:cs="Times New Roman"/>
                <w:sz w:val="24"/>
                <w:szCs w:val="24"/>
                <w:lang w:val="kk-KZ"/>
              </w:rPr>
            </w:pPr>
            <w:r w:rsidRPr="003E2C5F">
              <w:rPr>
                <w:rFonts w:ascii="Times New Roman" w:hAnsi="Times New Roman" w:cs="Times New Roman"/>
                <w:sz w:val="24"/>
                <w:szCs w:val="24"/>
              </w:rPr>
              <w:t xml:space="preserve">CONCLUSION </w:t>
            </w:r>
            <w:r>
              <w:rPr>
                <w:rFonts w:ascii="Times New Roman" w:hAnsi="Times New Roman" w:cs="Times New Roman"/>
                <w:sz w:val="24"/>
                <w:szCs w:val="24"/>
              </w:rPr>
              <w:t>…………………………………………………………………………</w:t>
            </w:r>
          </w:p>
        </w:tc>
        <w:tc>
          <w:tcPr>
            <w:tcW w:w="709" w:type="dxa"/>
          </w:tcPr>
          <w:p w14:paraId="03681B3F" w14:textId="34E9136E" w:rsidR="00261F50" w:rsidRPr="003E2C5F" w:rsidRDefault="00261F50" w:rsidP="0034589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261F50" w:rsidRPr="003E2C5F" w14:paraId="110DA534" w14:textId="77777777" w:rsidTr="005904A3">
        <w:tc>
          <w:tcPr>
            <w:tcW w:w="8618" w:type="dxa"/>
            <w:gridSpan w:val="2"/>
          </w:tcPr>
          <w:p w14:paraId="322B9464" w14:textId="11AFB3A5" w:rsidR="00261F50" w:rsidRPr="003E2C5F" w:rsidRDefault="00261F50" w:rsidP="007E7A13">
            <w:pPr>
              <w:spacing w:after="0" w:line="360" w:lineRule="auto"/>
              <w:rPr>
                <w:rFonts w:ascii="Times New Roman" w:hAnsi="Times New Roman" w:cs="Times New Roman"/>
                <w:sz w:val="24"/>
                <w:szCs w:val="24"/>
              </w:rPr>
            </w:pPr>
            <w:r w:rsidRPr="003E2C5F">
              <w:rPr>
                <w:rFonts w:ascii="Times New Roman" w:hAnsi="Times New Roman" w:cs="Times New Roman"/>
                <w:sz w:val="24"/>
                <w:szCs w:val="24"/>
              </w:rPr>
              <w:t xml:space="preserve">REFERENCES </w:t>
            </w:r>
            <w:r w:rsidRPr="003E2C5F">
              <w:rPr>
                <w:rFonts w:ascii="Times New Roman" w:hAnsi="Times New Roman" w:cs="Times New Roman"/>
                <w:sz w:val="24"/>
                <w:szCs w:val="24"/>
                <w:lang w:val="en-US"/>
              </w:rPr>
              <w:t>……………………………………..</w:t>
            </w:r>
            <w:r w:rsidRPr="003E2C5F">
              <w:rPr>
                <w:rFonts w:ascii="Times New Roman" w:hAnsi="Times New Roman" w:cs="Times New Roman"/>
                <w:sz w:val="24"/>
                <w:szCs w:val="24"/>
              </w:rPr>
              <w:t>…………………………</w:t>
            </w:r>
            <w:r>
              <w:rPr>
                <w:rFonts w:ascii="Times New Roman" w:hAnsi="Times New Roman" w:cs="Times New Roman"/>
                <w:sz w:val="24"/>
                <w:szCs w:val="24"/>
              </w:rPr>
              <w:t>………..</w:t>
            </w:r>
          </w:p>
        </w:tc>
        <w:tc>
          <w:tcPr>
            <w:tcW w:w="709" w:type="dxa"/>
          </w:tcPr>
          <w:p w14:paraId="4CE890F3" w14:textId="6AD0D54A" w:rsidR="00261F50" w:rsidRPr="003E2C5F" w:rsidRDefault="00261F50" w:rsidP="00FB2FE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261F50" w:rsidRPr="003E2C5F" w14:paraId="4D021D52" w14:textId="77777777" w:rsidTr="00E24770">
        <w:tc>
          <w:tcPr>
            <w:tcW w:w="8618" w:type="dxa"/>
            <w:gridSpan w:val="2"/>
          </w:tcPr>
          <w:p w14:paraId="0EF04D81" w14:textId="537323F4" w:rsidR="00261F50" w:rsidRPr="003E2C5F" w:rsidRDefault="00261F50" w:rsidP="00537828">
            <w:pPr>
              <w:spacing w:after="0" w:line="360" w:lineRule="auto"/>
              <w:rPr>
                <w:rFonts w:ascii="Times New Roman" w:hAnsi="Times New Roman" w:cs="Times New Roman"/>
                <w:sz w:val="24"/>
                <w:szCs w:val="24"/>
              </w:rPr>
            </w:pPr>
            <w:r w:rsidRPr="003E2C5F">
              <w:rPr>
                <w:rFonts w:ascii="Times New Roman" w:hAnsi="Times New Roman" w:cs="Times New Roman"/>
                <w:noProof/>
                <w:sz w:val="24"/>
                <w:szCs w:val="24"/>
              </w:rPr>
              <w:t>APPENDIX A LEC conclusion…………………………………………………</w:t>
            </w:r>
            <w:r>
              <w:rPr>
                <w:rFonts w:ascii="Times New Roman" w:hAnsi="Times New Roman" w:cs="Times New Roman"/>
                <w:noProof/>
                <w:sz w:val="24"/>
                <w:szCs w:val="24"/>
              </w:rPr>
              <w:t>………..</w:t>
            </w:r>
          </w:p>
        </w:tc>
        <w:tc>
          <w:tcPr>
            <w:tcW w:w="709" w:type="dxa"/>
          </w:tcPr>
          <w:p w14:paraId="33D9FE6B" w14:textId="5D947A69" w:rsidR="00261F50" w:rsidRPr="007F2396" w:rsidRDefault="00261F50" w:rsidP="00184B6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4</w:t>
            </w:r>
          </w:p>
        </w:tc>
      </w:tr>
      <w:tr w:rsidR="00261F50" w:rsidRPr="003E2C5F" w14:paraId="48AED1CD" w14:textId="77777777" w:rsidTr="00170373">
        <w:tc>
          <w:tcPr>
            <w:tcW w:w="8618" w:type="dxa"/>
            <w:gridSpan w:val="2"/>
          </w:tcPr>
          <w:p w14:paraId="0BFF954B" w14:textId="12BF3699" w:rsidR="00261F50" w:rsidRPr="00261F50" w:rsidRDefault="00261F50" w:rsidP="00BB56F5">
            <w:pPr>
              <w:spacing w:after="0" w:line="360" w:lineRule="auto"/>
              <w:ind w:left="1487" w:hanging="1487"/>
              <w:rPr>
                <w:rFonts w:ascii="Times New Roman" w:hAnsi="Times New Roman" w:cs="Times New Roman"/>
                <w:noProof/>
                <w:sz w:val="24"/>
                <w:szCs w:val="24"/>
                <w:lang w:val="en-US"/>
              </w:rPr>
            </w:pPr>
            <w:r w:rsidRPr="003E2C5F">
              <w:rPr>
                <w:rFonts w:ascii="Times New Roman" w:hAnsi="Times New Roman" w:cs="Times New Roman"/>
                <w:noProof/>
                <w:sz w:val="24"/>
                <w:szCs w:val="24"/>
                <w:lang w:val="en-US"/>
              </w:rPr>
              <w:t xml:space="preserve">APPENDIX B Characteristics of candidate genetic variants in four families with </w:t>
            </w:r>
            <w:r w:rsidR="00BB56F5">
              <w:rPr>
                <w:rFonts w:ascii="Times New Roman" w:hAnsi="Times New Roman" w:cs="Times New Roman"/>
                <w:noProof/>
                <w:sz w:val="24"/>
                <w:szCs w:val="24"/>
                <w:lang w:val="en-US"/>
              </w:rPr>
              <w:t xml:space="preserve">         </w:t>
            </w:r>
            <w:r w:rsidRPr="003E2C5F">
              <w:rPr>
                <w:rFonts w:ascii="Times New Roman" w:hAnsi="Times New Roman" w:cs="Times New Roman"/>
                <w:noProof/>
                <w:sz w:val="24"/>
                <w:szCs w:val="24"/>
                <w:lang w:val="en-US"/>
              </w:rPr>
              <w:t>hereditary autism …………</w:t>
            </w:r>
            <w:r w:rsidR="00BB56F5">
              <w:rPr>
                <w:rFonts w:ascii="Times New Roman" w:hAnsi="Times New Roman" w:cs="Times New Roman"/>
                <w:noProof/>
                <w:sz w:val="24"/>
                <w:szCs w:val="24"/>
                <w:lang w:val="en-US"/>
              </w:rPr>
              <w:t>………………………………..</w:t>
            </w:r>
            <w:r w:rsidRPr="00261F50">
              <w:rPr>
                <w:rFonts w:ascii="Times New Roman" w:hAnsi="Times New Roman" w:cs="Times New Roman"/>
                <w:noProof/>
                <w:sz w:val="24"/>
                <w:szCs w:val="24"/>
                <w:lang w:val="en-US"/>
              </w:rPr>
              <w:t>…………….</w:t>
            </w:r>
          </w:p>
        </w:tc>
        <w:tc>
          <w:tcPr>
            <w:tcW w:w="709" w:type="dxa"/>
          </w:tcPr>
          <w:p w14:paraId="415B5E44" w14:textId="77777777" w:rsidR="00261F50" w:rsidRPr="003E2C5F" w:rsidRDefault="00261F50" w:rsidP="00184B66">
            <w:pPr>
              <w:spacing w:after="0" w:line="360" w:lineRule="auto"/>
              <w:jc w:val="center"/>
              <w:rPr>
                <w:rFonts w:ascii="Times New Roman" w:hAnsi="Times New Roman" w:cs="Times New Roman"/>
                <w:sz w:val="24"/>
                <w:szCs w:val="24"/>
                <w:lang w:val="en-US"/>
              </w:rPr>
            </w:pPr>
          </w:p>
          <w:p w14:paraId="670F153E" w14:textId="026EBBE8" w:rsidR="00261F50" w:rsidRPr="007F2396" w:rsidRDefault="00261F50" w:rsidP="00184B66">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37</w:t>
            </w:r>
          </w:p>
        </w:tc>
      </w:tr>
      <w:tr w:rsidR="00261F50" w:rsidRPr="003E2C5F" w14:paraId="38D80500" w14:textId="77777777" w:rsidTr="005767B3">
        <w:tc>
          <w:tcPr>
            <w:tcW w:w="8618" w:type="dxa"/>
            <w:gridSpan w:val="2"/>
          </w:tcPr>
          <w:p w14:paraId="2FBE3BAF" w14:textId="3BAC4A2F" w:rsidR="00261F50" w:rsidRPr="00261F50" w:rsidRDefault="00261F50" w:rsidP="00144798">
            <w:pPr>
              <w:spacing w:after="0" w:line="360" w:lineRule="auto"/>
              <w:rPr>
                <w:rFonts w:ascii="Times New Roman" w:hAnsi="Times New Roman" w:cs="Times New Roman"/>
                <w:sz w:val="24"/>
                <w:szCs w:val="24"/>
                <w:lang w:val="en-US"/>
              </w:rPr>
            </w:pPr>
            <w:r w:rsidRPr="003E2C5F">
              <w:rPr>
                <w:rFonts w:ascii="Times New Roman" w:hAnsi="Times New Roman" w:cs="Times New Roman"/>
                <w:sz w:val="24"/>
                <w:szCs w:val="24"/>
                <w:lang w:val="en-US"/>
              </w:rPr>
              <w:t>APPENDIX C</w:t>
            </w:r>
            <w:r w:rsidRPr="003E2C5F">
              <w:rPr>
                <w:rFonts w:ascii="Times New Roman" w:eastAsia="Times New Roman" w:hAnsi="Times New Roman" w:cs="Times New Roman"/>
                <w:sz w:val="24"/>
                <w:szCs w:val="24"/>
                <w:lang w:val="en-US" w:eastAsia="ru-RU"/>
              </w:rPr>
              <w:t xml:space="preserve"> List of published works on the topic for 2021…………………...</w:t>
            </w:r>
            <w:r w:rsidRPr="00261F50">
              <w:rPr>
                <w:rFonts w:ascii="Times New Roman" w:eastAsia="Times New Roman" w:hAnsi="Times New Roman" w:cs="Times New Roman"/>
                <w:sz w:val="24"/>
                <w:szCs w:val="24"/>
                <w:lang w:val="en-US" w:eastAsia="ru-RU"/>
              </w:rPr>
              <w:t>.............</w:t>
            </w:r>
          </w:p>
        </w:tc>
        <w:tc>
          <w:tcPr>
            <w:tcW w:w="709" w:type="dxa"/>
          </w:tcPr>
          <w:p w14:paraId="300487BC" w14:textId="70A8BD42" w:rsidR="00261F50" w:rsidRPr="003E2C5F" w:rsidRDefault="00261F50" w:rsidP="00184B6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44</w:t>
            </w:r>
          </w:p>
        </w:tc>
      </w:tr>
    </w:tbl>
    <w:p w14:paraId="52449256" w14:textId="7E5893DB" w:rsidR="00205290" w:rsidRPr="003E2C5F" w:rsidRDefault="00205290" w:rsidP="004D7D5A">
      <w:pPr>
        <w:pStyle w:val="ad"/>
        <w:spacing w:line="360" w:lineRule="auto"/>
        <w:jc w:val="center"/>
        <w:rPr>
          <w:rFonts w:ascii="Times New Roman" w:eastAsia="??" w:hAnsi="Times New Roman"/>
          <w:noProof/>
          <w:sz w:val="24"/>
          <w:szCs w:val="24"/>
        </w:rPr>
      </w:pPr>
      <w:r w:rsidRPr="003E2C5F">
        <w:rPr>
          <w:rFonts w:ascii="Times New Roman" w:eastAsia="??" w:hAnsi="Times New Roman"/>
          <w:noProof/>
          <w:sz w:val="24"/>
          <w:szCs w:val="24"/>
        </w:rPr>
        <w:br w:type="page"/>
      </w:r>
      <w:r w:rsidR="0074433D" w:rsidRPr="003E2C5F">
        <w:rPr>
          <w:rFonts w:ascii="Times New Roman" w:eastAsia="??" w:hAnsi="Times New Roman"/>
          <w:noProof/>
          <w:sz w:val="24"/>
          <w:szCs w:val="24"/>
        </w:rPr>
        <w:lastRenderedPageBreak/>
        <w:t>DEFINITIONS, NOTATION AND ABBREVIATIONS</w:t>
      </w:r>
    </w:p>
    <w:p w14:paraId="2BAED612" w14:textId="591A1D6A" w:rsidR="004D7D5A" w:rsidRPr="003E2C5F" w:rsidRDefault="0074433D" w:rsidP="00903EF2">
      <w:pPr>
        <w:pStyle w:val="ad"/>
        <w:spacing w:line="360" w:lineRule="auto"/>
        <w:jc w:val="both"/>
        <w:rPr>
          <w:rFonts w:ascii="Times New Roman" w:hAnsi="Times New Roman"/>
          <w:b w:val="0"/>
          <w:sz w:val="24"/>
          <w:szCs w:val="24"/>
          <w:lang w:val="en-US"/>
        </w:rPr>
      </w:pPr>
      <w:r w:rsidRPr="003E2C5F">
        <w:rPr>
          <w:rFonts w:ascii="Times New Roman" w:hAnsi="Times New Roman"/>
          <w:b w:val="0"/>
          <w:sz w:val="24"/>
          <w:szCs w:val="24"/>
          <w:lang w:val="en-US"/>
        </w:rPr>
        <w:t>The following definitions, designations and abbreviations are used in this report:</w:t>
      </w:r>
    </w:p>
    <w:tbl>
      <w:tblPr>
        <w:tblW w:w="0" w:type="auto"/>
        <w:tblInd w:w="-34" w:type="dxa"/>
        <w:tblLayout w:type="fixed"/>
        <w:tblLook w:val="01E0" w:firstRow="1" w:lastRow="1" w:firstColumn="1" w:lastColumn="1" w:noHBand="0" w:noVBand="0"/>
      </w:tblPr>
      <w:tblGrid>
        <w:gridCol w:w="1900"/>
        <w:gridCol w:w="7200"/>
      </w:tblGrid>
      <w:tr w:rsidR="003E2C5F" w:rsidRPr="003E2C5F" w14:paraId="620D2FA3" w14:textId="77777777" w:rsidTr="001D2D7C">
        <w:tc>
          <w:tcPr>
            <w:tcW w:w="1900" w:type="dxa"/>
          </w:tcPr>
          <w:p w14:paraId="6D57286F" w14:textId="01AF2FB5" w:rsidR="001D2D7C" w:rsidRPr="003E2C5F" w:rsidRDefault="0074433D" w:rsidP="00955947">
            <w:pPr>
              <w:tabs>
                <w:tab w:val="left" w:pos="720"/>
              </w:tabs>
              <w:spacing w:line="360" w:lineRule="auto"/>
              <w:rPr>
                <w:rFonts w:ascii="Times New Roman" w:hAnsi="Times New Roman" w:cs="Times New Roman"/>
                <w:sz w:val="24"/>
                <w:szCs w:val="24"/>
                <w:lang w:val="en-US"/>
              </w:rPr>
            </w:pPr>
            <w:r w:rsidRPr="003E2C5F">
              <w:rPr>
                <w:rFonts w:ascii="Times New Roman" w:hAnsi="Times New Roman" w:cs="Times New Roman"/>
                <w:sz w:val="24"/>
                <w:szCs w:val="24"/>
                <w:lang w:val="en-US"/>
              </w:rPr>
              <w:t>DNA</w:t>
            </w:r>
            <w:r w:rsidR="001D2D7C" w:rsidRPr="003E2C5F">
              <w:rPr>
                <w:rFonts w:ascii="Times New Roman" w:hAnsi="Times New Roman" w:cs="Times New Roman"/>
                <w:sz w:val="24"/>
                <w:szCs w:val="24"/>
                <w:lang w:val="en-US"/>
              </w:rPr>
              <w:t>-</w:t>
            </w:r>
          </w:p>
        </w:tc>
        <w:tc>
          <w:tcPr>
            <w:tcW w:w="7200" w:type="dxa"/>
          </w:tcPr>
          <w:p w14:paraId="43B7177F" w14:textId="415867E9" w:rsidR="001D2D7C" w:rsidRPr="003E2C5F" w:rsidRDefault="0074433D" w:rsidP="00955947">
            <w:pPr>
              <w:tabs>
                <w:tab w:val="left" w:pos="720"/>
              </w:tabs>
              <w:spacing w:line="360" w:lineRule="auto"/>
              <w:rPr>
                <w:rFonts w:ascii="Times New Roman" w:hAnsi="Times New Roman" w:cs="Times New Roman"/>
                <w:sz w:val="24"/>
                <w:szCs w:val="24"/>
              </w:rPr>
            </w:pPr>
            <w:proofErr w:type="spellStart"/>
            <w:r w:rsidRPr="003E2C5F">
              <w:rPr>
                <w:rFonts w:ascii="Times New Roman" w:hAnsi="Times New Roman" w:cs="Times New Roman"/>
                <w:sz w:val="24"/>
                <w:szCs w:val="24"/>
              </w:rPr>
              <w:t>Deoxyribonucleic</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acid</w:t>
            </w:r>
            <w:proofErr w:type="spellEnd"/>
          </w:p>
        </w:tc>
      </w:tr>
      <w:tr w:rsidR="00627BCC" w:rsidRPr="00BB56F5" w14:paraId="71367B1A" w14:textId="77777777" w:rsidTr="001D2D7C">
        <w:tc>
          <w:tcPr>
            <w:tcW w:w="1900" w:type="dxa"/>
          </w:tcPr>
          <w:p w14:paraId="2EE96B83" w14:textId="390D90BB" w:rsidR="00560879" w:rsidRPr="003E2C5F" w:rsidRDefault="0074433D" w:rsidP="00955947">
            <w:pPr>
              <w:spacing w:line="360" w:lineRule="auto"/>
              <w:rPr>
                <w:rFonts w:ascii="Times New Roman" w:eastAsia="Times New Roman" w:hAnsi="Times New Roman" w:cs="Times New Roman"/>
                <w:sz w:val="24"/>
                <w:szCs w:val="24"/>
                <w:lang w:eastAsia="ru-RU"/>
              </w:rPr>
            </w:pPr>
            <w:r w:rsidRPr="003E2C5F">
              <w:rPr>
                <w:rFonts w:ascii="Times New Roman" w:hAnsi="Times New Roman" w:cs="Times New Roman"/>
                <w:sz w:val="24"/>
                <w:szCs w:val="24"/>
                <w:lang w:val="en-US"/>
              </w:rPr>
              <w:t>ICD</w:t>
            </w:r>
            <w:r w:rsidR="001D2D7C" w:rsidRPr="003E2C5F">
              <w:rPr>
                <w:rFonts w:ascii="Times New Roman" w:hAnsi="Times New Roman" w:cs="Times New Roman"/>
                <w:sz w:val="24"/>
                <w:szCs w:val="24"/>
              </w:rPr>
              <w:t>-10-</w:t>
            </w:r>
            <w:r w:rsidR="00560879" w:rsidRPr="003E2C5F">
              <w:rPr>
                <w:rFonts w:ascii="Times New Roman" w:eastAsia="Times New Roman" w:hAnsi="Times New Roman" w:cs="Times New Roman"/>
                <w:sz w:val="24"/>
                <w:szCs w:val="24"/>
                <w:lang w:eastAsia="ru-RU"/>
              </w:rPr>
              <w:t xml:space="preserve"> </w:t>
            </w:r>
          </w:p>
          <w:p w14:paraId="4BCE5EA0" w14:textId="77777777" w:rsidR="001D2D7C" w:rsidRPr="003E2C5F" w:rsidRDefault="00560879" w:rsidP="00955947">
            <w:pPr>
              <w:spacing w:line="360" w:lineRule="auto"/>
              <w:rPr>
                <w:rFonts w:ascii="Times New Roman" w:hAnsi="Times New Roman" w:cs="Times New Roman"/>
                <w:sz w:val="24"/>
                <w:szCs w:val="24"/>
              </w:rPr>
            </w:pPr>
            <w:r w:rsidRPr="003E2C5F">
              <w:rPr>
                <w:rFonts w:ascii="Times New Roman" w:eastAsia="Times New Roman" w:hAnsi="Times New Roman" w:cs="Times New Roman"/>
                <w:sz w:val="24"/>
                <w:szCs w:val="24"/>
                <w:lang w:eastAsia="ru-RU"/>
              </w:rPr>
              <w:t>DSM-5 -</w:t>
            </w:r>
          </w:p>
        </w:tc>
        <w:tc>
          <w:tcPr>
            <w:tcW w:w="7200" w:type="dxa"/>
          </w:tcPr>
          <w:p w14:paraId="4710F864" w14:textId="58EAFC8A" w:rsidR="001D2D7C" w:rsidRPr="003E2C5F" w:rsidRDefault="0074433D" w:rsidP="00955947">
            <w:pPr>
              <w:spacing w:line="360" w:lineRule="auto"/>
              <w:rPr>
                <w:rFonts w:ascii="Times New Roman" w:hAnsi="Times New Roman" w:cs="Times New Roman"/>
                <w:sz w:val="24"/>
                <w:szCs w:val="24"/>
                <w:lang w:val="en-US"/>
              </w:rPr>
            </w:pPr>
            <w:r w:rsidRPr="003E2C5F">
              <w:rPr>
                <w:rFonts w:ascii="Times New Roman" w:hAnsi="Times New Roman" w:cs="Times New Roman"/>
                <w:sz w:val="24"/>
                <w:szCs w:val="24"/>
                <w:lang w:val="en-US"/>
              </w:rPr>
              <w:t>International Classification of Diseases of the 10th Revision</w:t>
            </w:r>
          </w:p>
          <w:p w14:paraId="7115ED1E" w14:textId="32BBFEB9" w:rsidR="00560879" w:rsidRPr="003E2C5F" w:rsidRDefault="0074433D" w:rsidP="00560879">
            <w:pPr>
              <w:spacing w:line="360" w:lineRule="auto"/>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eastAsia="ru-RU"/>
              </w:rPr>
              <w:t>Diagnostic and Statistical Manual of mental disorders, fifth edition</w:t>
            </w:r>
          </w:p>
        </w:tc>
      </w:tr>
      <w:tr w:rsidR="00627BCC" w:rsidRPr="003E2C5F" w14:paraId="4C262582" w14:textId="77777777" w:rsidTr="001D2D7C">
        <w:tc>
          <w:tcPr>
            <w:tcW w:w="1900" w:type="dxa"/>
          </w:tcPr>
          <w:p w14:paraId="521D812A" w14:textId="4F35407F" w:rsidR="001D2D7C" w:rsidRPr="003E2C5F" w:rsidRDefault="0074433D" w:rsidP="00326A1F">
            <w:pPr>
              <w:rPr>
                <w:rFonts w:ascii="Times New Roman" w:hAnsi="Times New Roman" w:cs="Times New Roman"/>
                <w:sz w:val="24"/>
                <w:szCs w:val="24"/>
              </w:rPr>
            </w:pPr>
            <w:proofErr w:type="spellStart"/>
            <w:r w:rsidRPr="003E2C5F">
              <w:rPr>
                <w:rFonts w:ascii="Times New Roman" w:hAnsi="Times New Roman" w:cs="Times New Roman"/>
                <w:sz w:val="24"/>
                <w:szCs w:val="24"/>
                <w:lang w:val="en-US"/>
              </w:rPr>
              <w:t>mtDNA</w:t>
            </w:r>
            <w:proofErr w:type="spellEnd"/>
            <w:r w:rsidR="001D2D7C" w:rsidRPr="003E2C5F">
              <w:rPr>
                <w:rFonts w:ascii="Times New Roman" w:hAnsi="Times New Roman" w:cs="Times New Roman"/>
                <w:sz w:val="24"/>
                <w:szCs w:val="24"/>
              </w:rPr>
              <w:t>-</w:t>
            </w:r>
          </w:p>
        </w:tc>
        <w:tc>
          <w:tcPr>
            <w:tcW w:w="7200" w:type="dxa"/>
          </w:tcPr>
          <w:p w14:paraId="50F117AD" w14:textId="2359EB3A" w:rsidR="001D2D7C" w:rsidRPr="003E2C5F" w:rsidRDefault="0074433D" w:rsidP="00955947">
            <w:pPr>
              <w:spacing w:line="360" w:lineRule="auto"/>
              <w:rPr>
                <w:rFonts w:ascii="Times New Roman" w:hAnsi="Times New Roman" w:cs="Times New Roman"/>
                <w:sz w:val="24"/>
                <w:szCs w:val="24"/>
              </w:rPr>
            </w:pPr>
            <w:r w:rsidRPr="003E2C5F">
              <w:rPr>
                <w:rFonts w:ascii="Times New Roman" w:hAnsi="Times New Roman" w:cs="Times New Roman"/>
                <w:sz w:val="24"/>
                <w:szCs w:val="24"/>
                <w:lang w:val="en-US"/>
              </w:rPr>
              <w:t>m</w:t>
            </w:r>
            <w:proofErr w:type="spellStart"/>
            <w:r w:rsidRPr="003E2C5F">
              <w:rPr>
                <w:rFonts w:ascii="Times New Roman" w:hAnsi="Times New Roman" w:cs="Times New Roman"/>
                <w:sz w:val="24"/>
                <w:szCs w:val="24"/>
              </w:rPr>
              <w:t>itochondrial</w:t>
            </w:r>
            <w:proofErr w:type="spellEnd"/>
            <w:r w:rsidRPr="003E2C5F">
              <w:rPr>
                <w:rFonts w:ascii="Times New Roman" w:hAnsi="Times New Roman" w:cs="Times New Roman"/>
                <w:sz w:val="24"/>
                <w:szCs w:val="24"/>
              </w:rPr>
              <w:t xml:space="preserve"> DNA</w:t>
            </w:r>
          </w:p>
        </w:tc>
      </w:tr>
      <w:tr w:rsidR="00627BCC" w:rsidRPr="003E2C5F" w14:paraId="4A88004B" w14:textId="77777777" w:rsidTr="001D2D7C">
        <w:tc>
          <w:tcPr>
            <w:tcW w:w="1900" w:type="dxa"/>
          </w:tcPr>
          <w:p w14:paraId="5995CAEC" w14:textId="7260DFD6" w:rsidR="001D2D7C" w:rsidRPr="003E2C5F" w:rsidRDefault="0074433D" w:rsidP="00955947">
            <w:pPr>
              <w:tabs>
                <w:tab w:val="left" w:pos="1080"/>
              </w:tabs>
              <w:spacing w:line="360" w:lineRule="auto"/>
              <w:rPr>
                <w:rFonts w:ascii="Times New Roman" w:hAnsi="Times New Roman" w:cs="Times New Roman"/>
                <w:sz w:val="24"/>
                <w:szCs w:val="24"/>
              </w:rPr>
            </w:pPr>
            <w:r w:rsidRPr="003E2C5F">
              <w:rPr>
                <w:rFonts w:ascii="Times New Roman" w:hAnsi="Times New Roman" w:cs="Times New Roman"/>
                <w:sz w:val="24"/>
                <w:szCs w:val="24"/>
                <w:lang w:val="en-US"/>
              </w:rPr>
              <w:t>ASD</w:t>
            </w:r>
            <w:r w:rsidR="001D2D7C" w:rsidRPr="003E2C5F">
              <w:rPr>
                <w:rFonts w:ascii="Times New Roman" w:hAnsi="Times New Roman" w:cs="Times New Roman"/>
                <w:sz w:val="24"/>
                <w:szCs w:val="24"/>
              </w:rPr>
              <w:t xml:space="preserve"> </w:t>
            </w:r>
            <w:r w:rsidR="00F505BB" w:rsidRPr="003E2C5F">
              <w:rPr>
                <w:rFonts w:ascii="Times New Roman" w:hAnsi="Times New Roman" w:cs="Times New Roman"/>
                <w:sz w:val="24"/>
                <w:szCs w:val="24"/>
                <w:lang w:val="en-US"/>
              </w:rPr>
              <w:t>-</w:t>
            </w:r>
            <w:r w:rsidR="001D2D7C" w:rsidRPr="003E2C5F">
              <w:rPr>
                <w:rFonts w:ascii="Times New Roman" w:hAnsi="Times New Roman" w:cs="Times New Roman"/>
                <w:sz w:val="24"/>
                <w:szCs w:val="24"/>
              </w:rPr>
              <w:tab/>
            </w:r>
          </w:p>
        </w:tc>
        <w:tc>
          <w:tcPr>
            <w:tcW w:w="7200" w:type="dxa"/>
          </w:tcPr>
          <w:p w14:paraId="6296B419" w14:textId="20CB0742" w:rsidR="001D2D7C" w:rsidRPr="003E2C5F" w:rsidRDefault="00F505BB" w:rsidP="00955947">
            <w:pPr>
              <w:spacing w:line="360" w:lineRule="auto"/>
              <w:rPr>
                <w:rFonts w:ascii="Times New Roman" w:hAnsi="Times New Roman" w:cs="Times New Roman"/>
                <w:sz w:val="24"/>
                <w:szCs w:val="24"/>
              </w:rPr>
            </w:pPr>
            <w:r w:rsidRPr="003E2C5F">
              <w:rPr>
                <w:rFonts w:ascii="Times New Roman" w:hAnsi="Times New Roman" w:cs="Times New Roman"/>
                <w:sz w:val="24"/>
                <w:szCs w:val="24"/>
                <w:lang w:val="en-US"/>
              </w:rPr>
              <w:t>a</w:t>
            </w:r>
            <w:proofErr w:type="spellStart"/>
            <w:r w:rsidR="0074433D" w:rsidRPr="003E2C5F">
              <w:rPr>
                <w:rFonts w:ascii="Times New Roman" w:hAnsi="Times New Roman" w:cs="Times New Roman"/>
                <w:sz w:val="24"/>
                <w:szCs w:val="24"/>
              </w:rPr>
              <w:t>utis</w:t>
            </w:r>
            <w:proofErr w:type="spellEnd"/>
            <w:r w:rsidRPr="003E2C5F">
              <w:rPr>
                <w:rFonts w:ascii="Times New Roman" w:hAnsi="Times New Roman" w:cs="Times New Roman"/>
                <w:sz w:val="24"/>
                <w:szCs w:val="24"/>
                <w:lang w:val="en-US"/>
              </w:rPr>
              <w:t>m</w:t>
            </w:r>
            <w:r w:rsidR="0074433D" w:rsidRPr="003E2C5F">
              <w:rPr>
                <w:rFonts w:ascii="Times New Roman" w:hAnsi="Times New Roman" w:cs="Times New Roman"/>
                <w:sz w:val="24"/>
                <w:szCs w:val="24"/>
              </w:rPr>
              <w:t xml:space="preserve"> </w:t>
            </w:r>
            <w:proofErr w:type="spellStart"/>
            <w:r w:rsidR="0074433D" w:rsidRPr="003E2C5F">
              <w:rPr>
                <w:rFonts w:ascii="Times New Roman" w:hAnsi="Times New Roman" w:cs="Times New Roman"/>
                <w:sz w:val="24"/>
                <w:szCs w:val="24"/>
              </w:rPr>
              <w:t>spectrum</w:t>
            </w:r>
            <w:proofErr w:type="spellEnd"/>
            <w:r w:rsidR="0074433D" w:rsidRPr="003E2C5F">
              <w:rPr>
                <w:rFonts w:ascii="Times New Roman" w:hAnsi="Times New Roman" w:cs="Times New Roman"/>
                <w:sz w:val="24"/>
                <w:szCs w:val="24"/>
              </w:rPr>
              <w:t xml:space="preserve"> </w:t>
            </w:r>
            <w:proofErr w:type="spellStart"/>
            <w:r w:rsidR="0074433D" w:rsidRPr="003E2C5F">
              <w:rPr>
                <w:rFonts w:ascii="Times New Roman" w:hAnsi="Times New Roman" w:cs="Times New Roman"/>
                <w:sz w:val="24"/>
                <w:szCs w:val="24"/>
              </w:rPr>
              <w:t>disorder</w:t>
            </w:r>
            <w:proofErr w:type="spellEnd"/>
          </w:p>
        </w:tc>
      </w:tr>
      <w:tr w:rsidR="00627BCC" w:rsidRPr="003E2C5F" w14:paraId="01E3E7F5" w14:textId="77777777" w:rsidTr="001D2D7C">
        <w:tc>
          <w:tcPr>
            <w:tcW w:w="1900" w:type="dxa"/>
          </w:tcPr>
          <w:p w14:paraId="65327681" w14:textId="77777777" w:rsidR="001D2D7C" w:rsidRPr="003E2C5F" w:rsidRDefault="001D2D7C" w:rsidP="00955947">
            <w:pPr>
              <w:spacing w:line="360" w:lineRule="auto"/>
              <w:rPr>
                <w:rFonts w:ascii="Times New Roman" w:hAnsi="Times New Roman" w:cs="Times New Roman"/>
                <w:sz w:val="24"/>
                <w:szCs w:val="24"/>
              </w:rPr>
            </w:pPr>
            <w:r w:rsidRPr="003E2C5F">
              <w:rPr>
                <w:rFonts w:ascii="Times New Roman" w:hAnsi="Times New Roman" w:cs="Times New Roman"/>
                <w:sz w:val="24"/>
                <w:szCs w:val="24"/>
              </w:rPr>
              <w:t>CARS-</w:t>
            </w:r>
          </w:p>
        </w:tc>
        <w:tc>
          <w:tcPr>
            <w:tcW w:w="7200" w:type="dxa"/>
          </w:tcPr>
          <w:p w14:paraId="5BF93144" w14:textId="27E24453" w:rsidR="001D2D7C" w:rsidRPr="003E2C5F" w:rsidRDefault="001D2D7C" w:rsidP="00955947">
            <w:pPr>
              <w:spacing w:line="360" w:lineRule="auto"/>
              <w:jc w:val="both"/>
              <w:rPr>
                <w:rFonts w:ascii="Times New Roman" w:hAnsi="Times New Roman" w:cs="Times New Roman"/>
                <w:sz w:val="24"/>
                <w:szCs w:val="24"/>
              </w:rPr>
            </w:pPr>
            <w:proofErr w:type="spellStart"/>
            <w:r w:rsidRPr="003E2C5F">
              <w:rPr>
                <w:rFonts w:ascii="Times New Roman" w:hAnsi="Times New Roman" w:cs="Times New Roman"/>
                <w:sz w:val="24"/>
                <w:szCs w:val="24"/>
              </w:rPr>
              <w:t>Childhood</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Autism</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Rating</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Scale</w:t>
            </w:r>
            <w:proofErr w:type="spellEnd"/>
          </w:p>
        </w:tc>
      </w:tr>
      <w:tr w:rsidR="00627BCC" w:rsidRPr="003E2C5F" w14:paraId="5DDEBCB9" w14:textId="77777777" w:rsidTr="001D2D7C">
        <w:tc>
          <w:tcPr>
            <w:tcW w:w="1900" w:type="dxa"/>
          </w:tcPr>
          <w:p w14:paraId="1F4644D9" w14:textId="77777777" w:rsidR="001D2D7C" w:rsidRPr="003E2C5F" w:rsidRDefault="000146FF" w:rsidP="00955947">
            <w:pPr>
              <w:spacing w:line="360" w:lineRule="auto"/>
              <w:rPr>
                <w:rFonts w:ascii="Times New Roman" w:hAnsi="Times New Roman" w:cs="Times New Roman"/>
                <w:sz w:val="24"/>
                <w:szCs w:val="24"/>
                <w:lang w:val="en-US"/>
              </w:rPr>
            </w:pPr>
            <w:r w:rsidRPr="003E2C5F">
              <w:rPr>
                <w:rFonts w:ascii="Times New Roman" w:hAnsi="Times New Roman" w:cs="Times New Roman"/>
                <w:sz w:val="24"/>
                <w:szCs w:val="24"/>
              </w:rPr>
              <w:t>BAP</w:t>
            </w:r>
            <w:r w:rsidR="00B96581" w:rsidRPr="003E2C5F">
              <w:rPr>
                <w:rFonts w:ascii="Times New Roman" w:hAnsi="Times New Roman" w:cs="Times New Roman"/>
                <w:sz w:val="24"/>
                <w:szCs w:val="24"/>
                <w:lang w:val="en-US"/>
              </w:rPr>
              <w:t>-</w:t>
            </w:r>
          </w:p>
        </w:tc>
        <w:tc>
          <w:tcPr>
            <w:tcW w:w="7200" w:type="dxa"/>
          </w:tcPr>
          <w:p w14:paraId="65CBFE11" w14:textId="2E63EA5D" w:rsidR="001D2D7C" w:rsidRPr="003E2C5F" w:rsidRDefault="00326A1F" w:rsidP="00326A1F">
            <w:pPr>
              <w:spacing w:line="360" w:lineRule="auto"/>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Broad Autism Phenotype </w:t>
            </w:r>
          </w:p>
        </w:tc>
      </w:tr>
      <w:tr w:rsidR="00627BCC" w:rsidRPr="003E2C5F" w14:paraId="78AF94E4" w14:textId="77777777" w:rsidTr="001D2D7C">
        <w:tc>
          <w:tcPr>
            <w:tcW w:w="1900" w:type="dxa"/>
          </w:tcPr>
          <w:p w14:paraId="44FAEA49" w14:textId="7F103582" w:rsidR="001D2D7C" w:rsidRPr="003E2C5F" w:rsidRDefault="00F505BB" w:rsidP="00955947">
            <w:pPr>
              <w:spacing w:line="360" w:lineRule="auto"/>
              <w:rPr>
                <w:rFonts w:ascii="Times New Roman" w:hAnsi="Times New Roman" w:cs="Times New Roman"/>
                <w:sz w:val="24"/>
                <w:szCs w:val="24"/>
                <w:lang w:val="en-US"/>
              </w:rPr>
            </w:pPr>
            <w:r w:rsidRPr="003E2C5F">
              <w:rPr>
                <w:rFonts w:ascii="Times New Roman" w:hAnsi="Times New Roman" w:cs="Times New Roman"/>
                <w:spacing w:val="3"/>
                <w:sz w:val="24"/>
                <w:szCs w:val="24"/>
                <w:shd w:val="clear" w:color="auto" w:fill="FFFFFF"/>
                <w:lang w:val="en-US"/>
              </w:rPr>
              <w:t>IEM</w:t>
            </w:r>
            <w:r w:rsidR="00B96581" w:rsidRPr="003E2C5F">
              <w:rPr>
                <w:rFonts w:ascii="Times New Roman" w:hAnsi="Times New Roman" w:cs="Times New Roman"/>
                <w:spacing w:val="3"/>
                <w:sz w:val="24"/>
                <w:szCs w:val="24"/>
                <w:shd w:val="clear" w:color="auto" w:fill="FFFFFF"/>
                <w:lang w:val="en-US"/>
              </w:rPr>
              <w:t>-</w:t>
            </w:r>
          </w:p>
        </w:tc>
        <w:tc>
          <w:tcPr>
            <w:tcW w:w="7200" w:type="dxa"/>
          </w:tcPr>
          <w:p w14:paraId="68FACDA1" w14:textId="4AD32297" w:rsidR="001D2D7C" w:rsidRPr="003E2C5F" w:rsidRDefault="00F505BB" w:rsidP="00955947">
            <w:pPr>
              <w:spacing w:line="360" w:lineRule="auto"/>
              <w:rPr>
                <w:rFonts w:ascii="Times New Roman" w:hAnsi="Times New Roman" w:cs="Times New Roman"/>
                <w:sz w:val="24"/>
                <w:szCs w:val="24"/>
              </w:rPr>
            </w:pPr>
            <w:proofErr w:type="spellStart"/>
            <w:r w:rsidRPr="003E2C5F">
              <w:rPr>
                <w:rFonts w:ascii="Times New Roman" w:hAnsi="Times New Roman" w:cs="Times New Roman"/>
                <w:sz w:val="24"/>
                <w:szCs w:val="24"/>
                <w:lang w:val="en-US"/>
              </w:rPr>
              <w:t>i</w:t>
            </w:r>
            <w:r w:rsidRPr="003E2C5F">
              <w:rPr>
                <w:rFonts w:ascii="Times New Roman" w:hAnsi="Times New Roman" w:cs="Times New Roman"/>
                <w:sz w:val="24"/>
                <w:szCs w:val="24"/>
              </w:rPr>
              <w:t>nborn</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errors</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of</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metabolism</w:t>
            </w:r>
            <w:proofErr w:type="spellEnd"/>
          </w:p>
        </w:tc>
      </w:tr>
      <w:tr w:rsidR="00627BCC" w:rsidRPr="003E2C5F" w14:paraId="078236D4" w14:textId="77777777" w:rsidTr="001D2D7C">
        <w:tc>
          <w:tcPr>
            <w:tcW w:w="1900" w:type="dxa"/>
          </w:tcPr>
          <w:p w14:paraId="02EFF541" w14:textId="3F9B9F7A" w:rsidR="001D2D7C" w:rsidRPr="003E2C5F" w:rsidRDefault="00F505BB" w:rsidP="00955947">
            <w:pPr>
              <w:spacing w:line="360" w:lineRule="auto"/>
              <w:rPr>
                <w:rFonts w:ascii="Times New Roman" w:hAnsi="Times New Roman" w:cs="Times New Roman"/>
                <w:sz w:val="24"/>
                <w:szCs w:val="24"/>
              </w:rPr>
            </w:pPr>
            <w:proofErr w:type="spellStart"/>
            <w:r w:rsidRPr="003E2C5F">
              <w:rPr>
                <w:rFonts w:ascii="Times New Roman" w:hAnsi="Times New Roman" w:cs="Times New Roman"/>
                <w:sz w:val="24"/>
                <w:szCs w:val="24"/>
              </w:rPr>
              <w:t>SCFAs</w:t>
            </w:r>
            <w:proofErr w:type="spellEnd"/>
            <w:r w:rsidRPr="003E2C5F">
              <w:rPr>
                <w:rFonts w:ascii="Times New Roman" w:hAnsi="Times New Roman" w:cs="Times New Roman"/>
                <w:sz w:val="24"/>
                <w:szCs w:val="24"/>
              </w:rPr>
              <w:t xml:space="preserve"> </w:t>
            </w:r>
            <w:r w:rsidR="006634F2" w:rsidRPr="003E2C5F">
              <w:rPr>
                <w:rFonts w:ascii="Times New Roman" w:hAnsi="Times New Roman" w:cs="Times New Roman"/>
                <w:sz w:val="24"/>
                <w:szCs w:val="24"/>
              </w:rPr>
              <w:t>-</w:t>
            </w:r>
          </w:p>
        </w:tc>
        <w:tc>
          <w:tcPr>
            <w:tcW w:w="7200" w:type="dxa"/>
          </w:tcPr>
          <w:p w14:paraId="0FB6F95D" w14:textId="32F57F1B" w:rsidR="00F505BB" w:rsidRPr="003E2C5F" w:rsidRDefault="00F505BB" w:rsidP="00F505BB">
            <w:pPr>
              <w:rPr>
                <w:rFonts w:ascii="Times New Roman" w:hAnsi="Times New Roman" w:cs="Times New Roman"/>
                <w:sz w:val="24"/>
                <w:szCs w:val="24"/>
              </w:rPr>
            </w:pPr>
            <w:proofErr w:type="spellStart"/>
            <w:r w:rsidRPr="003E2C5F">
              <w:rPr>
                <w:rFonts w:ascii="Times New Roman" w:hAnsi="Times New Roman" w:cs="Times New Roman"/>
                <w:sz w:val="24"/>
                <w:szCs w:val="24"/>
              </w:rPr>
              <w:t>Short-chain</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fatty</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acids</w:t>
            </w:r>
            <w:proofErr w:type="spellEnd"/>
          </w:p>
          <w:p w14:paraId="4AA06CFE" w14:textId="634CADDE" w:rsidR="001D2D7C" w:rsidRPr="003E2C5F" w:rsidRDefault="001D2D7C" w:rsidP="00955947">
            <w:pPr>
              <w:spacing w:line="360" w:lineRule="auto"/>
              <w:rPr>
                <w:rFonts w:ascii="Times New Roman" w:hAnsi="Times New Roman" w:cs="Times New Roman"/>
                <w:sz w:val="24"/>
                <w:szCs w:val="24"/>
              </w:rPr>
            </w:pPr>
          </w:p>
        </w:tc>
      </w:tr>
      <w:tr w:rsidR="00627BCC" w:rsidRPr="003E2C5F" w14:paraId="0D507BD2" w14:textId="77777777" w:rsidTr="001D2D7C">
        <w:tc>
          <w:tcPr>
            <w:tcW w:w="1900" w:type="dxa"/>
          </w:tcPr>
          <w:p w14:paraId="297E125F" w14:textId="77777777" w:rsidR="001D2D7C" w:rsidRPr="003E2C5F" w:rsidRDefault="001D2D7C" w:rsidP="00955947">
            <w:pPr>
              <w:spacing w:line="360" w:lineRule="auto"/>
              <w:rPr>
                <w:rFonts w:ascii="Times New Roman" w:hAnsi="Times New Roman" w:cs="Times New Roman"/>
                <w:sz w:val="24"/>
                <w:szCs w:val="24"/>
                <w:lang w:val="en-US"/>
              </w:rPr>
            </w:pPr>
          </w:p>
        </w:tc>
        <w:tc>
          <w:tcPr>
            <w:tcW w:w="7200" w:type="dxa"/>
          </w:tcPr>
          <w:p w14:paraId="6493988E" w14:textId="77777777" w:rsidR="001D2D7C" w:rsidRPr="003E2C5F" w:rsidRDefault="001D2D7C" w:rsidP="00955947">
            <w:pPr>
              <w:spacing w:line="360" w:lineRule="auto"/>
              <w:rPr>
                <w:rFonts w:ascii="Times New Roman" w:hAnsi="Times New Roman" w:cs="Times New Roman"/>
                <w:sz w:val="24"/>
                <w:szCs w:val="24"/>
                <w:lang w:val="en-US"/>
              </w:rPr>
            </w:pPr>
          </w:p>
        </w:tc>
      </w:tr>
      <w:tr w:rsidR="00627BCC" w:rsidRPr="003E2C5F" w14:paraId="1946EFCD" w14:textId="77777777" w:rsidTr="001D2D7C">
        <w:tc>
          <w:tcPr>
            <w:tcW w:w="1900" w:type="dxa"/>
          </w:tcPr>
          <w:p w14:paraId="63AAE0E8" w14:textId="77777777" w:rsidR="001D2D7C" w:rsidRPr="003E2C5F" w:rsidRDefault="001D2D7C" w:rsidP="00955947">
            <w:pPr>
              <w:spacing w:line="360" w:lineRule="auto"/>
              <w:rPr>
                <w:rFonts w:ascii="Times New Roman" w:hAnsi="Times New Roman" w:cs="Times New Roman"/>
                <w:sz w:val="24"/>
                <w:szCs w:val="24"/>
                <w:lang w:val="en-US"/>
              </w:rPr>
            </w:pPr>
          </w:p>
        </w:tc>
        <w:tc>
          <w:tcPr>
            <w:tcW w:w="7200" w:type="dxa"/>
          </w:tcPr>
          <w:p w14:paraId="2D831846" w14:textId="77777777" w:rsidR="001D2D7C" w:rsidRPr="003E2C5F" w:rsidRDefault="001D2D7C" w:rsidP="00955947">
            <w:pPr>
              <w:spacing w:line="360" w:lineRule="auto"/>
              <w:rPr>
                <w:rFonts w:ascii="Times New Roman" w:hAnsi="Times New Roman" w:cs="Times New Roman"/>
                <w:sz w:val="24"/>
                <w:szCs w:val="24"/>
                <w:lang w:val="en-US"/>
              </w:rPr>
            </w:pPr>
          </w:p>
        </w:tc>
      </w:tr>
      <w:tr w:rsidR="00627BCC" w:rsidRPr="003E2C5F" w14:paraId="4129DAC9" w14:textId="77777777" w:rsidTr="001D2D7C">
        <w:tc>
          <w:tcPr>
            <w:tcW w:w="1900" w:type="dxa"/>
          </w:tcPr>
          <w:p w14:paraId="516A520E" w14:textId="77777777" w:rsidR="001D2D7C" w:rsidRPr="003E2C5F" w:rsidRDefault="001D2D7C" w:rsidP="00955947">
            <w:pPr>
              <w:spacing w:line="360" w:lineRule="auto"/>
              <w:rPr>
                <w:rFonts w:ascii="Times New Roman" w:hAnsi="Times New Roman" w:cs="Times New Roman"/>
                <w:sz w:val="24"/>
                <w:szCs w:val="24"/>
                <w:lang w:val="en-US"/>
              </w:rPr>
            </w:pPr>
          </w:p>
        </w:tc>
        <w:tc>
          <w:tcPr>
            <w:tcW w:w="7200" w:type="dxa"/>
          </w:tcPr>
          <w:p w14:paraId="76DAC0F8" w14:textId="77777777" w:rsidR="001D2D7C" w:rsidRPr="003E2C5F" w:rsidRDefault="001D2D7C" w:rsidP="00955947">
            <w:pPr>
              <w:spacing w:line="360" w:lineRule="auto"/>
              <w:rPr>
                <w:rFonts w:ascii="Times New Roman" w:hAnsi="Times New Roman" w:cs="Times New Roman"/>
                <w:sz w:val="24"/>
                <w:szCs w:val="24"/>
                <w:lang w:val="en-US"/>
              </w:rPr>
            </w:pPr>
          </w:p>
        </w:tc>
      </w:tr>
      <w:tr w:rsidR="00627BCC" w:rsidRPr="003E2C5F" w14:paraId="5CF95543" w14:textId="77777777" w:rsidTr="001D2D7C">
        <w:tc>
          <w:tcPr>
            <w:tcW w:w="1900" w:type="dxa"/>
          </w:tcPr>
          <w:p w14:paraId="7DBB320C" w14:textId="77777777" w:rsidR="001D2D7C" w:rsidRPr="003E2C5F" w:rsidRDefault="001D2D7C" w:rsidP="00955947">
            <w:pPr>
              <w:rPr>
                <w:rFonts w:ascii="Times New Roman" w:hAnsi="Times New Roman" w:cs="Times New Roman"/>
                <w:sz w:val="24"/>
                <w:szCs w:val="24"/>
                <w:lang w:val="en-US"/>
              </w:rPr>
            </w:pPr>
          </w:p>
        </w:tc>
        <w:tc>
          <w:tcPr>
            <w:tcW w:w="7200" w:type="dxa"/>
          </w:tcPr>
          <w:p w14:paraId="117BFF2E" w14:textId="77777777" w:rsidR="001D2D7C" w:rsidRPr="003E2C5F" w:rsidRDefault="001D2D7C" w:rsidP="00955947">
            <w:pPr>
              <w:spacing w:line="360" w:lineRule="auto"/>
              <w:rPr>
                <w:rFonts w:ascii="Times New Roman" w:hAnsi="Times New Roman" w:cs="Times New Roman"/>
                <w:sz w:val="24"/>
                <w:szCs w:val="24"/>
                <w:lang w:val="en-US"/>
              </w:rPr>
            </w:pPr>
          </w:p>
        </w:tc>
      </w:tr>
      <w:tr w:rsidR="001D2D7C" w:rsidRPr="003E2C5F" w14:paraId="6195EA19" w14:textId="77777777" w:rsidTr="001D2D7C">
        <w:tc>
          <w:tcPr>
            <w:tcW w:w="1900" w:type="dxa"/>
          </w:tcPr>
          <w:p w14:paraId="6448C51A" w14:textId="77777777" w:rsidR="001D2D7C" w:rsidRPr="003E2C5F" w:rsidRDefault="001D2D7C" w:rsidP="00955947">
            <w:pPr>
              <w:rPr>
                <w:rFonts w:ascii="Times New Roman" w:hAnsi="Times New Roman" w:cs="Times New Roman"/>
                <w:sz w:val="24"/>
                <w:szCs w:val="24"/>
                <w:lang w:val="en-US"/>
              </w:rPr>
            </w:pPr>
          </w:p>
        </w:tc>
        <w:tc>
          <w:tcPr>
            <w:tcW w:w="7200" w:type="dxa"/>
          </w:tcPr>
          <w:p w14:paraId="56BE6783" w14:textId="77777777" w:rsidR="001D2D7C" w:rsidRPr="003E2C5F" w:rsidRDefault="001D2D7C" w:rsidP="00955947">
            <w:pPr>
              <w:spacing w:line="360" w:lineRule="auto"/>
              <w:rPr>
                <w:rFonts w:ascii="Times New Roman" w:hAnsi="Times New Roman" w:cs="Times New Roman"/>
                <w:sz w:val="24"/>
                <w:szCs w:val="24"/>
                <w:lang w:val="en-US"/>
              </w:rPr>
            </w:pPr>
          </w:p>
        </w:tc>
      </w:tr>
      <w:tr w:rsidR="001D2D7C" w:rsidRPr="003E2C5F" w14:paraId="106605B0" w14:textId="77777777" w:rsidTr="001D2D7C">
        <w:tc>
          <w:tcPr>
            <w:tcW w:w="1900" w:type="dxa"/>
          </w:tcPr>
          <w:p w14:paraId="4F42B54C" w14:textId="77777777" w:rsidR="001D2D7C" w:rsidRPr="003E2C5F" w:rsidRDefault="001D2D7C" w:rsidP="003E1456">
            <w:pPr>
              <w:rPr>
                <w:rFonts w:ascii="Times New Roman" w:hAnsi="Times New Roman" w:cs="Times New Roman"/>
                <w:sz w:val="24"/>
                <w:szCs w:val="24"/>
                <w:lang w:val="en-US"/>
              </w:rPr>
            </w:pPr>
          </w:p>
        </w:tc>
        <w:tc>
          <w:tcPr>
            <w:tcW w:w="7200" w:type="dxa"/>
          </w:tcPr>
          <w:p w14:paraId="4D31F3E2" w14:textId="77777777" w:rsidR="001D2D7C" w:rsidRPr="003E2C5F" w:rsidRDefault="001D2D7C" w:rsidP="003E1456">
            <w:pPr>
              <w:spacing w:line="360" w:lineRule="auto"/>
              <w:rPr>
                <w:rFonts w:ascii="Times New Roman" w:hAnsi="Times New Roman" w:cs="Times New Roman"/>
                <w:sz w:val="24"/>
                <w:szCs w:val="24"/>
                <w:lang w:val="en-US"/>
              </w:rPr>
            </w:pPr>
          </w:p>
        </w:tc>
      </w:tr>
      <w:tr w:rsidR="001D2D7C" w:rsidRPr="003E2C5F" w14:paraId="6CCEB08E" w14:textId="77777777" w:rsidTr="002D4ED5">
        <w:tc>
          <w:tcPr>
            <w:tcW w:w="1900" w:type="dxa"/>
          </w:tcPr>
          <w:p w14:paraId="34F4E996" w14:textId="77777777" w:rsidR="001D2D7C" w:rsidRPr="003E2C5F" w:rsidRDefault="001D2D7C" w:rsidP="00807687">
            <w:pPr>
              <w:rPr>
                <w:rFonts w:ascii="Times New Roman" w:hAnsi="Times New Roman" w:cs="Times New Roman"/>
                <w:sz w:val="24"/>
                <w:szCs w:val="24"/>
                <w:lang w:val="en-US"/>
              </w:rPr>
            </w:pPr>
          </w:p>
        </w:tc>
        <w:tc>
          <w:tcPr>
            <w:tcW w:w="7200" w:type="dxa"/>
          </w:tcPr>
          <w:p w14:paraId="32B1DF42" w14:textId="77777777" w:rsidR="001D2D7C" w:rsidRPr="003E2C5F" w:rsidRDefault="001D2D7C" w:rsidP="003E1456">
            <w:pPr>
              <w:spacing w:line="360" w:lineRule="auto"/>
              <w:rPr>
                <w:rFonts w:ascii="Times New Roman" w:hAnsi="Times New Roman" w:cs="Times New Roman"/>
                <w:sz w:val="24"/>
                <w:szCs w:val="24"/>
                <w:lang w:val="en-US"/>
              </w:rPr>
            </w:pPr>
          </w:p>
        </w:tc>
      </w:tr>
    </w:tbl>
    <w:p w14:paraId="50581FA9" w14:textId="77777777" w:rsidR="00E42232" w:rsidRPr="003E2C5F" w:rsidRDefault="00E42232" w:rsidP="008657CB">
      <w:pPr>
        <w:jc w:val="center"/>
        <w:rPr>
          <w:rFonts w:ascii="Times New Roman" w:hAnsi="Times New Roman" w:cs="Times New Roman"/>
          <w:b/>
          <w:sz w:val="24"/>
          <w:szCs w:val="24"/>
          <w:lang w:val="en-US"/>
        </w:rPr>
      </w:pPr>
      <w:bookmarkStart w:id="0" w:name="_Toc182283731"/>
      <w:bookmarkStart w:id="1" w:name="_Toc182386412"/>
    </w:p>
    <w:p w14:paraId="5D7DC875" w14:textId="77777777" w:rsidR="00F505BB" w:rsidRPr="003E2C5F" w:rsidRDefault="00F505BB">
      <w:pPr>
        <w:rPr>
          <w:rFonts w:ascii="Times New Roman" w:hAnsi="Times New Roman" w:cs="Times New Roman"/>
          <w:b/>
          <w:sz w:val="24"/>
          <w:szCs w:val="24"/>
        </w:rPr>
      </w:pPr>
      <w:r w:rsidRPr="003E2C5F">
        <w:rPr>
          <w:rFonts w:ascii="Times New Roman" w:hAnsi="Times New Roman" w:cs="Times New Roman"/>
          <w:b/>
          <w:sz w:val="24"/>
          <w:szCs w:val="24"/>
        </w:rPr>
        <w:br w:type="page"/>
      </w:r>
    </w:p>
    <w:bookmarkEnd w:id="0"/>
    <w:bookmarkEnd w:id="1"/>
    <w:p w14:paraId="5FC37BC5" w14:textId="37AA385B" w:rsidR="00205290" w:rsidRPr="003E2C5F" w:rsidRDefault="00F505BB" w:rsidP="008657CB">
      <w:pPr>
        <w:jc w:val="center"/>
        <w:rPr>
          <w:rFonts w:ascii="Times New Roman" w:hAnsi="Times New Roman" w:cs="Times New Roman"/>
          <w:b/>
          <w:sz w:val="24"/>
          <w:szCs w:val="24"/>
          <w:lang w:val="en-US"/>
        </w:rPr>
      </w:pPr>
      <w:r w:rsidRPr="003E2C5F">
        <w:rPr>
          <w:rFonts w:ascii="Times New Roman" w:hAnsi="Times New Roman" w:cs="Times New Roman"/>
          <w:b/>
          <w:sz w:val="24"/>
          <w:szCs w:val="24"/>
          <w:lang w:val="en-US"/>
        </w:rPr>
        <w:lastRenderedPageBreak/>
        <w:t>INRODUCTION</w:t>
      </w:r>
    </w:p>
    <w:p w14:paraId="0F43AB26" w14:textId="4F3EAA09" w:rsidR="00893CE9" w:rsidRPr="003E2C5F" w:rsidRDefault="00F505BB" w:rsidP="00144798">
      <w:pPr>
        <w:pStyle w:val="21"/>
        <w:spacing w:line="360" w:lineRule="auto"/>
        <w:ind w:firstLine="709"/>
        <w:rPr>
          <w:sz w:val="24"/>
          <w:szCs w:val="24"/>
          <w:lang w:val="en-US"/>
        </w:rPr>
      </w:pPr>
      <w:r w:rsidRPr="003E2C5F">
        <w:rPr>
          <w:sz w:val="24"/>
          <w:szCs w:val="24"/>
          <w:lang w:val="en-US"/>
        </w:rPr>
        <w:t xml:space="preserve">The role of genetic factors and the impact of heredity on the development of the RAS is proved, but the detailed mechanism still remains unclear. In the presence of a high level of heterogeneity of the loci, which is very likely </w:t>
      </w:r>
      <w:r w:rsidR="00500051" w:rsidRPr="003E2C5F">
        <w:rPr>
          <w:sz w:val="24"/>
          <w:szCs w:val="24"/>
          <w:lang w:val="en-US"/>
        </w:rPr>
        <w:t>for ASD</w:t>
      </w:r>
      <w:r w:rsidRPr="003E2C5F">
        <w:rPr>
          <w:sz w:val="24"/>
          <w:szCs w:val="24"/>
          <w:lang w:val="en-US"/>
        </w:rPr>
        <w:t xml:space="preserve">, a potentially effective approach to identifying candidate variants that caused the disease is the study of family forms of the </w:t>
      </w:r>
      <w:proofErr w:type="spellStart"/>
      <w:r w:rsidR="00500051" w:rsidRPr="003E2C5F">
        <w:rPr>
          <w:sz w:val="24"/>
          <w:szCs w:val="24"/>
          <w:lang w:val="en-US"/>
        </w:rPr>
        <w:t>patology</w:t>
      </w:r>
      <w:proofErr w:type="spellEnd"/>
      <w:r w:rsidRPr="003E2C5F">
        <w:rPr>
          <w:sz w:val="24"/>
          <w:szCs w:val="24"/>
          <w:lang w:val="en-US"/>
        </w:rPr>
        <w:t>.</w:t>
      </w:r>
      <w:r w:rsidR="00500051" w:rsidRPr="003E2C5F">
        <w:rPr>
          <w:sz w:val="24"/>
          <w:szCs w:val="24"/>
          <w:lang w:val="en-US"/>
        </w:rPr>
        <w:t xml:space="preserve"> The establishment of a cascade of genetic defects in genes can serve as a basis for building hypothetical genetic and metabolic paths involved in the focus of the ASD development. In addition, such a study contributes to the identification of the quantitative and qualitative characteristics of the </w:t>
      </w:r>
      <w:r w:rsidR="009A73A7" w:rsidRPr="003E2C5F">
        <w:rPr>
          <w:sz w:val="24"/>
          <w:szCs w:val="24"/>
          <w:lang w:val="en-US"/>
        </w:rPr>
        <w:t xml:space="preserve">ASD genetic </w:t>
      </w:r>
      <w:r w:rsidR="00F57D0F" w:rsidRPr="003E2C5F">
        <w:rPr>
          <w:sz w:val="24"/>
          <w:szCs w:val="24"/>
          <w:lang w:val="en-US"/>
        </w:rPr>
        <w:t xml:space="preserve">burden in </w:t>
      </w:r>
      <w:r w:rsidR="00500051" w:rsidRPr="003E2C5F">
        <w:rPr>
          <w:sz w:val="24"/>
          <w:szCs w:val="24"/>
          <w:lang w:val="en-US"/>
        </w:rPr>
        <w:t xml:space="preserve">the population. </w:t>
      </w:r>
      <w:r w:rsidR="006F76F4" w:rsidRPr="003E2C5F">
        <w:rPr>
          <w:sz w:val="24"/>
          <w:szCs w:val="24"/>
          <w:lang w:val="en-US"/>
        </w:rPr>
        <w:t>Also,</w:t>
      </w:r>
      <w:r w:rsidR="00500051" w:rsidRPr="003E2C5F">
        <w:rPr>
          <w:sz w:val="24"/>
          <w:szCs w:val="24"/>
          <w:lang w:val="en-US"/>
        </w:rPr>
        <w:t xml:space="preserve"> it benefits for a specific family, since it allows to carry out more efficient medical and genetic counseling and the optimal selection of therapeutic intervention</w:t>
      </w:r>
      <w:r w:rsidR="00144798" w:rsidRPr="003E2C5F">
        <w:rPr>
          <w:sz w:val="24"/>
          <w:szCs w:val="24"/>
          <w:lang w:val="en-US"/>
        </w:rPr>
        <w:t>.</w:t>
      </w:r>
      <w:r w:rsidR="009A73A7" w:rsidRPr="003E2C5F">
        <w:rPr>
          <w:sz w:val="24"/>
          <w:szCs w:val="24"/>
          <w:lang w:val="en-US"/>
        </w:rPr>
        <w:t xml:space="preserve"> In the Kazakhstani families of autistic children, the genomic screening of mutations and polymorphisms, which may cause the disease in this family have not been carried out previously.</w:t>
      </w:r>
    </w:p>
    <w:p w14:paraId="32098C00" w14:textId="186DD993" w:rsidR="00442F43" w:rsidRPr="003E2C5F" w:rsidRDefault="009A73A7" w:rsidP="00442F43">
      <w:pPr>
        <w:pStyle w:val="21"/>
        <w:spacing w:line="360" w:lineRule="auto"/>
        <w:ind w:firstLine="709"/>
        <w:rPr>
          <w:sz w:val="24"/>
          <w:szCs w:val="24"/>
          <w:lang w:val="en-US"/>
        </w:rPr>
      </w:pPr>
      <w:r w:rsidRPr="003E2C5F">
        <w:rPr>
          <w:sz w:val="24"/>
          <w:szCs w:val="24"/>
          <w:lang w:val="en-US"/>
        </w:rPr>
        <w:t>In connection with the above, this project is proposed, the main purpose of which is to search for genetic variants that contribute to the risk of ASDs in Kazakhstani families with hereditary autism burden.</w:t>
      </w:r>
    </w:p>
    <w:p w14:paraId="334CA282" w14:textId="77777777" w:rsidR="001D2D7C" w:rsidRPr="003E2C5F" w:rsidRDefault="001D2D7C" w:rsidP="003B5DBB">
      <w:pPr>
        <w:pStyle w:val="21"/>
        <w:spacing w:line="360" w:lineRule="auto"/>
        <w:ind w:firstLine="709"/>
        <w:rPr>
          <w:sz w:val="24"/>
          <w:szCs w:val="24"/>
          <w:lang w:val="en-US"/>
        </w:rPr>
      </w:pPr>
    </w:p>
    <w:p w14:paraId="1E032C25" w14:textId="77777777" w:rsidR="00EA3F14" w:rsidRPr="003E2C5F" w:rsidRDefault="00EA3F14" w:rsidP="003B5DBB">
      <w:pPr>
        <w:pStyle w:val="21"/>
        <w:spacing w:line="360" w:lineRule="auto"/>
        <w:ind w:firstLine="709"/>
        <w:rPr>
          <w:sz w:val="24"/>
          <w:szCs w:val="24"/>
          <w:lang w:val="en-US"/>
        </w:rPr>
      </w:pPr>
    </w:p>
    <w:p w14:paraId="7AC155E3" w14:textId="77777777" w:rsidR="00D26DB1" w:rsidRPr="003E2C5F" w:rsidRDefault="00D26DB1" w:rsidP="003B5DBB">
      <w:pPr>
        <w:tabs>
          <w:tab w:val="left" w:pos="567"/>
          <w:tab w:val="left" w:pos="1843"/>
        </w:tabs>
        <w:spacing w:after="0" w:line="360" w:lineRule="auto"/>
        <w:ind w:firstLine="709"/>
        <w:jc w:val="both"/>
        <w:rPr>
          <w:rFonts w:ascii="Times New Roman" w:hAnsi="Times New Roman" w:cs="Times New Roman"/>
          <w:sz w:val="24"/>
          <w:szCs w:val="24"/>
          <w:lang w:val="en-US" w:eastAsia="ko-KR"/>
        </w:rPr>
      </w:pPr>
    </w:p>
    <w:p w14:paraId="6608EC7C" w14:textId="77777777" w:rsidR="00205290" w:rsidRPr="003E2C5F" w:rsidRDefault="00205290"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7F65372C" w14:textId="77777777" w:rsidR="00507FB6" w:rsidRPr="003E2C5F" w:rsidRDefault="00507FB6"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690282ED" w14:textId="77777777" w:rsidR="009E76AC" w:rsidRPr="003E2C5F" w:rsidRDefault="009E76AC"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2065A653" w14:textId="77777777" w:rsidR="004262CA" w:rsidRPr="003E2C5F" w:rsidRDefault="004262CA"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76AA8B07" w14:textId="77777777" w:rsidR="004262CA" w:rsidRPr="003E2C5F" w:rsidRDefault="004262CA"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07A47353" w14:textId="77777777" w:rsidR="004262CA" w:rsidRPr="003E2C5F" w:rsidRDefault="004262CA"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4AE8DA4B" w14:textId="77777777" w:rsidR="004262CA" w:rsidRPr="003E2C5F" w:rsidRDefault="004262CA"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620B505A" w14:textId="77777777" w:rsidR="000D10A7" w:rsidRPr="003E2C5F" w:rsidRDefault="000D10A7"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6716761E" w14:textId="77777777" w:rsidR="000D10A7" w:rsidRPr="003E2C5F" w:rsidRDefault="000D10A7"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63BE4C8A" w14:textId="77777777" w:rsidR="00442F43" w:rsidRPr="003E2C5F" w:rsidRDefault="00442F43"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168B3CB3" w14:textId="77777777" w:rsidR="00442F43" w:rsidRPr="003E2C5F" w:rsidRDefault="00442F43"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76A46E73" w14:textId="77777777" w:rsidR="00442F43" w:rsidRPr="003E2C5F" w:rsidRDefault="00442F43"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1D2E204D" w14:textId="77777777" w:rsidR="00442F43" w:rsidRPr="003E2C5F" w:rsidRDefault="00442F43" w:rsidP="003B5DBB">
      <w:pPr>
        <w:tabs>
          <w:tab w:val="left" w:pos="567"/>
        </w:tabs>
        <w:spacing w:after="0" w:line="360" w:lineRule="auto"/>
        <w:ind w:firstLine="709"/>
        <w:jc w:val="both"/>
        <w:rPr>
          <w:rFonts w:ascii="Times New Roman" w:hAnsi="Times New Roman" w:cs="Times New Roman"/>
          <w:sz w:val="24"/>
          <w:szCs w:val="24"/>
          <w:lang w:val="en-US" w:eastAsia="ko-KR"/>
        </w:rPr>
      </w:pPr>
    </w:p>
    <w:p w14:paraId="0F675681" w14:textId="77777777" w:rsidR="008D74BD" w:rsidRPr="003E2C5F" w:rsidRDefault="008D74BD">
      <w:pPr>
        <w:rPr>
          <w:rFonts w:ascii="Times New Roman" w:hAnsi="Times New Roman" w:cs="Times New Roman"/>
          <w:b/>
          <w:sz w:val="24"/>
          <w:szCs w:val="24"/>
          <w:lang w:val="en-US"/>
        </w:rPr>
      </w:pPr>
      <w:r w:rsidRPr="003E2C5F">
        <w:rPr>
          <w:rFonts w:ascii="Times New Roman" w:hAnsi="Times New Roman" w:cs="Times New Roman"/>
          <w:b/>
          <w:sz w:val="24"/>
          <w:szCs w:val="24"/>
          <w:lang w:val="en-US"/>
        </w:rPr>
        <w:br w:type="page"/>
      </w:r>
    </w:p>
    <w:p w14:paraId="58EDC78A" w14:textId="76B30FCA" w:rsidR="00205290" w:rsidRPr="003E2C5F" w:rsidRDefault="008D74BD" w:rsidP="003B5DBB">
      <w:pPr>
        <w:spacing w:line="360" w:lineRule="auto"/>
        <w:jc w:val="center"/>
        <w:rPr>
          <w:rFonts w:ascii="Times New Roman" w:hAnsi="Times New Roman" w:cs="Times New Roman"/>
          <w:b/>
          <w:sz w:val="24"/>
          <w:szCs w:val="24"/>
          <w:lang w:val="en-US"/>
        </w:rPr>
      </w:pPr>
      <w:r w:rsidRPr="003E2C5F">
        <w:rPr>
          <w:rFonts w:ascii="Times New Roman" w:hAnsi="Times New Roman" w:cs="Times New Roman"/>
          <w:b/>
          <w:sz w:val="24"/>
          <w:szCs w:val="24"/>
          <w:lang w:val="en-US"/>
        </w:rPr>
        <w:lastRenderedPageBreak/>
        <w:t>THE MAIN PART OF THE REPORT</w:t>
      </w:r>
    </w:p>
    <w:p w14:paraId="350CDEBD" w14:textId="2DBA9D6D" w:rsidR="00205290" w:rsidRPr="003E2C5F" w:rsidRDefault="00205290" w:rsidP="003B5DBB">
      <w:pPr>
        <w:tabs>
          <w:tab w:val="left" w:pos="1276"/>
        </w:tabs>
        <w:spacing w:after="0" w:line="360" w:lineRule="auto"/>
        <w:ind w:firstLine="709"/>
        <w:rPr>
          <w:rFonts w:ascii="Times New Roman" w:hAnsi="Times New Roman" w:cs="Times New Roman"/>
          <w:b/>
          <w:sz w:val="24"/>
          <w:szCs w:val="24"/>
        </w:rPr>
      </w:pPr>
      <w:r w:rsidRPr="003E2C5F">
        <w:rPr>
          <w:rFonts w:ascii="Times New Roman" w:hAnsi="Times New Roman" w:cs="Times New Roman"/>
          <w:b/>
          <w:sz w:val="24"/>
          <w:szCs w:val="24"/>
        </w:rPr>
        <w:t xml:space="preserve">1 </w:t>
      </w:r>
      <w:proofErr w:type="spellStart"/>
      <w:r w:rsidR="008D74BD" w:rsidRPr="003E2C5F">
        <w:rPr>
          <w:rFonts w:ascii="Times New Roman" w:hAnsi="Times New Roman" w:cs="Times New Roman"/>
          <w:b/>
          <w:sz w:val="24"/>
          <w:szCs w:val="24"/>
        </w:rPr>
        <w:t>Literature</w:t>
      </w:r>
      <w:proofErr w:type="spellEnd"/>
      <w:r w:rsidR="008D74BD" w:rsidRPr="003E2C5F">
        <w:rPr>
          <w:rFonts w:ascii="Times New Roman" w:hAnsi="Times New Roman" w:cs="Times New Roman"/>
          <w:b/>
          <w:sz w:val="24"/>
          <w:szCs w:val="24"/>
        </w:rPr>
        <w:t xml:space="preserve"> </w:t>
      </w:r>
      <w:proofErr w:type="spellStart"/>
      <w:r w:rsidR="008D74BD" w:rsidRPr="003E2C5F">
        <w:rPr>
          <w:rFonts w:ascii="Times New Roman" w:hAnsi="Times New Roman" w:cs="Times New Roman"/>
          <w:b/>
          <w:sz w:val="24"/>
          <w:szCs w:val="24"/>
        </w:rPr>
        <w:t>review</w:t>
      </w:r>
      <w:proofErr w:type="spellEnd"/>
    </w:p>
    <w:p w14:paraId="3F75B513" w14:textId="77777777" w:rsidR="00545AE0" w:rsidRPr="003E2C5F" w:rsidRDefault="00545AE0" w:rsidP="003B5DBB">
      <w:pPr>
        <w:tabs>
          <w:tab w:val="left" w:pos="1276"/>
        </w:tabs>
        <w:spacing w:after="0" w:line="360" w:lineRule="auto"/>
        <w:ind w:firstLine="709"/>
        <w:rPr>
          <w:rFonts w:ascii="Times New Roman" w:hAnsi="Times New Roman" w:cs="Times New Roman"/>
          <w:b/>
          <w:sz w:val="24"/>
          <w:szCs w:val="24"/>
        </w:rPr>
      </w:pPr>
    </w:p>
    <w:p w14:paraId="6B3C8034" w14:textId="33B7688E" w:rsidR="008D74BD" w:rsidRPr="003E2C5F" w:rsidRDefault="008D74BD" w:rsidP="008D74BD">
      <w:pPr>
        <w:pStyle w:val="a8"/>
        <w:numPr>
          <w:ilvl w:val="1"/>
          <w:numId w:val="1"/>
        </w:numPr>
        <w:tabs>
          <w:tab w:val="left" w:pos="1276"/>
        </w:tabs>
        <w:spacing w:after="0" w:line="360" w:lineRule="auto"/>
        <w:ind w:left="0" w:firstLine="709"/>
        <w:jc w:val="both"/>
        <w:rPr>
          <w:rFonts w:ascii="Times New Roman" w:hAnsi="Times New Roman" w:cs="Times New Roman"/>
          <w:b/>
          <w:sz w:val="24"/>
          <w:szCs w:val="24"/>
          <w:lang w:val="en-US"/>
        </w:rPr>
      </w:pPr>
      <w:r w:rsidRPr="003E2C5F">
        <w:rPr>
          <w:rFonts w:ascii="Times New Roman" w:hAnsi="Times New Roman" w:cs="Times New Roman"/>
          <w:b/>
          <w:sz w:val="24"/>
          <w:szCs w:val="24"/>
          <w:lang w:val="en-US"/>
        </w:rPr>
        <w:t>Epidemiological data on ASD in the world and Kazakhstan</w:t>
      </w:r>
    </w:p>
    <w:p w14:paraId="5A9DF836" w14:textId="39A50D3E" w:rsidR="00B7076B" w:rsidRPr="003E2C5F" w:rsidRDefault="0098147F" w:rsidP="003B5DBB">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ASD is a spectrum of psychological characteristics that describe a wide range of abnormal behavior and difficulties in social cooperation and communications, as well as severely limited interests and frequently repetitive behavioral acts.</w:t>
      </w:r>
    </w:p>
    <w:p w14:paraId="7948124B" w14:textId="25331221" w:rsidR="00050B0B" w:rsidRPr="003E2C5F" w:rsidRDefault="0098147F" w:rsidP="00050B0B">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relevance of the ASD problem is due to the high frequency of this pathology. According to many experts, in Kazakhstan there is a multiple discrepancy between official data on the number of children suffering from autism, with official statistics data. So, according to the Republican Psychological and Medical and Pedagogical Commission, in 2018, there were 3 thousand 820 children with autism in Kazakhstan, but the experts assumed at least 10 times exceeding this indicator [1].</w:t>
      </w:r>
    </w:p>
    <w:p w14:paraId="5CF2CFEA" w14:textId="34A42D91" w:rsidR="00050B0B" w:rsidRPr="003E2C5F" w:rsidRDefault="0098147F" w:rsidP="00050B0B">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basis for these conclusions is the statistics of the World Health Organization, according to which in the world every 160th child suffers from the ASD [2]. According to the CENTERS FOR DISEASE CONTROL AND PREVENTION (CDC), ASD is diagnosed for each 54th child in the world [3]. Based on these indicators, at the present time, at least 30 thousand children with ASD should be counted in Kazakhstan.</w:t>
      </w:r>
    </w:p>
    <w:p w14:paraId="6A1F29D5" w14:textId="78EC0452" w:rsidR="00B7076B" w:rsidRPr="003E2C5F" w:rsidRDefault="0098147F" w:rsidP="003B5DBB">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bCs/>
          <w:sz w:val="24"/>
          <w:szCs w:val="24"/>
          <w:lang w:val="en-US"/>
        </w:rPr>
        <w:t xml:space="preserve">The timely detection and early diagnosis </w:t>
      </w:r>
      <w:r w:rsidR="00692A6B" w:rsidRPr="003E2C5F">
        <w:rPr>
          <w:rFonts w:ascii="Times New Roman" w:hAnsi="Times New Roman" w:cs="Times New Roman"/>
          <w:bCs/>
          <w:sz w:val="24"/>
          <w:szCs w:val="24"/>
          <w:lang w:val="en-US"/>
        </w:rPr>
        <w:t xml:space="preserve">are </w:t>
      </w:r>
      <w:r w:rsidRPr="003E2C5F">
        <w:rPr>
          <w:rFonts w:ascii="Times New Roman" w:hAnsi="Times New Roman" w:cs="Times New Roman"/>
          <w:bCs/>
          <w:sz w:val="24"/>
          <w:szCs w:val="24"/>
          <w:lang w:val="en-US"/>
        </w:rPr>
        <w:t>complicate</w:t>
      </w:r>
      <w:r w:rsidR="00692A6B" w:rsidRPr="003E2C5F">
        <w:rPr>
          <w:rFonts w:ascii="Times New Roman" w:hAnsi="Times New Roman" w:cs="Times New Roman"/>
          <w:bCs/>
          <w:sz w:val="24"/>
          <w:szCs w:val="24"/>
          <w:lang w:val="en-US"/>
        </w:rPr>
        <w:t>d with</w:t>
      </w:r>
      <w:r w:rsidRPr="003E2C5F">
        <w:rPr>
          <w:rFonts w:ascii="Times New Roman" w:hAnsi="Times New Roman" w:cs="Times New Roman"/>
          <w:bCs/>
          <w:sz w:val="24"/>
          <w:szCs w:val="24"/>
          <w:lang w:val="en-US"/>
        </w:rPr>
        <w:t xml:space="preserve"> the fact that ASD is a fairly broad concept, and it includes a number of mental disorders and deviations in the behavior of children and adults. The current classification of the autistic spectrum disorders is considered below.</w:t>
      </w:r>
    </w:p>
    <w:p w14:paraId="4894CAD0" w14:textId="77777777" w:rsidR="0078433B" w:rsidRPr="003E2C5F" w:rsidRDefault="0078433B" w:rsidP="003B5DBB">
      <w:pPr>
        <w:pStyle w:val="a4"/>
        <w:shd w:val="clear" w:color="auto" w:fill="FFFFFF"/>
        <w:tabs>
          <w:tab w:val="left" w:pos="1276"/>
        </w:tabs>
        <w:spacing w:before="0" w:beforeAutospacing="0" w:after="0" w:afterAutospacing="0" w:line="360" w:lineRule="auto"/>
        <w:ind w:firstLine="709"/>
        <w:jc w:val="both"/>
        <w:textAlignment w:val="baseline"/>
        <w:rPr>
          <w:lang w:val="en-US"/>
        </w:rPr>
      </w:pPr>
    </w:p>
    <w:p w14:paraId="0F355FC3" w14:textId="3CA75D01" w:rsidR="00334572" w:rsidRPr="003E2C5F" w:rsidRDefault="00BE44E3" w:rsidP="003B5DBB">
      <w:pPr>
        <w:tabs>
          <w:tab w:val="left" w:pos="993"/>
          <w:tab w:val="left" w:pos="1276"/>
        </w:tabs>
        <w:spacing w:after="0" w:line="360" w:lineRule="auto"/>
        <w:ind w:firstLine="709"/>
        <w:jc w:val="both"/>
        <w:rPr>
          <w:rFonts w:ascii="Times New Roman" w:hAnsi="Times New Roman" w:cs="Times New Roman"/>
          <w:b/>
          <w:sz w:val="24"/>
          <w:szCs w:val="24"/>
          <w:lang w:val="en-US"/>
        </w:rPr>
      </w:pPr>
      <w:r w:rsidRPr="003E2C5F">
        <w:rPr>
          <w:rFonts w:ascii="Times New Roman" w:hAnsi="Times New Roman" w:cs="Times New Roman"/>
          <w:b/>
          <w:sz w:val="24"/>
          <w:szCs w:val="24"/>
          <w:lang w:val="en-US"/>
        </w:rPr>
        <w:t>1.2</w:t>
      </w:r>
      <w:r w:rsidR="00F6206C" w:rsidRPr="003E2C5F">
        <w:rPr>
          <w:rFonts w:ascii="Times New Roman" w:hAnsi="Times New Roman" w:cs="Times New Roman"/>
          <w:b/>
          <w:sz w:val="24"/>
          <w:szCs w:val="24"/>
          <w:lang w:val="en-US"/>
        </w:rPr>
        <w:t xml:space="preserve"> </w:t>
      </w:r>
      <w:r w:rsidR="008D74BD" w:rsidRPr="003E2C5F">
        <w:rPr>
          <w:rFonts w:ascii="Times New Roman" w:hAnsi="Times New Roman" w:cs="Times New Roman"/>
          <w:b/>
          <w:sz w:val="24"/>
          <w:szCs w:val="24"/>
          <w:lang w:val="en-US"/>
        </w:rPr>
        <w:t>ASD</w:t>
      </w:r>
      <w:r w:rsidR="00692A6B" w:rsidRPr="003E2C5F">
        <w:rPr>
          <w:rFonts w:ascii="Times New Roman" w:hAnsi="Times New Roman" w:cs="Times New Roman"/>
          <w:b/>
          <w:sz w:val="24"/>
          <w:szCs w:val="24"/>
          <w:lang w:val="en-US"/>
        </w:rPr>
        <w:t xml:space="preserve"> classification</w:t>
      </w:r>
      <w:r w:rsidR="004D3103" w:rsidRPr="003E2C5F">
        <w:rPr>
          <w:rFonts w:ascii="Times New Roman" w:hAnsi="Times New Roman" w:cs="Times New Roman"/>
          <w:b/>
          <w:sz w:val="24"/>
          <w:szCs w:val="24"/>
          <w:lang w:val="en-US"/>
        </w:rPr>
        <w:t xml:space="preserve"> </w:t>
      </w:r>
    </w:p>
    <w:p w14:paraId="0DA77949" w14:textId="21DF960E" w:rsidR="00F82727" w:rsidRPr="003E2C5F" w:rsidRDefault="00692A6B" w:rsidP="00560879">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There are several approaches to the classification of the autistic spectrum disorders: DSM-5 and IC</w:t>
      </w:r>
      <w:r w:rsidR="00BF02AA" w:rsidRPr="003E2C5F">
        <w:rPr>
          <w:rFonts w:ascii="Times New Roman" w:eastAsia="Times New Roman" w:hAnsi="Times New Roman" w:cs="Times New Roman"/>
          <w:sz w:val="24"/>
          <w:szCs w:val="24"/>
          <w:lang w:val="en-US" w:eastAsia="ru-RU"/>
        </w:rPr>
        <w:t>D</w:t>
      </w:r>
      <w:r w:rsidRPr="003E2C5F">
        <w:rPr>
          <w:rFonts w:ascii="Times New Roman" w:eastAsia="Times New Roman" w:hAnsi="Times New Roman" w:cs="Times New Roman"/>
          <w:sz w:val="24"/>
          <w:szCs w:val="24"/>
          <w:lang w:val="en-US" w:eastAsia="ru-RU"/>
        </w:rPr>
        <w:t>-10</w:t>
      </w:r>
      <w:r w:rsidR="001E6FFC" w:rsidRPr="003E2C5F">
        <w:rPr>
          <w:rFonts w:ascii="Times New Roman" w:eastAsia="Times New Roman" w:hAnsi="Times New Roman" w:cs="Times New Roman"/>
          <w:sz w:val="24"/>
          <w:szCs w:val="24"/>
          <w:lang w:val="en-US" w:eastAsia="ru-RU"/>
        </w:rPr>
        <w:t>.</w:t>
      </w:r>
    </w:p>
    <w:p w14:paraId="6CE496E5" w14:textId="3053104A" w:rsidR="00560879" w:rsidRPr="003E2C5F" w:rsidRDefault="00692A6B" w:rsidP="00560879">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 xml:space="preserve">By DSM-5, the following 4 disorders are combined into ASD [4]: autistic disorder; Asperger Syndrome; Children's disintegrative disorder; </w:t>
      </w:r>
      <w:proofErr w:type="spellStart"/>
      <w:r w:rsidRPr="003E2C5F">
        <w:rPr>
          <w:rFonts w:ascii="Times New Roman" w:eastAsia="Times New Roman" w:hAnsi="Times New Roman" w:cs="Times New Roman"/>
          <w:sz w:val="24"/>
          <w:szCs w:val="24"/>
          <w:lang w:val="en-US" w:eastAsia="ru-RU"/>
        </w:rPr>
        <w:t>persival</w:t>
      </w:r>
      <w:proofErr w:type="spellEnd"/>
      <w:r w:rsidRPr="003E2C5F">
        <w:rPr>
          <w:rFonts w:ascii="Times New Roman" w:eastAsia="Times New Roman" w:hAnsi="Times New Roman" w:cs="Times New Roman"/>
          <w:sz w:val="24"/>
          <w:szCs w:val="24"/>
          <w:lang w:val="en-US" w:eastAsia="ru-RU"/>
        </w:rPr>
        <w:t xml:space="preserve"> development </w:t>
      </w:r>
      <w:r w:rsidR="0071698F" w:rsidRPr="003E2C5F">
        <w:rPr>
          <w:rFonts w:ascii="Times New Roman" w:eastAsia="Times New Roman" w:hAnsi="Times New Roman" w:cs="Times New Roman"/>
          <w:sz w:val="24"/>
          <w:szCs w:val="24"/>
          <w:lang w:val="en-US" w:eastAsia="ru-RU"/>
        </w:rPr>
        <w:t>d</w:t>
      </w:r>
      <w:r w:rsidRPr="003E2C5F">
        <w:rPr>
          <w:rFonts w:ascii="Times New Roman" w:eastAsia="Times New Roman" w:hAnsi="Times New Roman" w:cs="Times New Roman"/>
          <w:sz w:val="24"/>
          <w:szCs w:val="24"/>
          <w:lang w:val="en-US" w:eastAsia="ru-RU"/>
        </w:rPr>
        <w:t>isorder without additional clarifications (PDD-NOS).</w:t>
      </w:r>
    </w:p>
    <w:p w14:paraId="6091D9DA" w14:textId="1E17ED01" w:rsidR="0071698F" w:rsidRPr="003E2C5F" w:rsidRDefault="0071698F" w:rsidP="00072CFC">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According to the classification of WHO, the IC</w:t>
      </w:r>
      <w:r w:rsidR="00BF02AA" w:rsidRPr="003E2C5F">
        <w:rPr>
          <w:rFonts w:ascii="Times New Roman" w:eastAsia="Times New Roman" w:hAnsi="Times New Roman" w:cs="Times New Roman"/>
          <w:sz w:val="24"/>
          <w:szCs w:val="24"/>
          <w:lang w:val="en-US" w:eastAsia="ru-RU"/>
        </w:rPr>
        <w:t>D</w:t>
      </w:r>
      <w:r w:rsidRPr="003E2C5F">
        <w:rPr>
          <w:rFonts w:ascii="Times New Roman" w:eastAsia="Times New Roman" w:hAnsi="Times New Roman" w:cs="Times New Roman"/>
          <w:sz w:val="24"/>
          <w:szCs w:val="24"/>
          <w:lang w:val="en-US" w:eastAsia="ru-RU"/>
        </w:rPr>
        <w:t>-10 disorder of the autistic spectrum, or general disorders of psychological development (F84), is a group of disorders characterized by qualitative deviations in social interactions and indicators of communicability, as well as a limited, stereotypical, repeating complex of interests and actions.</w:t>
      </w:r>
      <w:r w:rsidR="00072CFC" w:rsidRPr="003E2C5F">
        <w:rPr>
          <w:rFonts w:ascii="Times New Roman" w:eastAsia="Times New Roman" w:hAnsi="Times New Roman" w:cs="Times New Roman"/>
          <w:sz w:val="24"/>
          <w:szCs w:val="24"/>
          <w:lang w:val="en-US" w:eastAsia="ru-RU"/>
        </w:rPr>
        <w:t xml:space="preserve"> </w:t>
      </w:r>
      <w:r w:rsidRPr="003E2C5F">
        <w:rPr>
          <w:rFonts w:ascii="Times New Roman" w:eastAsia="Times New Roman" w:hAnsi="Times New Roman" w:cs="Times New Roman"/>
          <w:sz w:val="24"/>
          <w:szCs w:val="24"/>
          <w:lang w:val="en-US" w:eastAsia="ru-RU"/>
        </w:rPr>
        <w:t>These qualitative deviations are a common characteristic feature of an individual activity in all situations. They include:</w:t>
      </w:r>
    </w:p>
    <w:p w14:paraId="2BD25B4D" w14:textId="14165E5E" w:rsidR="00072CFC" w:rsidRPr="003E2C5F" w:rsidRDefault="0071698F" w:rsidP="00072CFC">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lastRenderedPageBreak/>
        <w:t xml:space="preserve">- Children's autism - the type of general development disturbance, which is determined by the presence: a) anomalies and delays in the development of the child under the age of three years; b) psychopathological changes in all three spheres: equivalent social interactions, communication and behavior functions, which is limited, stereotypically and monotonously. These specific diagnostic traits usually complement other nonspecific problems, such as phobias, sleep disorders and food intake, outbreaks of irritation and </w:t>
      </w:r>
      <w:proofErr w:type="spellStart"/>
      <w:r w:rsidR="00BF02AA" w:rsidRPr="003E2C5F">
        <w:rPr>
          <w:rFonts w:ascii="Times New Roman" w:eastAsia="Times New Roman" w:hAnsi="Times New Roman" w:cs="Times New Roman"/>
          <w:sz w:val="24"/>
          <w:szCs w:val="24"/>
          <w:lang w:val="en-US" w:eastAsia="ru-RU"/>
        </w:rPr>
        <w:t>autoaggression</w:t>
      </w:r>
      <w:proofErr w:type="spellEnd"/>
      <w:r w:rsidRPr="003E2C5F">
        <w:rPr>
          <w:rFonts w:ascii="Times New Roman" w:eastAsia="Times New Roman" w:hAnsi="Times New Roman" w:cs="Times New Roman"/>
          <w:sz w:val="24"/>
          <w:szCs w:val="24"/>
          <w:lang w:val="en-US" w:eastAsia="ru-RU"/>
        </w:rPr>
        <w:t>.</w:t>
      </w:r>
    </w:p>
    <w:p w14:paraId="40056AA5" w14:textId="3D9F3B04" w:rsidR="00072CFC" w:rsidRPr="003E2C5F" w:rsidRDefault="00BF02AA" w:rsidP="00072CFC">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 xml:space="preserve">- Atypical autism is the type of general development disturbance, differing from child autism by age, in which the disorder begins, or the absence of the triads of pathological disorders necessary for the diagnosis of child autism. This subheading should be used only if the anomalies and development delays manifested themselves in a child over three years and insufficiently defiantly expressed violations in one or two of the three regions of the psychopathological triad, necessary for the diagnosis of child autism (namely in social cooperation, communication and behavior characterized by limited, stereotype and monotony), despite the presence of characteristic violations in </w:t>
      </w:r>
      <w:r w:rsidR="008C2BEA" w:rsidRPr="003E2C5F">
        <w:rPr>
          <w:rFonts w:ascii="Times New Roman" w:eastAsia="Times New Roman" w:hAnsi="Times New Roman" w:cs="Times New Roman"/>
          <w:sz w:val="24"/>
          <w:szCs w:val="24"/>
          <w:lang w:val="en-US" w:eastAsia="ru-RU"/>
        </w:rPr>
        <w:t>other</w:t>
      </w:r>
      <w:r w:rsidRPr="003E2C5F">
        <w:rPr>
          <w:rFonts w:ascii="Times New Roman" w:eastAsia="Times New Roman" w:hAnsi="Times New Roman" w:cs="Times New Roman"/>
          <w:sz w:val="24"/>
          <w:szCs w:val="24"/>
          <w:lang w:val="en-US" w:eastAsia="ru-RU"/>
        </w:rPr>
        <w:t xml:space="preserve"> of the listed areas. Atypical autism is most often developing in persons with deep development delay and in persons having a heavy, specific recipe disorder of speech development.</w:t>
      </w:r>
    </w:p>
    <w:p w14:paraId="2AD91555" w14:textId="7922F9CB" w:rsidR="00072CFC" w:rsidRPr="003E2C5F" w:rsidRDefault="008C2BEA" w:rsidP="00072CFC">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 xml:space="preserve">- Rett syndrome is a state, to date, detectable only in girls, in which the explicitly normal development is complicated by partial or complete loss of speech, locomotor skills and skills of using hands simultaneously with a slowdown of head growth. Violations occur in the age range from 7 to 24 months of life. Characterized loss of arbitrary movements with hands, stereotypical circular movements of hands and reinforced breathing. Social and gaming development stops, but interest in communication has a tendency towards safety. By the age 4, the development of </w:t>
      </w:r>
      <w:proofErr w:type="spellStart"/>
      <w:r w:rsidRPr="003E2C5F">
        <w:rPr>
          <w:rFonts w:ascii="Times New Roman" w:eastAsia="Times New Roman" w:hAnsi="Times New Roman" w:cs="Times New Roman"/>
          <w:sz w:val="24"/>
          <w:szCs w:val="24"/>
          <w:lang w:val="en-US" w:eastAsia="ru-RU"/>
        </w:rPr>
        <w:t>attaxia</w:t>
      </w:r>
      <w:proofErr w:type="spellEnd"/>
      <w:r w:rsidRPr="003E2C5F">
        <w:rPr>
          <w:rFonts w:ascii="Times New Roman" w:eastAsia="Times New Roman" w:hAnsi="Times New Roman" w:cs="Times New Roman"/>
          <w:sz w:val="24"/>
          <w:szCs w:val="24"/>
          <w:lang w:val="en-US" w:eastAsia="ru-RU"/>
        </w:rPr>
        <w:t xml:space="preserve"> of the torso and </w:t>
      </w:r>
      <w:proofErr w:type="spellStart"/>
      <w:r w:rsidRPr="003E2C5F">
        <w:rPr>
          <w:rFonts w:ascii="Times New Roman" w:eastAsia="Times New Roman" w:hAnsi="Times New Roman" w:cs="Times New Roman"/>
          <w:sz w:val="24"/>
          <w:szCs w:val="24"/>
          <w:lang w:val="en-US" w:eastAsia="ru-RU"/>
        </w:rPr>
        <w:t>aproxia</w:t>
      </w:r>
      <w:proofErr w:type="spellEnd"/>
      <w:r w:rsidRPr="003E2C5F">
        <w:rPr>
          <w:rFonts w:ascii="Times New Roman" w:eastAsia="Times New Roman" w:hAnsi="Times New Roman" w:cs="Times New Roman"/>
          <w:sz w:val="24"/>
          <w:szCs w:val="24"/>
          <w:lang w:val="en-US" w:eastAsia="ru-RU"/>
        </w:rPr>
        <w:t xml:space="preserve">, often accompanied by </w:t>
      </w:r>
      <w:proofErr w:type="spellStart"/>
      <w:r w:rsidRPr="003E2C5F">
        <w:rPr>
          <w:rFonts w:ascii="Times New Roman" w:eastAsia="Times New Roman" w:hAnsi="Times New Roman" w:cs="Times New Roman"/>
          <w:sz w:val="24"/>
          <w:szCs w:val="24"/>
          <w:lang w:val="en-US" w:eastAsia="ru-RU"/>
        </w:rPr>
        <w:t>choreoathyoid</w:t>
      </w:r>
      <w:proofErr w:type="spellEnd"/>
      <w:r w:rsidRPr="003E2C5F">
        <w:rPr>
          <w:rFonts w:ascii="Times New Roman" w:eastAsia="Times New Roman" w:hAnsi="Times New Roman" w:cs="Times New Roman"/>
          <w:sz w:val="24"/>
          <w:szCs w:val="24"/>
          <w:lang w:val="en-US" w:eastAsia="ru-RU"/>
        </w:rPr>
        <w:t xml:space="preserve"> movements begins. Almost invariably marked severe mental retardation.</w:t>
      </w:r>
    </w:p>
    <w:p w14:paraId="65142C1A" w14:textId="2ADBB4B0" w:rsidR="00072CFC" w:rsidRPr="003E2C5F" w:rsidRDefault="008C2BEA" w:rsidP="00072CFC">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 xml:space="preserve">- Another disintegrative disorder of children's age is the type of total developmental disorder, which is characterized with the presence of a period of absolutely normal development </w:t>
      </w:r>
      <w:r w:rsidR="0078592D" w:rsidRPr="003E2C5F">
        <w:rPr>
          <w:rFonts w:ascii="Times New Roman" w:eastAsia="Times New Roman" w:hAnsi="Times New Roman" w:cs="Times New Roman"/>
          <w:sz w:val="24"/>
          <w:szCs w:val="24"/>
          <w:lang w:val="en-US" w:eastAsia="ru-RU"/>
        </w:rPr>
        <w:t>before</w:t>
      </w:r>
      <w:r w:rsidRPr="003E2C5F">
        <w:rPr>
          <w:rFonts w:ascii="Times New Roman" w:eastAsia="Times New Roman" w:hAnsi="Times New Roman" w:cs="Times New Roman"/>
          <w:sz w:val="24"/>
          <w:szCs w:val="24"/>
          <w:lang w:val="en-US" w:eastAsia="ru-RU"/>
        </w:rPr>
        <w:t xml:space="preserve"> the manifestation of signs of disorder, accompanied by the pronounced loss of the </w:t>
      </w:r>
      <w:r w:rsidR="0078592D" w:rsidRPr="003E2C5F">
        <w:rPr>
          <w:rFonts w:ascii="Times New Roman" w:eastAsia="Times New Roman" w:hAnsi="Times New Roman" w:cs="Times New Roman"/>
          <w:sz w:val="24"/>
          <w:szCs w:val="24"/>
          <w:lang w:val="en-US" w:eastAsia="ru-RU"/>
        </w:rPr>
        <w:t>acquired by the time skills relating to various development areas</w:t>
      </w:r>
      <w:r w:rsidRPr="003E2C5F">
        <w:rPr>
          <w:rFonts w:ascii="Times New Roman" w:eastAsia="Times New Roman" w:hAnsi="Times New Roman" w:cs="Times New Roman"/>
          <w:sz w:val="24"/>
          <w:szCs w:val="24"/>
          <w:lang w:val="en-US" w:eastAsia="ru-RU"/>
        </w:rPr>
        <w:t>. Loss occurs within a few months after the development of the disorder. Usually it is accompanied by a pronounced loss of interest in the surrounding, stereotypical, monotonous motor behavior and characteristic of autism disorders in the sphere of social interactions and communication functions. In some cases, the causal relationship of this disorder with encephalopathy can be shown, but the diagnosis should be based on behavioral features.</w:t>
      </w:r>
    </w:p>
    <w:p w14:paraId="1E265CE6" w14:textId="2850B0C4" w:rsidR="0078592D" w:rsidRPr="003E2C5F" w:rsidRDefault="0065401A" w:rsidP="0078592D">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w:t>
      </w:r>
      <w:r w:rsidR="0000514A" w:rsidRPr="003E2C5F">
        <w:rPr>
          <w:rFonts w:ascii="Times New Roman" w:eastAsia="Times New Roman" w:hAnsi="Times New Roman" w:cs="Times New Roman"/>
          <w:sz w:val="24"/>
          <w:szCs w:val="24"/>
          <w:lang w:val="en-US" w:eastAsia="ru-RU"/>
        </w:rPr>
        <w:t xml:space="preserve"> </w:t>
      </w:r>
      <w:r w:rsidR="0078592D" w:rsidRPr="003E2C5F">
        <w:rPr>
          <w:rFonts w:ascii="Times New Roman" w:eastAsia="Times New Roman" w:hAnsi="Times New Roman" w:cs="Times New Roman"/>
          <w:sz w:val="24"/>
          <w:szCs w:val="24"/>
          <w:lang w:val="en-US" w:eastAsia="ru-RU"/>
        </w:rPr>
        <w:t xml:space="preserve">Hyperactive disorder, combined with mental retardation and stereotypical movements - poorly indicated disorder of uncertain nosology. This category is intended for a group of children </w:t>
      </w:r>
      <w:r w:rsidR="0078592D" w:rsidRPr="003E2C5F">
        <w:rPr>
          <w:rFonts w:ascii="Times New Roman" w:eastAsia="Times New Roman" w:hAnsi="Times New Roman" w:cs="Times New Roman"/>
          <w:sz w:val="24"/>
          <w:szCs w:val="24"/>
          <w:lang w:val="en-US" w:eastAsia="ru-RU"/>
        </w:rPr>
        <w:lastRenderedPageBreak/>
        <w:t xml:space="preserve">with severe mental retardation (IQ below 35), showing hyperactivity, violation of attention, as well as stereotypical behavior. For these children stimulating drugs may not cause a positive response (as in persons with a normal IQ level), but, on the contrary, a severe dietary response (sometimes with psychomotor retardation). In adolescence, </w:t>
      </w:r>
      <w:proofErr w:type="spellStart"/>
      <w:r w:rsidR="0078592D" w:rsidRPr="003E2C5F">
        <w:rPr>
          <w:rFonts w:ascii="Times New Roman" w:eastAsia="Times New Roman" w:hAnsi="Times New Roman" w:cs="Times New Roman"/>
          <w:sz w:val="24"/>
          <w:szCs w:val="24"/>
          <w:lang w:val="en-US" w:eastAsia="ru-RU"/>
        </w:rPr>
        <w:t>hypraactivity</w:t>
      </w:r>
      <w:proofErr w:type="spellEnd"/>
      <w:r w:rsidR="0078592D" w:rsidRPr="003E2C5F">
        <w:rPr>
          <w:rFonts w:ascii="Times New Roman" w:eastAsia="Times New Roman" w:hAnsi="Times New Roman" w:cs="Times New Roman"/>
          <w:sz w:val="24"/>
          <w:szCs w:val="24"/>
          <w:lang w:val="en-US" w:eastAsia="ru-RU"/>
        </w:rPr>
        <w:t xml:space="preserve"> tends to replace with reduced activity (which is atypically for </w:t>
      </w:r>
      <w:proofErr w:type="spellStart"/>
      <w:r w:rsidR="0078592D" w:rsidRPr="003E2C5F">
        <w:rPr>
          <w:rFonts w:ascii="Times New Roman" w:eastAsia="Times New Roman" w:hAnsi="Times New Roman" w:cs="Times New Roman"/>
          <w:sz w:val="24"/>
          <w:szCs w:val="24"/>
          <w:lang w:val="en-US" w:eastAsia="ru-RU"/>
        </w:rPr>
        <w:t>hyprecative</w:t>
      </w:r>
      <w:proofErr w:type="spellEnd"/>
      <w:r w:rsidR="0078592D" w:rsidRPr="003E2C5F">
        <w:rPr>
          <w:rFonts w:ascii="Times New Roman" w:eastAsia="Times New Roman" w:hAnsi="Times New Roman" w:cs="Times New Roman"/>
          <w:sz w:val="24"/>
          <w:szCs w:val="24"/>
          <w:lang w:val="en-US" w:eastAsia="ru-RU"/>
        </w:rPr>
        <w:t xml:space="preserve"> children with normal intelligence). This syndrome is often associated with various lags in the development of a general or specific nature. Unknown the degree of etiological participation in this behavior of low IQ or organic brain lesion.</w:t>
      </w:r>
    </w:p>
    <w:p w14:paraId="057D074B" w14:textId="2D6AD68A" w:rsidR="0000514A" w:rsidRPr="003E2C5F" w:rsidRDefault="0065401A" w:rsidP="0000514A">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w:t>
      </w:r>
      <w:r w:rsidR="0000514A" w:rsidRPr="003E2C5F">
        <w:rPr>
          <w:rFonts w:ascii="Times New Roman" w:eastAsia="Times New Roman" w:hAnsi="Times New Roman" w:cs="Times New Roman"/>
          <w:sz w:val="24"/>
          <w:szCs w:val="24"/>
          <w:lang w:val="en-US" w:eastAsia="ru-RU"/>
        </w:rPr>
        <w:t xml:space="preserve"> </w:t>
      </w:r>
      <w:r w:rsidR="0078592D" w:rsidRPr="003E2C5F">
        <w:rPr>
          <w:rFonts w:ascii="Times New Roman" w:eastAsia="Times New Roman" w:hAnsi="Times New Roman" w:cs="Times New Roman"/>
          <w:sz w:val="24"/>
          <w:szCs w:val="24"/>
          <w:lang w:val="en-US" w:eastAsia="ru-RU"/>
        </w:rPr>
        <w:t>Asperger's syndrome is an uncertain nosology disorder, characterized by the same high-quality anomalies of social interactions, which are characteristic of autism, in combination with limited, stereotype, monotony of interests and classes. The difference from autism primarily is that there is no normal stop or delay in the development of speech and knowledge. This disorder is often combined with a pronounced clumsy. There is a tendency to preserve the above changes in adolescent and adulthood. In the early period of maturity, psychotic episodes occur periodically.</w:t>
      </w:r>
    </w:p>
    <w:p w14:paraId="3A78FA51" w14:textId="45EB23A8" w:rsidR="0078592D" w:rsidRPr="003E2C5F" w:rsidRDefault="0078592D" w:rsidP="0078592D">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 Other general development disorders</w:t>
      </w:r>
    </w:p>
    <w:p w14:paraId="35B537FE" w14:textId="0F3780E4" w:rsidR="0078592D" w:rsidRPr="003E2C5F" w:rsidRDefault="0078592D" w:rsidP="0078592D">
      <w:pPr>
        <w:tabs>
          <w:tab w:val="left" w:pos="1276"/>
        </w:tabs>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 xml:space="preserve">- </w:t>
      </w:r>
      <w:r w:rsidR="00F929CB" w:rsidRPr="003E2C5F">
        <w:rPr>
          <w:rFonts w:ascii="Times New Roman" w:eastAsia="Times New Roman" w:hAnsi="Times New Roman" w:cs="Times New Roman"/>
          <w:sz w:val="24"/>
          <w:szCs w:val="24"/>
          <w:lang w:val="en-US" w:eastAsia="ru-RU"/>
        </w:rPr>
        <w:t>general development disorder uncomfortable</w:t>
      </w:r>
    </w:p>
    <w:p w14:paraId="726F62EB" w14:textId="77777777" w:rsidR="00532B95" w:rsidRPr="003E2C5F" w:rsidRDefault="00532B95" w:rsidP="003B5DBB">
      <w:pPr>
        <w:tabs>
          <w:tab w:val="left" w:pos="993"/>
          <w:tab w:val="left" w:pos="1276"/>
        </w:tabs>
        <w:spacing w:after="0" w:line="360" w:lineRule="auto"/>
        <w:ind w:firstLine="709"/>
        <w:jc w:val="both"/>
        <w:rPr>
          <w:rFonts w:ascii="Times New Roman" w:hAnsi="Times New Roman" w:cs="Times New Roman"/>
          <w:b/>
          <w:sz w:val="24"/>
          <w:szCs w:val="24"/>
          <w:lang w:val="en-US"/>
        </w:rPr>
      </w:pPr>
    </w:p>
    <w:p w14:paraId="0519A147" w14:textId="3451AB04" w:rsidR="00AD7219" w:rsidRPr="003E2C5F" w:rsidRDefault="00E33D23" w:rsidP="003B5DBB">
      <w:pPr>
        <w:tabs>
          <w:tab w:val="left" w:pos="993"/>
          <w:tab w:val="left" w:pos="1276"/>
        </w:tabs>
        <w:spacing w:after="0" w:line="360" w:lineRule="auto"/>
        <w:ind w:firstLine="709"/>
        <w:jc w:val="both"/>
        <w:rPr>
          <w:rFonts w:ascii="Times New Roman" w:hAnsi="Times New Roman" w:cs="Times New Roman"/>
          <w:b/>
          <w:sz w:val="24"/>
          <w:szCs w:val="24"/>
          <w:lang w:val="en-US"/>
        </w:rPr>
      </w:pPr>
      <w:r w:rsidRPr="003E2C5F">
        <w:rPr>
          <w:rFonts w:ascii="Times New Roman" w:hAnsi="Times New Roman" w:cs="Times New Roman"/>
          <w:b/>
          <w:sz w:val="24"/>
          <w:szCs w:val="24"/>
          <w:lang w:val="en-US"/>
        </w:rPr>
        <w:t xml:space="preserve">1.3 </w:t>
      </w:r>
      <w:r w:rsidR="003530DB" w:rsidRPr="003E2C5F">
        <w:rPr>
          <w:rFonts w:ascii="Times New Roman" w:hAnsi="Times New Roman" w:cs="Times New Roman"/>
          <w:b/>
          <w:sz w:val="24"/>
          <w:szCs w:val="24"/>
          <w:lang w:val="en-US"/>
        </w:rPr>
        <w:t>Etiology of</w:t>
      </w:r>
      <w:r w:rsidR="00AD7219" w:rsidRPr="003E2C5F">
        <w:rPr>
          <w:rFonts w:ascii="Times New Roman" w:hAnsi="Times New Roman" w:cs="Times New Roman"/>
          <w:b/>
          <w:sz w:val="24"/>
          <w:szCs w:val="24"/>
          <w:lang w:val="en-US"/>
        </w:rPr>
        <w:t xml:space="preserve"> </w:t>
      </w:r>
      <w:r w:rsidR="008D74BD" w:rsidRPr="003E2C5F">
        <w:rPr>
          <w:rFonts w:ascii="Times New Roman" w:hAnsi="Times New Roman" w:cs="Times New Roman"/>
          <w:b/>
          <w:sz w:val="24"/>
          <w:szCs w:val="24"/>
          <w:lang w:val="en-US"/>
        </w:rPr>
        <w:t>ASD</w:t>
      </w:r>
    </w:p>
    <w:p w14:paraId="7AE5FBD4" w14:textId="360327A9" w:rsidR="00C6290D" w:rsidRPr="003E2C5F" w:rsidRDefault="003530DB" w:rsidP="00F75DA3">
      <w:pPr>
        <w:tabs>
          <w:tab w:val="left" w:pos="851"/>
          <w:tab w:val="left" w:pos="1276"/>
        </w:tabs>
        <w:suppressAutoHyphens/>
        <w:spacing w:after="0" w:line="360" w:lineRule="auto"/>
        <w:ind w:firstLine="567"/>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etiology of this pathology is extremely difficult. Current studies continue to deepen our understanding of the potential etiological mechanisms of ASD, but at present, not a single total cause of all cases found. The various works of recent years are devoted to the study of neuropathological, immunological, structural, functional and genetic factors in etiopathogenesis of ASD.</w:t>
      </w:r>
    </w:p>
    <w:p w14:paraId="15F97D73" w14:textId="58B0666B" w:rsidR="003530DB" w:rsidRPr="003E2C5F" w:rsidRDefault="003530DB" w:rsidP="00560879">
      <w:pPr>
        <w:tabs>
          <w:tab w:val="left" w:pos="851"/>
          <w:tab w:val="left" w:pos="1276"/>
        </w:tabs>
        <w:suppressAutoHyphens/>
        <w:spacing w:after="0" w:line="360" w:lineRule="auto"/>
        <w:ind w:firstLine="567"/>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Neuropathological studies revealed differences in the architecture of the cerebellum, anomalies of the limbic system, cortical changes in the frontal and temporal share and other malformations [5-7]. One small study showed focal violations of the crust laminar architecture in most of the studied patients with ASD, assuming pathology in the formation of the cortical layer and the neuronal differentiation process [8]. </w:t>
      </w:r>
      <w:r w:rsidR="00F75DA3" w:rsidRPr="003E2C5F">
        <w:rPr>
          <w:rFonts w:ascii="Times New Roman" w:hAnsi="Times New Roman" w:cs="Times New Roman"/>
          <w:sz w:val="24"/>
          <w:szCs w:val="24"/>
          <w:lang w:val="en-US"/>
        </w:rPr>
        <w:t xml:space="preserve">Also in children with ASD, an increase in the size of the brain is described, both at the expense of the cortex and by increasing the volume of </w:t>
      </w:r>
      <w:proofErr w:type="spellStart"/>
      <w:r w:rsidR="00F75DA3" w:rsidRPr="003E2C5F">
        <w:rPr>
          <w:rFonts w:ascii="Times New Roman" w:hAnsi="Times New Roman" w:cs="Times New Roman"/>
          <w:sz w:val="24"/>
          <w:szCs w:val="24"/>
          <w:lang w:val="en-US"/>
        </w:rPr>
        <w:t>extraaxial</w:t>
      </w:r>
      <w:proofErr w:type="spellEnd"/>
      <w:r w:rsidR="00F75DA3" w:rsidRPr="003E2C5F">
        <w:rPr>
          <w:rFonts w:ascii="Times New Roman" w:hAnsi="Times New Roman" w:cs="Times New Roman"/>
          <w:sz w:val="24"/>
          <w:szCs w:val="24"/>
          <w:lang w:val="en-US"/>
        </w:rPr>
        <w:t xml:space="preserve"> fluid, which is the object of permanent research.</w:t>
      </w:r>
      <w:r w:rsidRPr="003E2C5F">
        <w:rPr>
          <w:rFonts w:ascii="Times New Roman" w:hAnsi="Times New Roman" w:cs="Times New Roman"/>
          <w:sz w:val="24"/>
          <w:szCs w:val="24"/>
          <w:lang w:val="en-US"/>
        </w:rPr>
        <w:t xml:space="preserve"> [9-10].</w:t>
      </w:r>
    </w:p>
    <w:p w14:paraId="63FAE96D" w14:textId="630D04B1" w:rsidR="00BB2160" w:rsidRPr="003E2C5F" w:rsidRDefault="008E07EC" w:rsidP="00374814">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As an option, the hypotheses about the origin of ASD is considered a violation of </w:t>
      </w:r>
      <w:proofErr w:type="spellStart"/>
      <w:r w:rsidRPr="003E2C5F">
        <w:rPr>
          <w:rFonts w:ascii="Times New Roman" w:hAnsi="Times New Roman" w:cs="Times New Roman"/>
          <w:sz w:val="24"/>
          <w:szCs w:val="24"/>
          <w:lang w:val="en-US"/>
        </w:rPr>
        <w:t>imune</w:t>
      </w:r>
      <w:proofErr w:type="spellEnd"/>
      <w:r w:rsidRPr="003E2C5F">
        <w:rPr>
          <w:rFonts w:ascii="Times New Roman" w:hAnsi="Times New Roman" w:cs="Times New Roman"/>
          <w:sz w:val="24"/>
          <w:szCs w:val="24"/>
          <w:lang w:val="en-US"/>
        </w:rPr>
        <w:t xml:space="preserve"> activity in critical periods of ontogenesis [11]; increased serotonin level [12]; possible involvement of metabolic disorders [13]; a number of prenatal factors [14, 15], as well as vaccines. In the ratio of the last factor, in 2013, the American Academy of Pediatrics amounted to an impressive list of studies that have proven vaccine safety and the lack of </w:t>
      </w:r>
      <w:proofErr w:type="spellStart"/>
      <w:r w:rsidRPr="003E2C5F">
        <w:rPr>
          <w:rFonts w:ascii="Times New Roman" w:hAnsi="Times New Roman" w:cs="Times New Roman"/>
          <w:sz w:val="24"/>
          <w:szCs w:val="24"/>
          <w:lang w:val="en-US"/>
        </w:rPr>
        <w:t>assosiation</w:t>
      </w:r>
      <w:proofErr w:type="spellEnd"/>
      <w:r w:rsidRPr="003E2C5F">
        <w:rPr>
          <w:rFonts w:ascii="Times New Roman" w:hAnsi="Times New Roman" w:cs="Times New Roman"/>
          <w:sz w:val="24"/>
          <w:szCs w:val="24"/>
          <w:lang w:val="en-US"/>
        </w:rPr>
        <w:t xml:space="preserve"> between the vaccination and the development of ASD [16]. The results of the largest studies have also shown that neither </w:t>
      </w:r>
      <w:r w:rsidRPr="003E2C5F">
        <w:rPr>
          <w:rFonts w:ascii="Times New Roman" w:hAnsi="Times New Roman" w:cs="Times New Roman"/>
          <w:sz w:val="24"/>
          <w:szCs w:val="24"/>
          <w:lang w:val="en-US"/>
        </w:rPr>
        <w:lastRenderedPageBreak/>
        <w:t>vaccinations nor vaccine components (thimerosal or mercury) nor multiple vaccines (MMR) are not related to the development of ASD.</w:t>
      </w:r>
    </w:p>
    <w:p w14:paraId="31497D02" w14:textId="049E753C" w:rsidR="00A94095" w:rsidRPr="003E2C5F" w:rsidRDefault="00A94095" w:rsidP="00A94095">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As external factors that are investigated as possible causes of ASD, such toxicants of the environment can be listed as automotive air pollution, cigarette smoke, heavy metals and pesticides [17]. However, in 2020, the study of the two largest twins cohort in the world showed that the environmental factors associated with ASD, over time, did not acquire special influence and can hardly explain the obvious increase in the incidence of autism in the world, while genetic factors have the predominant value [</w:t>
      </w:r>
      <w:r w:rsidR="00A30383" w:rsidRPr="003E2C5F">
        <w:rPr>
          <w:rFonts w:ascii="Times New Roman" w:hAnsi="Times New Roman" w:cs="Times New Roman"/>
          <w:sz w:val="24"/>
          <w:szCs w:val="24"/>
          <w:lang w:val="en-US"/>
        </w:rPr>
        <w:t>18</w:t>
      </w:r>
      <w:r w:rsidRPr="003E2C5F">
        <w:rPr>
          <w:rFonts w:ascii="Times New Roman" w:hAnsi="Times New Roman" w:cs="Times New Roman"/>
          <w:sz w:val="24"/>
          <w:szCs w:val="24"/>
          <w:lang w:val="en-US"/>
        </w:rPr>
        <w:t>].</w:t>
      </w:r>
    </w:p>
    <w:p w14:paraId="6CB5F7E5"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A number of data support genetic factors as the most significant causes of ASD. Thus, the risk that a child will be diagnosed with autism, in those families where his brother or sister already suffers from it, increases at least 25 times. Second, independent studies of twins show that the frequency of co-morbidity in monozygotic twins (70–90%) is several times higher than the corresponding values ​​for dizygotic twins (0–10%) [19]. Thirdly, siblings, as well as parents of sick children, to a greater extent than representatives of the control groups, demonstrate mild cognitive and behavioral manifestations similar to those observed in probands. This gave rise to the concept of the broader autism phenotype (BAP).</w:t>
      </w:r>
    </w:p>
    <w:p w14:paraId="1BF4037B"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This concept emerged from a twin study in 1977 [20]. The authors demonstrated that even if only one child had autism, the other twin could have delayed speech, reading and spelling difficulties, leading to the conclusion that autism is genetically associated with a wide range of cognitive disorders.</w:t>
      </w:r>
    </w:p>
    <w:p w14:paraId="7B363FC0"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Further research has shown that individual symptoms of autism are more common among parents of children with autism than among parents of neurotypical children. </w:t>
      </w:r>
      <w:proofErr w:type="spellStart"/>
      <w:r w:rsidRPr="003E2C5F">
        <w:rPr>
          <w:rFonts w:ascii="Times New Roman" w:hAnsi="Times New Roman" w:cs="Times New Roman"/>
          <w:sz w:val="24"/>
          <w:szCs w:val="24"/>
          <w:lang w:val="en-US"/>
        </w:rPr>
        <w:t>Losh</w:t>
      </w:r>
      <w:proofErr w:type="spellEnd"/>
      <w:r w:rsidRPr="003E2C5F">
        <w:rPr>
          <w:rFonts w:ascii="Times New Roman" w:hAnsi="Times New Roman" w:cs="Times New Roman"/>
          <w:sz w:val="24"/>
          <w:szCs w:val="24"/>
          <w:lang w:val="en-US"/>
        </w:rPr>
        <w:t xml:space="preserve"> </w:t>
      </w:r>
      <w:proofErr w:type="spellStart"/>
      <w:r w:rsidRPr="003E2C5F">
        <w:rPr>
          <w:rFonts w:ascii="Times New Roman" w:hAnsi="Times New Roman" w:cs="Times New Roman"/>
          <w:sz w:val="24"/>
          <w:szCs w:val="24"/>
          <w:lang w:val="en-US"/>
        </w:rPr>
        <w:t>M et</w:t>
      </w:r>
      <w:proofErr w:type="spellEnd"/>
      <w:r w:rsidRPr="003E2C5F">
        <w:rPr>
          <w:rFonts w:ascii="Times New Roman" w:hAnsi="Times New Roman" w:cs="Times New Roman"/>
          <w:sz w:val="24"/>
          <w:szCs w:val="24"/>
          <w:lang w:val="en-US"/>
        </w:rPr>
        <w:t>.al. found many of these features in mothers of children with fragile X syndrome - the cause of about 5% of all autism cases. These women did not have mutations in the FMR1 gene that cause the syndrome, but there was a "premutation" in this gene [21]. This apparently led to the fact that carriers could not receive a diagnosis of ASD, but were in the borderline range of autism.</w:t>
      </w:r>
    </w:p>
    <w:p w14:paraId="6B38A02F" w14:textId="77777777" w:rsidR="006D09A0" w:rsidRPr="003E2C5F" w:rsidRDefault="006D09A0" w:rsidP="006D09A0">
      <w:pPr>
        <w:spacing w:after="0" w:line="360" w:lineRule="auto"/>
        <w:ind w:firstLine="709"/>
        <w:contextualSpacing/>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Later it was shown that BAP is hereditary, i.e. that </w:t>
      </w:r>
      <w:proofErr w:type="spellStart"/>
      <w:r w:rsidRPr="003E2C5F">
        <w:rPr>
          <w:rFonts w:ascii="Times New Roman" w:hAnsi="Times New Roman" w:cs="Times New Roman"/>
          <w:sz w:val="24"/>
          <w:szCs w:val="24"/>
          <w:lang w:val="en-US"/>
        </w:rPr>
        <w:t>subdiagnostic</w:t>
      </w:r>
      <w:proofErr w:type="spellEnd"/>
      <w:r w:rsidRPr="003E2C5F">
        <w:rPr>
          <w:rFonts w:ascii="Times New Roman" w:hAnsi="Times New Roman" w:cs="Times New Roman"/>
          <w:sz w:val="24"/>
          <w:szCs w:val="24"/>
          <w:lang w:val="en-US"/>
        </w:rPr>
        <w:t xml:space="preserve"> features of autism have the same level of inheritance as ASD [22, 23]. </w:t>
      </w:r>
    </w:p>
    <w:p w14:paraId="76661997"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This distribution of "milder phenotypes" in families with ASD supports the multiple interacting loci model. The differences in the phenotypic severity of ASD symptoms in family members identified by the autistic proband are consistent with this hypothesis [24-26].</w:t>
      </w:r>
    </w:p>
    <w:p w14:paraId="45F0B310" w14:textId="179E465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A recent study provided a basis to propose a more complex model of the onset of autism (</w:t>
      </w:r>
      <w:proofErr w:type="spellStart"/>
      <w:r w:rsidRPr="003E2C5F">
        <w:rPr>
          <w:rFonts w:ascii="Times New Roman" w:hAnsi="Times New Roman" w:cs="Times New Roman"/>
          <w:sz w:val="24"/>
          <w:szCs w:val="24"/>
          <w:lang w:val="en-US"/>
        </w:rPr>
        <w:t>bilineal</w:t>
      </w:r>
      <w:proofErr w:type="spellEnd"/>
      <w:r w:rsidRPr="003E2C5F">
        <w:rPr>
          <w:rFonts w:ascii="Times New Roman" w:hAnsi="Times New Roman" w:cs="Times New Roman"/>
          <w:sz w:val="24"/>
          <w:szCs w:val="24"/>
          <w:lang w:val="en-US"/>
        </w:rPr>
        <w:t xml:space="preserve"> two-hit model) (“bilinear model with two hits”), in which inherited risk is attributable to a combination of two risk variants: a maternally-inherited coding variant of large effect and a paternally-inherited variant of m</w:t>
      </w:r>
      <w:r w:rsidR="001E6FFC" w:rsidRPr="003E2C5F">
        <w:rPr>
          <w:rFonts w:ascii="Times New Roman" w:hAnsi="Times New Roman" w:cs="Times New Roman"/>
          <w:sz w:val="24"/>
          <w:szCs w:val="24"/>
          <w:lang w:val="en-US"/>
        </w:rPr>
        <w:t>oderate effect</w:t>
      </w:r>
      <w:r w:rsidRPr="003E2C5F">
        <w:rPr>
          <w:rFonts w:ascii="Times New Roman" w:hAnsi="Times New Roman" w:cs="Times New Roman"/>
          <w:sz w:val="24"/>
          <w:szCs w:val="24"/>
          <w:lang w:val="en-US"/>
        </w:rPr>
        <w:t xml:space="preserve"> [27].</w:t>
      </w:r>
    </w:p>
    <w:p w14:paraId="3E12345F" w14:textId="77777777" w:rsidR="006D09A0" w:rsidRPr="003E2C5F" w:rsidRDefault="006D09A0" w:rsidP="006D09A0">
      <w:pPr>
        <w:spacing w:after="0" w:line="360" w:lineRule="auto"/>
        <w:ind w:firstLine="709"/>
        <w:contextualSpacing/>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lastRenderedPageBreak/>
        <w:t>The above shows that family-based search for genetic loci associated with ASD can be effective to understand the nature of autism and the causes leading to its development. A number of studies are devoted to this topic [22, 23, 27-35].</w:t>
      </w:r>
    </w:p>
    <w:p w14:paraId="5B6FE5E5"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Shi L. et al. analyzed the genomes of a large family with two sons with ASD and six neurotypical siblings. Particular attention was paid to inherited mutations. The ANK3 gene has been identified as the most likely candidate gene [32].</w:t>
      </w:r>
    </w:p>
    <w:p w14:paraId="6ED363AC"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roofErr w:type="spellStart"/>
      <w:r w:rsidRPr="003E2C5F">
        <w:rPr>
          <w:rFonts w:ascii="Times New Roman" w:hAnsi="Times New Roman" w:cs="Times New Roman"/>
          <w:sz w:val="24"/>
          <w:szCs w:val="24"/>
          <w:lang w:val="en-US"/>
        </w:rPr>
        <w:t>Iossifov</w:t>
      </w:r>
      <w:proofErr w:type="spellEnd"/>
      <w:r w:rsidRPr="003E2C5F">
        <w:rPr>
          <w:rFonts w:ascii="Times New Roman" w:hAnsi="Times New Roman" w:cs="Times New Roman"/>
          <w:sz w:val="24"/>
          <w:szCs w:val="24"/>
          <w:lang w:val="en-US"/>
        </w:rPr>
        <w:t xml:space="preserve"> I. et al. in a study of 1,866 families of children with ASD </w:t>
      </w:r>
      <w:proofErr w:type="spellStart"/>
      <w:r w:rsidRPr="003E2C5F">
        <w:rPr>
          <w:rFonts w:ascii="Times New Roman" w:hAnsi="Times New Roman" w:cs="Times New Roman"/>
          <w:sz w:val="24"/>
          <w:szCs w:val="24"/>
          <w:lang w:val="en-US"/>
        </w:rPr>
        <w:t>indentified</w:t>
      </w:r>
      <w:proofErr w:type="spellEnd"/>
      <w:r w:rsidRPr="003E2C5F">
        <w:rPr>
          <w:rFonts w:ascii="Times New Roman" w:hAnsi="Times New Roman" w:cs="Times New Roman"/>
          <w:sz w:val="24"/>
          <w:szCs w:val="24"/>
          <w:lang w:val="en-US"/>
        </w:rPr>
        <w:t xml:space="preserve"> 239 genes, the mutation of which can lead to autism [33].</w:t>
      </w:r>
    </w:p>
    <w:p w14:paraId="3EA3A363"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roofErr w:type="spellStart"/>
      <w:r w:rsidRPr="003E2C5F">
        <w:rPr>
          <w:rFonts w:ascii="Times New Roman" w:hAnsi="Times New Roman" w:cs="Times New Roman"/>
          <w:sz w:val="24"/>
          <w:szCs w:val="24"/>
          <w:lang w:val="en-US"/>
        </w:rPr>
        <w:t>Szatmari</w:t>
      </w:r>
      <w:proofErr w:type="spellEnd"/>
      <w:r w:rsidRPr="003E2C5F">
        <w:rPr>
          <w:rFonts w:ascii="Times New Roman" w:hAnsi="Times New Roman" w:cs="Times New Roman"/>
          <w:sz w:val="24"/>
          <w:szCs w:val="24"/>
          <w:lang w:val="en-US"/>
        </w:rPr>
        <w:t xml:space="preserve"> P. et.al. performed the largest linkage scan to date, analyzed copy number variations (CNV) in 1168 families, and highlighted the 11p12-p13 region and glutamate-related genes [34].</w:t>
      </w:r>
    </w:p>
    <w:p w14:paraId="26BFE801"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 Yuen R. K. et al. sequenced the genomes of 85 quartet families (families with two children, both diagnosed with ASD) and identified 46 ASD-associated mutations present in 36 of 85 (42.4%) families [35]. At the same time, only 16 identified mutations out of 46 (35%) were detected </w:t>
      </w:r>
      <w:r w:rsidRPr="003E2C5F">
        <w:rPr>
          <w:rFonts w:ascii="Times New Roman" w:hAnsi="Times New Roman" w:cs="Times New Roman"/>
          <w:i/>
          <w:iCs/>
          <w:sz w:val="24"/>
          <w:szCs w:val="24"/>
          <w:lang w:val="en-US"/>
        </w:rPr>
        <w:t>de novo</w:t>
      </w:r>
      <w:r w:rsidRPr="003E2C5F">
        <w:rPr>
          <w:rFonts w:ascii="Times New Roman" w:hAnsi="Times New Roman" w:cs="Times New Roman"/>
          <w:sz w:val="24"/>
          <w:szCs w:val="24"/>
          <w:lang w:val="en-US"/>
        </w:rPr>
        <w:t>. Interestingly, the majority of sibling pairs (69.4%) did not have the same mutations associated with ASD.</w:t>
      </w:r>
    </w:p>
    <w:p w14:paraId="2B343C71"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These and many other works indicate that intensive research efforts have been made to date to identify the genetic basis of ASD. However, there is still no clear concept about the causes of ASD. This is because it is one of the most heterogeneous neurodevelopmental disorders, as reflected in the variations observed in behavioral manifestations and cognitive profiles of ASD. Incredibly, within the spectrum, the number of individual characteristics is so great that often the group differences between people with ASD and </w:t>
      </w:r>
      <w:proofErr w:type="spellStart"/>
      <w:r w:rsidRPr="003E2C5F">
        <w:rPr>
          <w:rFonts w:ascii="Times New Roman" w:hAnsi="Times New Roman" w:cs="Times New Roman"/>
          <w:sz w:val="24"/>
          <w:szCs w:val="24"/>
          <w:lang w:val="en-US"/>
        </w:rPr>
        <w:t>normotypical</w:t>
      </w:r>
      <w:proofErr w:type="spellEnd"/>
      <w:r w:rsidRPr="003E2C5F">
        <w:rPr>
          <w:rFonts w:ascii="Times New Roman" w:hAnsi="Times New Roman" w:cs="Times New Roman"/>
          <w:sz w:val="24"/>
          <w:szCs w:val="24"/>
          <w:lang w:val="en-US"/>
        </w:rPr>
        <w:t xml:space="preserve"> people are less statistically significant than between people within the ASD spectrum [36].</w:t>
      </w:r>
    </w:p>
    <w:p w14:paraId="0DFF78DF" w14:textId="77777777" w:rsidR="006D09A0"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We hypothesize that due to this heterogeneity, success of the study requires a separate consideration of each new case of the disease in order to supplement the list of candidate genes and to better understand the metabolic pathways involved in the scenario of ASD development.</w:t>
      </w:r>
    </w:p>
    <w:p w14:paraId="56CE332B" w14:textId="1CCCB0DF" w:rsidR="00E112CA" w:rsidRPr="003E2C5F" w:rsidRDefault="006D09A0" w:rsidP="006D09A0">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In this project, for the first time in Kazakhstan, it is planned to conduct genomic screening of mutations and polymorphisms in families with hereditary ASD burden</w:t>
      </w:r>
      <w:r w:rsidR="00E112CA" w:rsidRPr="003E2C5F">
        <w:rPr>
          <w:rFonts w:ascii="Times New Roman" w:hAnsi="Times New Roman" w:cs="Times New Roman"/>
          <w:sz w:val="24"/>
          <w:szCs w:val="24"/>
          <w:lang w:val="en-US"/>
        </w:rPr>
        <w:t xml:space="preserve">. </w:t>
      </w:r>
    </w:p>
    <w:p w14:paraId="472CC49F" w14:textId="3AC0DC06" w:rsidR="00545AE0" w:rsidRPr="003E2C5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
    <w:p w14:paraId="13C5A979" w14:textId="50A7DD6E" w:rsidR="00545AE0" w:rsidRPr="003E2C5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
    <w:p w14:paraId="52E6A671" w14:textId="79B56834" w:rsidR="00545AE0" w:rsidRPr="003E2C5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
    <w:p w14:paraId="3F6B81DC" w14:textId="3EB3F732" w:rsidR="00545AE0" w:rsidRPr="003E2C5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
    <w:p w14:paraId="191F1D1F" w14:textId="3F1E3C1B" w:rsidR="00545AE0" w:rsidRPr="003E2C5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
    <w:p w14:paraId="05F4BED7" w14:textId="588D67C1" w:rsidR="00545AE0" w:rsidRPr="003E2C5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
    <w:p w14:paraId="43D229C2" w14:textId="38184EB5" w:rsidR="00545AE0" w:rsidRPr="003E2C5F" w:rsidRDefault="00545AE0" w:rsidP="006E4B5E">
      <w:pPr>
        <w:tabs>
          <w:tab w:val="left" w:pos="851"/>
          <w:tab w:val="left" w:pos="1276"/>
        </w:tabs>
        <w:suppressAutoHyphens/>
        <w:spacing w:after="0" w:line="360" w:lineRule="auto"/>
        <w:ind w:firstLine="709"/>
        <w:jc w:val="both"/>
        <w:rPr>
          <w:rFonts w:ascii="Times New Roman" w:hAnsi="Times New Roman" w:cs="Times New Roman"/>
          <w:sz w:val="24"/>
          <w:szCs w:val="24"/>
          <w:lang w:val="en-US"/>
        </w:rPr>
      </w:pPr>
    </w:p>
    <w:p w14:paraId="3F6823AF" w14:textId="6D0CF8E8" w:rsidR="0003145C" w:rsidRPr="003E2C5F" w:rsidRDefault="0003145C" w:rsidP="007C0BFF">
      <w:pPr>
        <w:tabs>
          <w:tab w:val="left" w:pos="851"/>
          <w:tab w:val="left" w:pos="1276"/>
        </w:tabs>
        <w:suppressAutoHyphens/>
        <w:spacing w:after="0" w:line="360" w:lineRule="auto"/>
        <w:ind w:firstLine="709"/>
        <w:jc w:val="both"/>
        <w:rPr>
          <w:rFonts w:ascii="Times New Roman" w:hAnsi="Times New Roman" w:cs="Times New Roman"/>
          <w:b/>
          <w:sz w:val="24"/>
          <w:szCs w:val="24"/>
          <w:lang w:val="en-US"/>
        </w:rPr>
      </w:pPr>
      <w:r w:rsidRPr="003E2C5F">
        <w:rPr>
          <w:rFonts w:ascii="Times New Roman" w:hAnsi="Times New Roman" w:cs="Times New Roman"/>
          <w:b/>
          <w:sz w:val="24"/>
          <w:szCs w:val="24"/>
          <w:lang w:val="en-US"/>
        </w:rPr>
        <w:lastRenderedPageBreak/>
        <w:t>2 </w:t>
      </w:r>
      <w:r w:rsidR="00B11BBD" w:rsidRPr="003E2C5F">
        <w:rPr>
          <w:rFonts w:ascii="Times New Roman" w:hAnsi="Times New Roman" w:cs="Times New Roman"/>
          <w:b/>
          <w:sz w:val="24"/>
          <w:szCs w:val="24"/>
          <w:lang w:val="en-US"/>
        </w:rPr>
        <w:t>Materials and methods</w:t>
      </w:r>
    </w:p>
    <w:p w14:paraId="5165D927" w14:textId="77777777" w:rsidR="00DE1A51" w:rsidRPr="003E2C5F" w:rsidRDefault="00DE1A51" w:rsidP="007C0BFF">
      <w:pPr>
        <w:tabs>
          <w:tab w:val="left" w:pos="851"/>
          <w:tab w:val="left" w:pos="1276"/>
        </w:tabs>
        <w:suppressAutoHyphens/>
        <w:spacing w:after="0" w:line="360" w:lineRule="auto"/>
        <w:ind w:firstLine="709"/>
        <w:jc w:val="both"/>
        <w:rPr>
          <w:rFonts w:ascii="Times New Roman" w:hAnsi="Times New Roman" w:cs="Times New Roman"/>
          <w:b/>
          <w:sz w:val="24"/>
          <w:szCs w:val="24"/>
          <w:lang w:val="en-US"/>
        </w:rPr>
      </w:pPr>
    </w:p>
    <w:p w14:paraId="192DD5BB" w14:textId="1A503460" w:rsidR="0003145C" w:rsidRPr="003E2C5F" w:rsidRDefault="0003145C" w:rsidP="003B5DBB">
      <w:pPr>
        <w:pStyle w:val="ad"/>
        <w:tabs>
          <w:tab w:val="left" w:pos="1276"/>
        </w:tabs>
        <w:spacing w:line="360" w:lineRule="auto"/>
        <w:ind w:firstLine="709"/>
        <w:jc w:val="both"/>
        <w:rPr>
          <w:rFonts w:ascii="Times New Roman" w:hAnsi="Times New Roman"/>
          <w:sz w:val="24"/>
          <w:szCs w:val="24"/>
          <w:lang w:val="en-US"/>
        </w:rPr>
      </w:pPr>
      <w:r w:rsidRPr="003E2C5F">
        <w:rPr>
          <w:rFonts w:ascii="Times New Roman" w:hAnsi="Times New Roman"/>
          <w:sz w:val="24"/>
          <w:szCs w:val="24"/>
          <w:lang w:val="en-US"/>
        </w:rPr>
        <w:t>2.1 </w:t>
      </w:r>
      <w:r w:rsidR="00B11BBD" w:rsidRPr="003E2C5F">
        <w:rPr>
          <w:rFonts w:ascii="Times New Roman" w:hAnsi="Times New Roman"/>
          <w:sz w:val="24"/>
          <w:szCs w:val="24"/>
          <w:lang w:val="en-US"/>
        </w:rPr>
        <w:t>Research objects</w:t>
      </w:r>
    </w:p>
    <w:p w14:paraId="0E6D22A8" w14:textId="549506D4" w:rsidR="0034068D" w:rsidRPr="003E2C5F" w:rsidRDefault="00B11BBD" w:rsidP="003B5DBB">
      <w:pPr>
        <w:tabs>
          <w:tab w:val="left" w:pos="1276"/>
        </w:tabs>
        <w:spacing w:after="0" w:line="336"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object of the study was Kazakhstani families with hereditary burden of autism.</w:t>
      </w:r>
      <w:r w:rsidRPr="003E2C5F">
        <w:rPr>
          <w:rFonts w:ascii="Times New Roman" w:hAnsi="Times New Roman" w:cs="Times New Roman"/>
          <w:lang w:val="en-US"/>
        </w:rPr>
        <w:t xml:space="preserve"> </w:t>
      </w:r>
      <w:r w:rsidRPr="003E2C5F">
        <w:rPr>
          <w:rFonts w:ascii="Times New Roman" w:hAnsi="Times New Roman" w:cs="Times New Roman"/>
          <w:sz w:val="24"/>
          <w:szCs w:val="24"/>
          <w:lang w:val="en-US"/>
        </w:rPr>
        <w:t xml:space="preserve">Inclusion criteria: family history of maternal or paternal ASD, the presence in the family of more than one child with an official diagnosis of ASD, the presence in the family of people belonging to the </w:t>
      </w:r>
      <w:r w:rsidR="00B65FFC" w:rsidRPr="003E2C5F">
        <w:rPr>
          <w:rFonts w:ascii="Times New Roman" w:hAnsi="Times New Roman" w:cs="Times New Roman"/>
          <w:sz w:val="24"/>
          <w:szCs w:val="24"/>
        </w:rPr>
        <w:t>ВАР</w:t>
      </w:r>
      <w:r w:rsidRPr="003E2C5F">
        <w:rPr>
          <w:rFonts w:ascii="Times New Roman" w:hAnsi="Times New Roman" w:cs="Times New Roman"/>
          <w:sz w:val="24"/>
          <w:szCs w:val="24"/>
          <w:lang w:val="en-US"/>
        </w:rPr>
        <w:t>.</w:t>
      </w:r>
      <w:r w:rsidR="0034068D" w:rsidRPr="003E2C5F">
        <w:rPr>
          <w:rFonts w:ascii="Times New Roman" w:hAnsi="Times New Roman" w:cs="Times New Roman"/>
          <w:sz w:val="24"/>
          <w:szCs w:val="24"/>
          <w:lang w:val="en-US"/>
        </w:rPr>
        <w:t xml:space="preserve"> </w:t>
      </w:r>
    </w:p>
    <w:p w14:paraId="0BD73198" w14:textId="0D4D30A0" w:rsidR="0034068D" w:rsidRPr="003E2C5F" w:rsidRDefault="00B65FFC" w:rsidP="003B5DBB">
      <w:pPr>
        <w:tabs>
          <w:tab w:val="left" w:pos="1276"/>
        </w:tabs>
        <w:spacing w:after="0" w:line="336"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Exclusion criteria: sporadic ASD, fragile X syndrome</w:t>
      </w:r>
      <w:r w:rsidR="0034068D" w:rsidRPr="003E2C5F">
        <w:rPr>
          <w:rFonts w:ascii="Times New Roman" w:hAnsi="Times New Roman" w:cs="Times New Roman"/>
          <w:sz w:val="24"/>
          <w:szCs w:val="24"/>
          <w:lang w:val="en-US"/>
        </w:rPr>
        <w:t xml:space="preserve">. </w:t>
      </w:r>
    </w:p>
    <w:p w14:paraId="59964E49" w14:textId="45A1412A" w:rsidR="0034068D" w:rsidRPr="003E2C5F" w:rsidRDefault="00B11BBD" w:rsidP="003B5DBB">
      <w:pPr>
        <w:tabs>
          <w:tab w:val="left" w:pos="1276"/>
        </w:tabs>
        <w:spacing w:after="0" w:line="336"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Selection of cohorts for the study was based on the existing database of 400 Kazakhstani families with autistic children, which was formed as a result of the previously implemented project AP05130356.</w:t>
      </w:r>
      <w:r w:rsidR="004B49AE" w:rsidRPr="003E2C5F">
        <w:rPr>
          <w:rFonts w:ascii="Times New Roman" w:hAnsi="Times New Roman" w:cs="Times New Roman"/>
          <w:sz w:val="24"/>
          <w:szCs w:val="24"/>
          <w:lang w:val="en-US"/>
        </w:rPr>
        <w:t xml:space="preserve"> </w:t>
      </w:r>
    </w:p>
    <w:p w14:paraId="76463DF4" w14:textId="42BB99ED" w:rsidR="00A0758A" w:rsidRPr="003E2C5F" w:rsidRDefault="00B65FFC" w:rsidP="003B5DBB">
      <w:pPr>
        <w:tabs>
          <w:tab w:val="left" w:pos="1276"/>
        </w:tabs>
        <w:spacing w:after="0" w:line="336"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Biomaterials (saliva) were collected from both children with ASD and from their parents and neurotypical siblings using the Saliva DNA sample Collection Kit (</w:t>
      </w:r>
      <w:proofErr w:type="spellStart"/>
      <w:r w:rsidRPr="003E2C5F">
        <w:rPr>
          <w:rFonts w:ascii="Times New Roman" w:hAnsi="Times New Roman" w:cs="Times New Roman"/>
          <w:sz w:val="24"/>
          <w:szCs w:val="24"/>
          <w:lang w:val="en-US"/>
        </w:rPr>
        <w:t>Zeesan</w:t>
      </w:r>
      <w:proofErr w:type="spellEnd"/>
      <w:r w:rsidRPr="003E2C5F">
        <w:rPr>
          <w:rFonts w:ascii="Times New Roman" w:hAnsi="Times New Roman" w:cs="Times New Roman"/>
          <w:sz w:val="24"/>
          <w:szCs w:val="24"/>
          <w:lang w:val="en-US"/>
        </w:rPr>
        <w:t xml:space="preserve">) provided by </w:t>
      </w:r>
      <w:proofErr w:type="spellStart"/>
      <w:r w:rsidRPr="003E2C5F">
        <w:rPr>
          <w:rFonts w:ascii="Times New Roman" w:hAnsi="Times New Roman" w:cs="Times New Roman"/>
          <w:sz w:val="24"/>
          <w:szCs w:val="24"/>
          <w:lang w:val="en-US"/>
        </w:rPr>
        <w:t>TellmeGen</w:t>
      </w:r>
      <w:proofErr w:type="spellEnd"/>
      <w:r w:rsidRPr="003E2C5F">
        <w:rPr>
          <w:rFonts w:ascii="Times New Roman" w:hAnsi="Times New Roman" w:cs="Times New Roman"/>
          <w:sz w:val="24"/>
          <w:szCs w:val="24"/>
          <w:lang w:val="en-US"/>
        </w:rPr>
        <w:t>.</w:t>
      </w:r>
      <w:r w:rsidR="0083065E" w:rsidRPr="003E2C5F">
        <w:rPr>
          <w:rFonts w:ascii="Times New Roman" w:hAnsi="Times New Roman" w:cs="Times New Roman"/>
          <w:sz w:val="24"/>
          <w:szCs w:val="24"/>
          <w:lang w:val="en-US"/>
        </w:rPr>
        <w:t xml:space="preserve"> </w:t>
      </w:r>
    </w:p>
    <w:p w14:paraId="17F4EB35" w14:textId="77777777" w:rsidR="00B65FFC" w:rsidRPr="003E2C5F" w:rsidRDefault="00B65FFC" w:rsidP="00B65FFC">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Collection of clinical material was carried out exclusively on a voluntary basis and was accompanied by the registration of informed consent of at least one of the parents for the study of themselves, their spouse and their children (Appendix A).</w:t>
      </w:r>
      <w:r w:rsidRPr="003E2C5F">
        <w:rPr>
          <w:rFonts w:ascii="Times New Roman" w:hAnsi="Times New Roman" w:cs="Times New Roman"/>
          <w:lang w:val="en-US"/>
        </w:rPr>
        <w:t xml:space="preserve"> </w:t>
      </w:r>
      <w:r w:rsidRPr="003E2C5F">
        <w:rPr>
          <w:rFonts w:ascii="Times New Roman" w:hAnsi="Times New Roman" w:cs="Times New Roman"/>
          <w:sz w:val="24"/>
          <w:szCs w:val="24"/>
          <w:lang w:val="en-US"/>
        </w:rPr>
        <w:t>The protocol, including all stages of the project research, was approved by the Local Ethics Commission of the RSE "Institute of Human and Animal Physiology" of the KN MES RK (LEK Protocol No. 2 (3) dated 16.06.2020, Appendix B).</w:t>
      </w:r>
      <w:r w:rsidRPr="003E2C5F">
        <w:rPr>
          <w:rFonts w:ascii="Times New Roman" w:hAnsi="Times New Roman" w:cs="Times New Roman"/>
          <w:lang w:val="en-US"/>
        </w:rPr>
        <w:t xml:space="preserve"> </w:t>
      </w:r>
      <w:r w:rsidRPr="003E2C5F">
        <w:rPr>
          <w:rFonts w:ascii="Times New Roman" w:hAnsi="Times New Roman" w:cs="Times New Roman"/>
          <w:sz w:val="24"/>
          <w:szCs w:val="24"/>
          <w:lang w:val="en-US"/>
        </w:rPr>
        <w:t>It is based on the principles of "Bioethical rules for conducting research on humans and animals", corresponding to the legislation of the Republic of Kazakhstan; Principles of Medical Ethics, approved by the UN General Assembly (1992); Council of Europe Convention on Bioethics (1997).</w:t>
      </w:r>
    </w:p>
    <w:p w14:paraId="29F0217A" w14:textId="77777777" w:rsidR="00B65FFC" w:rsidRPr="003E2C5F" w:rsidRDefault="00B65FFC" w:rsidP="00B65FFC">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In addition to obtaining consent to the study, detailed questionnaires and necessary psychological testing of children were carried out.</w:t>
      </w:r>
    </w:p>
    <w:p w14:paraId="7C411B42" w14:textId="77777777" w:rsidR="00B65FFC" w:rsidRPr="003E2C5F" w:rsidRDefault="00B65FFC" w:rsidP="00B65FFC">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questionnaires were developed for families with ASD children and families with healthy children on the basis of the Institute of General Genetics and Cytology of the KN MES RK and included information about age, gender, nationality, place of birth and family history of neurological diseases (Appendix B).</w:t>
      </w:r>
      <w:r w:rsidRPr="003E2C5F">
        <w:rPr>
          <w:rFonts w:ascii="Times New Roman" w:hAnsi="Times New Roman" w:cs="Times New Roman"/>
          <w:lang w:val="en-US"/>
        </w:rPr>
        <w:t xml:space="preserve"> </w:t>
      </w:r>
      <w:r w:rsidRPr="003E2C5F">
        <w:rPr>
          <w:rFonts w:ascii="Times New Roman" w:hAnsi="Times New Roman" w:cs="Times New Roman"/>
          <w:sz w:val="24"/>
          <w:szCs w:val="24"/>
          <w:lang w:val="en-US"/>
        </w:rPr>
        <w:t>Personal data were processed and entered into an electronic database.</w:t>
      </w:r>
    </w:p>
    <w:p w14:paraId="016A5D71" w14:textId="68BFC04A" w:rsidR="000C2A14" w:rsidRPr="003E2C5F" w:rsidRDefault="00B65FFC" w:rsidP="00B65FFC">
      <w:pPr>
        <w:tabs>
          <w:tab w:val="left" w:pos="1276"/>
        </w:tabs>
        <w:spacing w:after="0" w:line="336"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Children in these families were officially diagnosed with ASD. The CARS Child Autism Rating Scale was used to assess the severity of ASD. The BAPQ (The Broad Autism Phenotype Questionnaire) psychometric test was used to assess the main criteria for belonging to the extended autistic phenotype.</w:t>
      </w:r>
      <w:r w:rsidRPr="003E2C5F">
        <w:rPr>
          <w:rFonts w:ascii="Times New Roman" w:hAnsi="Times New Roman" w:cs="Times New Roman"/>
          <w:lang w:val="en-US"/>
        </w:rPr>
        <w:t xml:space="preserve"> </w:t>
      </w:r>
      <w:r w:rsidRPr="003E2C5F">
        <w:rPr>
          <w:rFonts w:ascii="Times New Roman" w:hAnsi="Times New Roman" w:cs="Times New Roman"/>
          <w:sz w:val="24"/>
          <w:szCs w:val="24"/>
          <w:lang w:val="en-US"/>
        </w:rPr>
        <w:t>All data has been processed and entered into the local database.</w:t>
      </w:r>
    </w:p>
    <w:p w14:paraId="1BE2A78C" w14:textId="77777777" w:rsidR="005B33F9" w:rsidRPr="003E2C5F" w:rsidRDefault="005B33F9" w:rsidP="003B5DBB">
      <w:pPr>
        <w:tabs>
          <w:tab w:val="left" w:pos="1276"/>
        </w:tabs>
        <w:spacing w:after="0" w:line="336" w:lineRule="auto"/>
        <w:ind w:firstLine="709"/>
        <w:jc w:val="both"/>
        <w:rPr>
          <w:rFonts w:ascii="Times New Roman" w:hAnsi="Times New Roman" w:cs="Times New Roman"/>
          <w:sz w:val="24"/>
          <w:szCs w:val="24"/>
          <w:lang w:val="en-US"/>
        </w:rPr>
      </w:pPr>
    </w:p>
    <w:p w14:paraId="688F5652" w14:textId="77777777" w:rsidR="00012612" w:rsidRPr="003E2C5F" w:rsidRDefault="00012612" w:rsidP="003B5DBB">
      <w:pPr>
        <w:tabs>
          <w:tab w:val="left" w:pos="1276"/>
        </w:tabs>
        <w:spacing w:after="0" w:line="360" w:lineRule="auto"/>
        <w:ind w:firstLine="709"/>
        <w:jc w:val="both"/>
        <w:rPr>
          <w:rFonts w:ascii="Times New Roman" w:hAnsi="Times New Roman" w:cs="Times New Roman"/>
          <w:sz w:val="24"/>
          <w:szCs w:val="24"/>
          <w:lang w:val="en-US"/>
        </w:rPr>
      </w:pPr>
    </w:p>
    <w:p w14:paraId="45B4A147" w14:textId="78C2CDBD" w:rsidR="002A286E" w:rsidRPr="003E2C5F" w:rsidRDefault="000C2A14" w:rsidP="002A286E">
      <w:pPr>
        <w:tabs>
          <w:tab w:val="left" w:pos="1276"/>
        </w:tabs>
        <w:spacing w:after="0" w:line="360" w:lineRule="auto"/>
        <w:ind w:firstLine="709"/>
        <w:jc w:val="both"/>
        <w:rPr>
          <w:rFonts w:ascii="Times New Roman" w:hAnsi="Times New Roman" w:cs="Times New Roman"/>
          <w:b/>
          <w:sz w:val="24"/>
          <w:szCs w:val="24"/>
          <w:lang w:val="en-US"/>
        </w:rPr>
      </w:pPr>
      <w:r w:rsidRPr="003E2C5F">
        <w:rPr>
          <w:rFonts w:ascii="Times New Roman" w:hAnsi="Times New Roman" w:cs="Times New Roman"/>
          <w:b/>
          <w:sz w:val="24"/>
          <w:szCs w:val="24"/>
          <w:lang w:val="en-US"/>
        </w:rPr>
        <w:lastRenderedPageBreak/>
        <w:t xml:space="preserve">2.2 </w:t>
      </w:r>
      <w:r w:rsidR="00B65FFC" w:rsidRPr="003E2C5F">
        <w:rPr>
          <w:rFonts w:ascii="Times New Roman" w:hAnsi="Times New Roman" w:cs="Times New Roman"/>
          <w:b/>
          <w:sz w:val="24"/>
          <w:szCs w:val="24"/>
          <w:lang w:val="en-US"/>
        </w:rPr>
        <w:t>SNPs genotyping technology</w:t>
      </w:r>
    </w:p>
    <w:p w14:paraId="3D9BF011" w14:textId="4CD48D73" w:rsidR="0003145C" w:rsidRPr="003E2C5F" w:rsidRDefault="00B65FFC" w:rsidP="002A286E">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Isolation of DNA from the collected biomaterial and SNPs genotyping was carried out on the basis of </w:t>
      </w:r>
      <w:proofErr w:type="spellStart"/>
      <w:r w:rsidRPr="003E2C5F">
        <w:rPr>
          <w:rFonts w:ascii="Times New Roman" w:hAnsi="Times New Roman" w:cs="Times New Roman"/>
          <w:sz w:val="24"/>
          <w:szCs w:val="24"/>
          <w:lang w:val="en-US"/>
        </w:rPr>
        <w:t>Tellmegen</w:t>
      </w:r>
      <w:proofErr w:type="spellEnd"/>
      <w:r w:rsidRPr="003E2C5F">
        <w:rPr>
          <w:rFonts w:ascii="Times New Roman" w:hAnsi="Times New Roman" w:cs="Times New Roman"/>
          <w:sz w:val="24"/>
          <w:szCs w:val="24"/>
          <w:lang w:val="en-US"/>
        </w:rPr>
        <w:t xml:space="preserve"> CA LLP using Illumina </w:t>
      </w:r>
      <w:proofErr w:type="spellStart"/>
      <w:r w:rsidRPr="003E2C5F">
        <w:rPr>
          <w:rFonts w:ascii="Times New Roman" w:hAnsi="Times New Roman" w:cs="Times New Roman"/>
          <w:sz w:val="24"/>
          <w:szCs w:val="24"/>
          <w:lang w:val="en-US"/>
        </w:rPr>
        <w:t>iScan</w:t>
      </w:r>
      <w:proofErr w:type="spellEnd"/>
      <w:r w:rsidRPr="003E2C5F">
        <w:rPr>
          <w:rFonts w:ascii="Times New Roman" w:hAnsi="Times New Roman" w:cs="Times New Roman"/>
          <w:sz w:val="24"/>
          <w:szCs w:val="24"/>
          <w:lang w:val="en-US"/>
        </w:rPr>
        <w:t xml:space="preserve"> technology with a GSA (V3) microcircuit for 750,000 genetic markers (99.99% reliability).</w:t>
      </w:r>
      <w:r w:rsidRPr="003E2C5F">
        <w:rPr>
          <w:rFonts w:ascii="Times New Roman" w:hAnsi="Times New Roman" w:cs="Times New Roman"/>
          <w:lang w:val="en-US"/>
        </w:rPr>
        <w:t xml:space="preserve"> </w:t>
      </w:r>
      <w:r w:rsidRPr="003E2C5F">
        <w:rPr>
          <w:rFonts w:ascii="Times New Roman" w:hAnsi="Times New Roman" w:cs="Times New Roman"/>
          <w:sz w:val="24"/>
          <w:szCs w:val="24"/>
          <w:lang w:val="en-US"/>
        </w:rPr>
        <w:t>Triple probes were used, and if the result was not the same in all three probes, the information about the results was not taken into account.</w:t>
      </w:r>
      <w:r w:rsidR="004873C3" w:rsidRPr="003E2C5F">
        <w:rPr>
          <w:rFonts w:ascii="Times New Roman" w:hAnsi="Times New Roman" w:cs="Times New Roman"/>
          <w:sz w:val="24"/>
          <w:szCs w:val="24"/>
          <w:lang w:val="en-US"/>
        </w:rPr>
        <w:t xml:space="preserve"> </w:t>
      </w:r>
    </w:p>
    <w:p w14:paraId="22559CC3" w14:textId="77777777" w:rsidR="0083065E" w:rsidRPr="003E2C5F" w:rsidRDefault="0083065E" w:rsidP="002A286E">
      <w:pPr>
        <w:tabs>
          <w:tab w:val="left" w:pos="1276"/>
        </w:tabs>
        <w:spacing w:after="0" w:line="360" w:lineRule="auto"/>
        <w:ind w:firstLine="709"/>
        <w:jc w:val="both"/>
        <w:rPr>
          <w:rFonts w:ascii="Times New Roman" w:hAnsi="Times New Roman" w:cs="Times New Roman"/>
          <w:sz w:val="24"/>
          <w:szCs w:val="24"/>
          <w:lang w:val="en-US"/>
        </w:rPr>
      </w:pPr>
    </w:p>
    <w:p w14:paraId="0E9B1B2D" w14:textId="5DE2B9E3" w:rsidR="0003145C" w:rsidRPr="003E2C5F" w:rsidRDefault="0003145C" w:rsidP="001E6FFC">
      <w:pPr>
        <w:pStyle w:val="a4"/>
        <w:tabs>
          <w:tab w:val="left" w:pos="1276"/>
        </w:tabs>
        <w:spacing w:before="0" w:beforeAutospacing="0" w:after="0" w:afterAutospacing="0" w:line="360" w:lineRule="auto"/>
        <w:ind w:firstLine="709"/>
        <w:jc w:val="both"/>
        <w:rPr>
          <w:b/>
          <w:lang w:val="en-US"/>
        </w:rPr>
      </w:pPr>
      <w:r w:rsidRPr="003E2C5F">
        <w:rPr>
          <w:b/>
          <w:lang w:val="kk-KZ"/>
        </w:rPr>
        <w:t>2.</w:t>
      </w:r>
      <w:r w:rsidR="002F52D7" w:rsidRPr="003E2C5F">
        <w:rPr>
          <w:b/>
          <w:lang w:val="kk-KZ"/>
        </w:rPr>
        <w:t>3</w:t>
      </w:r>
      <w:r w:rsidR="000C2A14" w:rsidRPr="003E2C5F">
        <w:rPr>
          <w:b/>
          <w:lang w:val="kk-KZ"/>
        </w:rPr>
        <w:t xml:space="preserve"> </w:t>
      </w:r>
      <w:r w:rsidR="00B65FFC" w:rsidRPr="003E2C5F">
        <w:rPr>
          <w:b/>
          <w:lang w:val="en-US"/>
        </w:rPr>
        <w:t>Data analysis method</w:t>
      </w:r>
    </w:p>
    <w:p w14:paraId="4B2B3C27" w14:textId="77777777" w:rsidR="00B65FFC" w:rsidRPr="003E2C5F" w:rsidRDefault="00B65FFC" w:rsidP="001E6FFC">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family tree was built using the GenoPro2020 program [https://genopro.com/2020/].</w:t>
      </w:r>
    </w:p>
    <w:p w14:paraId="75717C89" w14:textId="220C5D03" w:rsidR="0067103A" w:rsidRPr="003E2C5F" w:rsidRDefault="00B65FFC" w:rsidP="001E6FFC">
      <w:pPr>
        <w:pStyle w:val="a4"/>
        <w:tabs>
          <w:tab w:val="left" w:pos="1276"/>
        </w:tabs>
        <w:spacing w:before="0" w:beforeAutospacing="0" w:after="0" w:afterAutospacing="0" w:line="360" w:lineRule="auto"/>
        <w:ind w:firstLine="709"/>
        <w:jc w:val="both"/>
        <w:rPr>
          <w:lang w:val="en-US"/>
        </w:rPr>
      </w:pPr>
      <w:proofErr w:type="spellStart"/>
      <w:r w:rsidRPr="003E2C5F">
        <w:rPr>
          <w:lang w:val="en-US"/>
        </w:rPr>
        <w:t>Tellmegen</w:t>
      </w:r>
      <w:proofErr w:type="spellEnd"/>
      <w:r w:rsidRPr="003E2C5F">
        <w:rPr>
          <w:lang w:val="en-US"/>
        </w:rPr>
        <w:t xml:space="preserve"> CA used standard data normalization procedures and aggregated all the results obtained into CSV files with a list of all detected genetic variants, which were submitted to the laboratory for further analysis. Bioinformatic analysis of SNP-typing results included the determination of the reliability of the data, determination of the genetic status - homozygosity/ heterozygosity for the identified changes, detection and analysis of the identified variants pathogenicity by comparison with the ASD associated variants approved by known databases and scientific articles. For annotation, we used the RStudio program (rstudio.com/products/</w:t>
      </w:r>
      <w:proofErr w:type="spellStart"/>
      <w:r w:rsidRPr="003E2C5F">
        <w:rPr>
          <w:lang w:val="en-US"/>
        </w:rPr>
        <w:t>rstudio</w:t>
      </w:r>
      <w:proofErr w:type="spellEnd"/>
      <w:r w:rsidRPr="003E2C5F">
        <w:rPr>
          <w:lang w:val="en-US"/>
        </w:rPr>
        <w:t xml:space="preserve">/) and the database of single nucleotide polymorphism </w:t>
      </w:r>
      <w:proofErr w:type="spellStart"/>
      <w:r w:rsidRPr="003E2C5F">
        <w:rPr>
          <w:lang w:val="en-US"/>
        </w:rPr>
        <w:t>dbSNP</w:t>
      </w:r>
      <w:proofErr w:type="spellEnd"/>
      <w:r w:rsidRPr="003E2C5F">
        <w:rPr>
          <w:lang w:val="en-US"/>
        </w:rPr>
        <w:t>(</w:t>
      </w:r>
      <w:r w:rsidR="006F76F4" w:rsidRPr="003E2C5F">
        <w:rPr>
          <w:lang w:val="en-US"/>
        </w:rPr>
        <w:t>http://www.ncbi.nlm.nih.gov/projects/SNP/</w:t>
      </w:r>
      <w:r w:rsidRPr="003E2C5F">
        <w:rPr>
          <w:lang w:val="en-US"/>
        </w:rPr>
        <w:t>),</w:t>
      </w:r>
      <w:r w:rsidR="006F76F4" w:rsidRPr="003E2C5F">
        <w:rPr>
          <w:lang w:val="en-US"/>
        </w:rPr>
        <w:t xml:space="preserve"> </w:t>
      </w:r>
      <w:proofErr w:type="spellStart"/>
      <w:r w:rsidRPr="003E2C5F">
        <w:rPr>
          <w:lang w:val="en-US"/>
        </w:rPr>
        <w:t>ClinVar</w:t>
      </w:r>
      <w:proofErr w:type="spellEnd"/>
      <w:r w:rsidRPr="003E2C5F">
        <w:rPr>
          <w:lang w:val="en-US"/>
        </w:rPr>
        <w:t xml:space="preserve"> (https://www.ncbi.nlm.nih.gov/clinvar/), GWAS Catalog (the NHGRI-EBI Catalog of human genome-wide association studies, https://www.ebi.ac.uk/gwas/home). The population frequency of the identified genetic variants was estimated using the "1000 genomes" database (1000 Genomes project, http://www.1000genomes.org/), the Genome Aggregation Database (</w:t>
      </w:r>
      <w:proofErr w:type="spellStart"/>
      <w:r w:rsidRPr="003E2C5F">
        <w:rPr>
          <w:lang w:val="en-US"/>
        </w:rPr>
        <w:t>gnomAD</w:t>
      </w:r>
      <w:proofErr w:type="spellEnd"/>
      <w:r w:rsidRPr="003E2C5F">
        <w:rPr>
          <w:lang w:val="en-US"/>
        </w:rPr>
        <w:t>, https://gnomad.broadinstitute.org/), trans-Omics for Precision Medicine (</w:t>
      </w:r>
      <w:proofErr w:type="spellStart"/>
      <w:r w:rsidRPr="003E2C5F">
        <w:rPr>
          <w:lang w:val="en-US"/>
        </w:rPr>
        <w:t>TOPMed</w:t>
      </w:r>
      <w:proofErr w:type="spellEnd"/>
      <w:r w:rsidRPr="003E2C5F">
        <w:rPr>
          <w:lang w:val="en-US"/>
        </w:rPr>
        <w:t>, https://www.nhlbi.nih.gov/science/trans-omics-precision-medicine-topmed-program)</w:t>
      </w:r>
      <w:r w:rsidR="00BD6CCD" w:rsidRPr="003E2C5F">
        <w:rPr>
          <w:lang w:val="en-US"/>
        </w:rPr>
        <w:t>.</w:t>
      </w:r>
    </w:p>
    <w:p w14:paraId="1AF50570" w14:textId="77777777" w:rsidR="00DE1A51" w:rsidRPr="003E2C5F" w:rsidRDefault="00DE1A51" w:rsidP="006718A2">
      <w:pPr>
        <w:pStyle w:val="a4"/>
        <w:tabs>
          <w:tab w:val="left" w:pos="1276"/>
        </w:tabs>
        <w:spacing w:before="0" w:beforeAutospacing="0" w:after="0" w:afterAutospacing="0" w:line="360" w:lineRule="auto"/>
        <w:ind w:firstLine="567"/>
        <w:jc w:val="both"/>
        <w:rPr>
          <w:lang w:val="en-US"/>
        </w:rPr>
      </w:pPr>
    </w:p>
    <w:p w14:paraId="74EA642E" w14:textId="77777777" w:rsidR="00545AE0" w:rsidRPr="003E2C5F" w:rsidRDefault="00545AE0" w:rsidP="003B5DBB">
      <w:pPr>
        <w:tabs>
          <w:tab w:val="left" w:pos="1276"/>
          <w:tab w:val="left" w:pos="7740"/>
        </w:tabs>
        <w:spacing w:after="0" w:line="360" w:lineRule="auto"/>
        <w:ind w:firstLine="709"/>
        <w:jc w:val="both"/>
        <w:rPr>
          <w:rFonts w:ascii="Times New Roman" w:hAnsi="Times New Roman" w:cs="Times New Roman"/>
          <w:b/>
          <w:sz w:val="24"/>
          <w:szCs w:val="24"/>
          <w:lang w:val="en-US"/>
        </w:rPr>
      </w:pPr>
    </w:p>
    <w:p w14:paraId="5AA3D2A2" w14:textId="77777777" w:rsidR="00545AE0" w:rsidRPr="003E2C5F" w:rsidRDefault="00545AE0" w:rsidP="003B5DBB">
      <w:pPr>
        <w:tabs>
          <w:tab w:val="left" w:pos="1276"/>
          <w:tab w:val="left" w:pos="7740"/>
        </w:tabs>
        <w:spacing w:after="0" w:line="360" w:lineRule="auto"/>
        <w:ind w:firstLine="709"/>
        <w:jc w:val="both"/>
        <w:rPr>
          <w:rFonts w:ascii="Times New Roman" w:hAnsi="Times New Roman" w:cs="Times New Roman"/>
          <w:b/>
          <w:sz w:val="24"/>
          <w:szCs w:val="24"/>
          <w:lang w:val="en-US"/>
        </w:rPr>
      </w:pPr>
    </w:p>
    <w:p w14:paraId="5BDCC8DC" w14:textId="77777777" w:rsidR="00545AE0" w:rsidRPr="003E2C5F" w:rsidRDefault="00545AE0" w:rsidP="003B5DBB">
      <w:pPr>
        <w:tabs>
          <w:tab w:val="left" w:pos="1276"/>
          <w:tab w:val="left" w:pos="7740"/>
        </w:tabs>
        <w:spacing w:after="0" w:line="360" w:lineRule="auto"/>
        <w:ind w:firstLine="709"/>
        <w:jc w:val="both"/>
        <w:rPr>
          <w:rFonts w:ascii="Times New Roman" w:hAnsi="Times New Roman" w:cs="Times New Roman"/>
          <w:b/>
          <w:sz w:val="24"/>
          <w:szCs w:val="24"/>
          <w:lang w:val="en-US"/>
        </w:rPr>
      </w:pPr>
    </w:p>
    <w:p w14:paraId="099779AF" w14:textId="77777777" w:rsidR="00545AE0" w:rsidRPr="003E2C5F" w:rsidRDefault="00545AE0" w:rsidP="003B5DBB">
      <w:pPr>
        <w:tabs>
          <w:tab w:val="left" w:pos="1276"/>
          <w:tab w:val="left" w:pos="7740"/>
        </w:tabs>
        <w:spacing w:after="0" w:line="360" w:lineRule="auto"/>
        <w:ind w:firstLine="709"/>
        <w:jc w:val="both"/>
        <w:rPr>
          <w:rFonts w:ascii="Times New Roman" w:hAnsi="Times New Roman" w:cs="Times New Roman"/>
          <w:b/>
          <w:sz w:val="24"/>
          <w:szCs w:val="24"/>
          <w:lang w:val="en-US"/>
        </w:rPr>
      </w:pPr>
    </w:p>
    <w:p w14:paraId="50B8AE6B" w14:textId="77777777" w:rsidR="00545AE0" w:rsidRPr="003E2C5F" w:rsidRDefault="00545AE0" w:rsidP="003B5DBB">
      <w:pPr>
        <w:tabs>
          <w:tab w:val="left" w:pos="1276"/>
          <w:tab w:val="left" w:pos="7740"/>
        </w:tabs>
        <w:spacing w:after="0" w:line="360" w:lineRule="auto"/>
        <w:ind w:firstLine="709"/>
        <w:jc w:val="both"/>
        <w:rPr>
          <w:rFonts w:ascii="Times New Roman" w:hAnsi="Times New Roman" w:cs="Times New Roman"/>
          <w:b/>
          <w:sz w:val="24"/>
          <w:szCs w:val="24"/>
          <w:lang w:val="en-US"/>
        </w:rPr>
      </w:pPr>
    </w:p>
    <w:p w14:paraId="60FD29D8" w14:textId="77777777" w:rsidR="00545AE0" w:rsidRPr="003E2C5F" w:rsidRDefault="00545AE0" w:rsidP="003B5DBB">
      <w:pPr>
        <w:tabs>
          <w:tab w:val="left" w:pos="1276"/>
          <w:tab w:val="left" w:pos="7740"/>
        </w:tabs>
        <w:spacing w:after="0" w:line="360" w:lineRule="auto"/>
        <w:ind w:firstLine="709"/>
        <w:jc w:val="both"/>
        <w:rPr>
          <w:rFonts w:ascii="Times New Roman" w:hAnsi="Times New Roman" w:cs="Times New Roman"/>
          <w:b/>
          <w:sz w:val="24"/>
          <w:szCs w:val="24"/>
          <w:lang w:val="en-US"/>
        </w:rPr>
      </w:pPr>
    </w:p>
    <w:p w14:paraId="67EA9A7A" w14:textId="77777777" w:rsidR="00545AE0" w:rsidRPr="003E2C5F" w:rsidRDefault="00545AE0" w:rsidP="003B5DBB">
      <w:pPr>
        <w:tabs>
          <w:tab w:val="left" w:pos="1276"/>
          <w:tab w:val="left" w:pos="7740"/>
        </w:tabs>
        <w:spacing w:after="0" w:line="360" w:lineRule="auto"/>
        <w:ind w:firstLine="709"/>
        <w:jc w:val="both"/>
        <w:rPr>
          <w:rFonts w:ascii="Times New Roman" w:hAnsi="Times New Roman" w:cs="Times New Roman"/>
          <w:b/>
          <w:sz w:val="24"/>
          <w:szCs w:val="24"/>
          <w:lang w:val="en-US"/>
        </w:rPr>
      </w:pPr>
    </w:p>
    <w:p w14:paraId="78F6E97C" w14:textId="77777777" w:rsidR="00B65FFC" w:rsidRPr="003E2C5F" w:rsidRDefault="00B65FFC">
      <w:pPr>
        <w:rPr>
          <w:rFonts w:ascii="Times New Roman" w:hAnsi="Times New Roman" w:cs="Times New Roman"/>
          <w:b/>
          <w:sz w:val="24"/>
          <w:szCs w:val="24"/>
          <w:lang w:val="en-US"/>
        </w:rPr>
      </w:pPr>
      <w:r w:rsidRPr="003E2C5F">
        <w:rPr>
          <w:rFonts w:ascii="Times New Roman" w:hAnsi="Times New Roman" w:cs="Times New Roman"/>
          <w:b/>
          <w:sz w:val="24"/>
          <w:szCs w:val="24"/>
          <w:lang w:val="en-US"/>
        </w:rPr>
        <w:br w:type="page"/>
      </w:r>
    </w:p>
    <w:p w14:paraId="708126B0" w14:textId="0598578E" w:rsidR="0003145C" w:rsidRPr="003E2C5F" w:rsidRDefault="0003145C" w:rsidP="003B5DBB">
      <w:pPr>
        <w:tabs>
          <w:tab w:val="left" w:pos="1276"/>
          <w:tab w:val="left" w:pos="7740"/>
        </w:tabs>
        <w:spacing w:after="0" w:line="360" w:lineRule="auto"/>
        <w:ind w:firstLine="709"/>
        <w:jc w:val="both"/>
        <w:rPr>
          <w:rFonts w:ascii="Times New Roman" w:hAnsi="Times New Roman" w:cs="Times New Roman"/>
          <w:b/>
          <w:bCs/>
          <w:sz w:val="24"/>
          <w:szCs w:val="24"/>
          <w:lang w:val="kk-KZ"/>
        </w:rPr>
      </w:pPr>
      <w:r w:rsidRPr="003E2C5F">
        <w:rPr>
          <w:rFonts w:ascii="Times New Roman" w:hAnsi="Times New Roman" w:cs="Times New Roman"/>
          <w:b/>
          <w:sz w:val="24"/>
          <w:szCs w:val="24"/>
          <w:lang w:val="en-US"/>
        </w:rPr>
        <w:lastRenderedPageBreak/>
        <w:t xml:space="preserve">3 </w:t>
      </w:r>
      <w:r w:rsidR="00E6126C" w:rsidRPr="003E2C5F">
        <w:rPr>
          <w:rFonts w:ascii="Times New Roman" w:hAnsi="Times New Roman" w:cs="Times New Roman"/>
          <w:b/>
          <w:bCs/>
          <w:sz w:val="24"/>
          <w:szCs w:val="24"/>
          <w:lang w:val="en-US"/>
        </w:rPr>
        <w:t>Results and discussion</w:t>
      </w:r>
    </w:p>
    <w:p w14:paraId="0195406B" w14:textId="77777777" w:rsidR="00DE1A51" w:rsidRPr="003E2C5F" w:rsidRDefault="00DE1A51" w:rsidP="003B5DBB">
      <w:pPr>
        <w:tabs>
          <w:tab w:val="left" w:pos="1276"/>
          <w:tab w:val="left" w:pos="7740"/>
        </w:tabs>
        <w:spacing w:after="0" w:line="360" w:lineRule="auto"/>
        <w:ind w:firstLine="709"/>
        <w:jc w:val="both"/>
        <w:rPr>
          <w:rFonts w:ascii="Times New Roman" w:hAnsi="Times New Roman" w:cs="Times New Roman"/>
          <w:b/>
          <w:smallCaps/>
          <w:sz w:val="24"/>
          <w:szCs w:val="24"/>
          <w:lang w:val="en-US"/>
        </w:rPr>
      </w:pPr>
    </w:p>
    <w:p w14:paraId="25B6212E" w14:textId="016EFDE7" w:rsidR="0003145C" w:rsidRPr="003E2C5F" w:rsidRDefault="001C52E4" w:rsidP="003B5DBB">
      <w:pPr>
        <w:tabs>
          <w:tab w:val="left" w:pos="1276"/>
        </w:tabs>
        <w:spacing w:after="0" w:line="360" w:lineRule="auto"/>
        <w:ind w:firstLine="709"/>
        <w:jc w:val="both"/>
        <w:rPr>
          <w:rFonts w:ascii="Times New Roman" w:hAnsi="Times New Roman" w:cs="Times New Roman"/>
          <w:b/>
          <w:sz w:val="24"/>
          <w:szCs w:val="24"/>
          <w:lang w:val="en-US"/>
        </w:rPr>
      </w:pPr>
      <w:r w:rsidRPr="003E2C5F">
        <w:rPr>
          <w:rFonts w:ascii="Times New Roman" w:hAnsi="Times New Roman" w:cs="Times New Roman"/>
          <w:b/>
          <w:sz w:val="24"/>
          <w:szCs w:val="24"/>
          <w:lang w:val="en-US"/>
        </w:rPr>
        <w:t>3.1</w:t>
      </w:r>
      <w:r w:rsidR="0003145C" w:rsidRPr="003E2C5F">
        <w:rPr>
          <w:rFonts w:ascii="Times New Roman" w:hAnsi="Times New Roman" w:cs="Times New Roman"/>
          <w:b/>
          <w:sz w:val="24"/>
          <w:szCs w:val="24"/>
          <w:lang w:val="en-US"/>
        </w:rPr>
        <w:t xml:space="preserve"> </w:t>
      </w:r>
      <w:r w:rsidR="007E7A13" w:rsidRPr="003E2C5F">
        <w:rPr>
          <w:rFonts w:ascii="Times New Roman" w:hAnsi="Times New Roman" w:cs="Times New Roman"/>
          <w:b/>
          <w:sz w:val="24"/>
          <w:szCs w:val="24"/>
          <w:lang w:val="en-US"/>
        </w:rPr>
        <w:t>Research objects</w:t>
      </w:r>
      <w:r w:rsidR="00E15CB7" w:rsidRPr="003E2C5F">
        <w:rPr>
          <w:rFonts w:ascii="Times New Roman" w:hAnsi="Times New Roman" w:cs="Times New Roman"/>
          <w:b/>
          <w:sz w:val="24"/>
          <w:szCs w:val="24"/>
          <w:lang w:val="en-US"/>
        </w:rPr>
        <w:t xml:space="preserve"> </w:t>
      </w:r>
    </w:p>
    <w:p w14:paraId="5723A346" w14:textId="04D3D47B" w:rsidR="00057FBE" w:rsidRPr="003E2C5F" w:rsidRDefault="00211976" w:rsidP="003B5DBB">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The study included 4 families with hereditary ASD burden (figure 1). Children in these families were officially diagnosed with ASD. Two families were from Nur-Sultan, one from Pavlodar and one from </w:t>
      </w:r>
      <w:proofErr w:type="spellStart"/>
      <w:r w:rsidRPr="003E2C5F">
        <w:rPr>
          <w:rFonts w:ascii="Times New Roman" w:hAnsi="Times New Roman" w:cs="Times New Roman"/>
          <w:sz w:val="24"/>
          <w:szCs w:val="24"/>
          <w:lang w:val="en-US"/>
        </w:rPr>
        <w:t>Ekibastuz</w:t>
      </w:r>
      <w:proofErr w:type="spellEnd"/>
      <w:r w:rsidRPr="003E2C5F">
        <w:rPr>
          <w:rFonts w:ascii="Times New Roman" w:hAnsi="Times New Roman" w:cs="Times New Roman"/>
          <w:sz w:val="24"/>
          <w:szCs w:val="24"/>
          <w:lang w:val="en-US"/>
        </w:rPr>
        <w:t>.</w:t>
      </w:r>
    </w:p>
    <w:p w14:paraId="0D3B8BCD" w14:textId="7A2F8E75" w:rsidR="00DD6E31" w:rsidRPr="003E2C5F" w:rsidRDefault="00211976" w:rsidP="003B5DBB">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first family from Nur-Sultan has two probands, boys 5 and 11 years old with moderate ASD (</w:t>
      </w:r>
      <w:r w:rsidR="00B94BFB" w:rsidRPr="003E2C5F">
        <w:rPr>
          <w:rFonts w:ascii="Times New Roman" w:hAnsi="Times New Roman" w:cs="Times New Roman"/>
          <w:sz w:val="24"/>
          <w:szCs w:val="24"/>
          <w:lang w:val="en-US"/>
        </w:rPr>
        <w:t xml:space="preserve">CARS score 30 </w:t>
      </w:r>
      <w:r w:rsidRPr="003E2C5F">
        <w:rPr>
          <w:rFonts w:ascii="Times New Roman" w:hAnsi="Times New Roman" w:cs="Times New Roman"/>
          <w:sz w:val="24"/>
          <w:szCs w:val="24"/>
          <w:lang w:val="en-US"/>
        </w:rPr>
        <w:t>each), and a neurotypical sibling, a girl of 9 years old. The BAPQ test showed the presence of BAP in the father of children (104 points</w:t>
      </w:r>
      <w:r w:rsidR="00B94BFB" w:rsidRPr="003E2C5F">
        <w:rPr>
          <w:rFonts w:ascii="Times New Roman" w:hAnsi="Times New Roman" w:cs="Times New Roman"/>
          <w:sz w:val="24"/>
          <w:szCs w:val="24"/>
          <w:lang w:val="en-US"/>
        </w:rPr>
        <w:t xml:space="preserve"> and a high score in personality alienation.</w:t>
      </w:r>
      <w:r w:rsidRPr="003E2C5F">
        <w:rPr>
          <w:rFonts w:ascii="Times New Roman" w:hAnsi="Times New Roman" w:cs="Times New Roman"/>
          <w:sz w:val="24"/>
          <w:szCs w:val="24"/>
          <w:lang w:val="en-US"/>
        </w:rPr>
        <w:t>), while the mother is neurotypical. All family members are Kazakh.</w:t>
      </w:r>
    </w:p>
    <w:p w14:paraId="406EE302" w14:textId="084E0522" w:rsidR="00611ED7" w:rsidRPr="003E2C5F" w:rsidRDefault="00B94BFB" w:rsidP="00611ED7">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In the second family from Pavlodar, one of the children, a 9-year-old boy, was diagnosed with severe autism (</w:t>
      </w:r>
      <w:bookmarkStart w:id="2" w:name="OLE_LINK3"/>
      <w:bookmarkStart w:id="3" w:name="OLE_LINK4"/>
      <w:r w:rsidRPr="003E2C5F">
        <w:rPr>
          <w:rFonts w:ascii="Times New Roman" w:hAnsi="Times New Roman" w:cs="Times New Roman"/>
          <w:sz w:val="24"/>
          <w:szCs w:val="24"/>
          <w:lang w:val="en-US"/>
        </w:rPr>
        <w:t>CARS score</w:t>
      </w:r>
      <w:bookmarkEnd w:id="2"/>
      <w:bookmarkEnd w:id="3"/>
      <w:r w:rsidRPr="003E2C5F">
        <w:rPr>
          <w:rFonts w:ascii="Times New Roman" w:hAnsi="Times New Roman" w:cs="Times New Roman"/>
          <w:sz w:val="24"/>
          <w:szCs w:val="24"/>
          <w:lang w:val="en-US"/>
        </w:rPr>
        <w:t xml:space="preserve"> 46), his 16-year-old brother has moderate autism (</w:t>
      </w:r>
      <w:r w:rsidR="00FF6E0C" w:rsidRPr="003E2C5F">
        <w:rPr>
          <w:rFonts w:ascii="Times New Roman" w:hAnsi="Times New Roman" w:cs="Times New Roman"/>
          <w:sz w:val="24"/>
          <w:szCs w:val="24"/>
          <w:lang w:val="en-US"/>
        </w:rPr>
        <w:t xml:space="preserve">CARS score </w:t>
      </w:r>
      <w:r w:rsidRPr="003E2C5F">
        <w:rPr>
          <w:rFonts w:ascii="Times New Roman" w:hAnsi="Times New Roman" w:cs="Times New Roman"/>
          <w:sz w:val="24"/>
          <w:szCs w:val="24"/>
          <w:lang w:val="en-US"/>
        </w:rPr>
        <w:t xml:space="preserve">30). The sister is neurotypical, </w:t>
      </w:r>
      <w:r w:rsidR="00FF6E0C" w:rsidRPr="003E2C5F">
        <w:rPr>
          <w:rFonts w:ascii="Times New Roman" w:hAnsi="Times New Roman" w:cs="Times New Roman"/>
          <w:sz w:val="24"/>
          <w:szCs w:val="24"/>
          <w:lang w:val="en-US"/>
        </w:rPr>
        <w:t>doesn’t have BAP</w:t>
      </w:r>
      <w:r w:rsidRPr="003E2C5F">
        <w:rPr>
          <w:rFonts w:ascii="Times New Roman" w:hAnsi="Times New Roman" w:cs="Times New Roman"/>
          <w:sz w:val="24"/>
          <w:szCs w:val="24"/>
          <w:lang w:val="en-US"/>
        </w:rPr>
        <w:t xml:space="preserve"> (86 points on the BAPQ test). Both the father and mother </w:t>
      </w:r>
      <w:r w:rsidR="00FF6E0C" w:rsidRPr="003E2C5F">
        <w:rPr>
          <w:rFonts w:ascii="Times New Roman" w:hAnsi="Times New Roman" w:cs="Times New Roman"/>
          <w:sz w:val="24"/>
          <w:szCs w:val="24"/>
          <w:lang w:val="en-US"/>
        </w:rPr>
        <w:t>have BAP</w:t>
      </w:r>
      <w:r w:rsidRPr="003E2C5F">
        <w:rPr>
          <w:rFonts w:ascii="Times New Roman" w:hAnsi="Times New Roman" w:cs="Times New Roman"/>
          <w:sz w:val="24"/>
          <w:szCs w:val="24"/>
          <w:lang w:val="en-US"/>
        </w:rPr>
        <w:t xml:space="preserve"> (96 and 105 points, respectively). The father has a higher than the critical value on the Pragmatism scale indicators concerning the social use of the language. For the mother, the indicators of such a side of the personality as alienation were above the critical value. All family members are of Kazakh.</w:t>
      </w:r>
    </w:p>
    <w:p w14:paraId="79078BA8" w14:textId="2C085697" w:rsidR="00841533" w:rsidRPr="003E2C5F" w:rsidRDefault="00661BD2" w:rsidP="00841533">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The third family from </w:t>
      </w:r>
      <w:proofErr w:type="spellStart"/>
      <w:r w:rsidRPr="003E2C5F">
        <w:rPr>
          <w:rFonts w:ascii="Times New Roman" w:hAnsi="Times New Roman" w:cs="Times New Roman"/>
          <w:sz w:val="24"/>
          <w:szCs w:val="24"/>
          <w:lang w:val="en-US"/>
        </w:rPr>
        <w:t>Ekibastuz</w:t>
      </w:r>
      <w:proofErr w:type="spellEnd"/>
      <w:r w:rsidRPr="003E2C5F">
        <w:rPr>
          <w:rFonts w:ascii="Times New Roman" w:hAnsi="Times New Roman" w:cs="Times New Roman"/>
          <w:sz w:val="24"/>
          <w:szCs w:val="24"/>
          <w:lang w:val="en-US"/>
        </w:rPr>
        <w:t xml:space="preserve"> has two boys, 12 and 10 years old with moderate autism (CARS score 30 and 34.5, respectively). All family members are Kazakh. The mother is neurotypical.</w:t>
      </w:r>
    </w:p>
    <w:p w14:paraId="31859442" w14:textId="6EBE5E24" w:rsidR="00841533" w:rsidRPr="003E2C5F" w:rsidRDefault="00E32FEE" w:rsidP="00841533">
      <w:pPr>
        <w:tabs>
          <w:tab w:val="left" w:pos="1276"/>
        </w:tabs>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In the fourth family from Nur-Sultan, the mother, a Kazakh woman, either has BAP (128 points on the BAPQ test), or is actually autistic, has two indicators above the critical value: the inflexibility and pragmatism of various interactions. The mother has two children from different marriages. The first 7-year-old son, Kazakh, has severe autism (CARS score 46.5). Daughter from a second marriage, 6 years old, Russian, has moderate autism (CARS score 30).</w:t>
      </w:r>
    </w:p>
    <w:p w14:paraId="6C9574ED" w14:textId="77777777" w:rsidR="00841533" w:rsidRPr="003E2C5F" w:rsidRDefault="00841533" w:rsidP="00611ED7">
      <w:pPr>
        <w:tabs>
          <w:tab w:val="left" w:pos="1276"/>
        </w:tabs>
        <w:spacing w:after="0" w:line="360" w:lineRule="auto"/>
        <w:ind w:firstLine="709"/>
        <w:jc w:val="both"/>
        <w:rPr>
          <w:rFonts w:ascii="Times New Roman" w:hAnsi="Times New Roman" w:cs="Times New Roman"/>
          <w:sz w:val="24"/>
          <w:szCs w:val="24"/>
          <w:lang w:val="en-US"/>
        </w:rPr>
      </w:pPr>
    </w:p>
    <w:p w14:paraId="3CB396D8" w14:textId="63531488" w:rsidR="00E869E3" w:rsidRPr="003E2C5F" w:rsidRDefault="007E4747" w:rsidP="00D00041">
      <w:pPr>
        <w:tabs>
          <w:tab w:val="left" w:pos="1276"/>
        </w:tabs>
        <w:spacing w:after="0" w:line="360" w:lineRule="auto"/>
        <w:ind w:left="-567" w:hanging="142"/>
        <w:jc w:val="both"/>
        <w:rPr>
          <w:rFonts w:ascii="Times New Roman" w:hAnsi="Times New Roman" w:cs="Times New Roman"/>
          <w:sz w:val="24"/>
          <w:szCs w:val="24"/>
        </w:rPr>
      </w:pPr>
      <w:r w:rsidRPr="003E2C5F">
        <w:rPr>
          <w:rFonts w:ascii="Times New Roman" w:hAnsi="Times New Roman" w:cs="Times New Roman"/>
          <w:noProof/>
          <w:sz w:val="24"/>
          <w:szCs w:val="24"/>
          <w:lang w:val="en-US"/>
        </w:rPr>
        <w:lastRenderedPageBreak/>
        <w:drawing>
          <wp:inline distT="0" distB="0" distL="0" distR="0" wp14:anchorId="5869E806" wp14:editId="4D3A1149">
            <wp:extent cx="6514254" cy="4164958"/>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1336" cy="4169486"/>
                    </a:xfrm>
                    <a:prstGeom prst="rect">
                      <a:avLst/>
                    </a:prstGeom>
                    <a:noFill/>
                    <a:ln>
                      <a:noFill/>
                    </a:ln>
                  </pic:spPr>
                </pic:pic>
              </a:graphicData>
            </a:graphic>
          </wp:inline>
        </w:drawing>
      </w:r>
    </w:p>
    <w:p w14:paraId="50AEA1ED" w14:textId="45E1BA78" w:rsidR="008A0513" w:rsidRPr="003E2C5F" w:rsidRDefault="00E32FEE" w:rsidP="003E3ADB">
      <w:pPr>
        <w:tabs>
          <w:tab w:val="left" w:pos="1276"/>
        </w:tabs>
        <w:spacing w:after="0" w:line="240" w:lineRule="auto"/>
        <w:jc w:val="both"/>
        <w:rPr>
          <w:rFonts w:ascii="Times New Roman" w:eastAsia="Calibri" w:hAnsi="Times New Roman" w:cs="Times New Roman"/>
          <w:sz w:val="24"/>
          <w:szCs w:val="24"/>
          <w:lang w:val="en-US"/>
        </w:rPr>
      </w:pPr>
      <w:r w:rsidRPr="003E2C5F">
        <w:rPr>
          <w:rFonts w:ascii="Times New Roman" w:eastAsia="Calibri" w:hAnsi="Times New Roman" w:cs="Times New Roman"/>
          <w:sz w:val="24"/>
          <w:szCs w:val="24"/>
          <w:lang w:val="kk-KZ"/>
        </w:rPr>
        <w:t xml:space="preserve">The filled icon </w:t>
      </w:r>
      <w:r w:rsidR="008318D2" w:rsidRPr="003E2C5F">
        <w:rPr>
          <w:rFonts w:ascii="Times New Roman" w:eastAsia="Calibri" w:hAnsi="Times New Roman" w:cs="Times New Roman"/>
          <w:sz w:val="24"/>
          <w:szCs w:val="24"/>
          <w:lang w:val="kk-KZ"/>
        </w:rPr>
        <w:t xml:space="preserve">– child with </w:t>
      </w:r>
      <w:r w:rsidRPr="003E2C5F">
        <w:rPr>
          <w:rFonts w:ascii="Times New Roman" w:eastAsia="Calibri" w:hAnsi="Times New Roman" w:cs="Times New Roman"/>
          <w:sz w:val="24"/>
          <w:szCs w:val="24"/>
          <w:lang w:val="kk-KZ"/>
        </w:rPr>
        <w:t xml:space="preserve">ASD, the half-filled icon is the BAP carrier. </w:t>
      </w:r>
      <w:r w:rsidRPr="003E2C5F">
        <w:rPr>
          <w:rFonts w:ascii="Times New Roman" w:eastAsia="Calibri" w:hAnsi="Times New Roman" w:cs="Times New Roman"/>
          <w:sz w:val="24"/>
          <w:szCs w:val="24"/>
          <w:lang w:val="en-US"/>
        </w:rPr>
        <w:t>Each person is marked with their research</w:t>
      </w:r>
      <w:r w:rsidR="008318D2" w:rsidRPr="003E2C5F">
        <w:rPr>
          <w:rFonts w:ascii="Times New Roman" w:eastAsia="Calibri" w:hAnsi="Times New Roman" w:cs="Times New Roman"/>
          <w:sz w:val="24"/>
          <w:szCs w:val="24"/>
          <w:lang w:val="en-US"/>
        </w:rPr>
        <w:t xml:space="preserve"> code</w:t>
      </w:r>
      <w:r w:rsidRPr="003E2C5F">
        <w:rPr>
          <w:rFonts w:ascii="Times New Roman" w:eastAsia="Calibri" w:hAnsi="Times New Roman" w:cs="Times New Roman"/>
          <w:sz w:val="24"/>
          <w:szCs w:val="24"/>
          <w:lang w:val="en-US"/>
        </w:rPr>
        <w:t>, year of birth, nationality, as well as a score on the CARS or BAPQ scale</w:t>
      </w:r>
    </w:p>
    <w:p w14:paraId="5686E98C" w14:textId="77777777" w:rsidR="003E3ADB" w:rsidRPr="003E2C5F" w:rsidRDefault="003E3ADB" w:rsidP="003E3ADB">
      <w:pPr>
        <w:tabs>
          <w:tab w:val="left" w:pos="1276"/>
        </w:tabs>
        <w:spacing w:after="0" w:line="240" w:lineRule="auto"/>
        <w:jc w:val="both"/>
        <w:rPr>
          <w:rFonts w:ascii="Times New Roman" w:eastAsia="Calibri" w:hAnsi="Times New Roman" w:cs="Times New Roman"/>
          <w:sz w:val="24"/>
          <w:szCs w:val="24"/>
          <w:lang w:val="en-US"/>
        </w:rPr>
      </w:pPr>
    </w:p>
    <w:p w14:paraId="10BA81A5" w14:textId="7E625248" w:rsidR="00E869E3" w:rsidRPr="003E2C5F" w:rsidRDefault="008318D2" w:rsidP="008A0513">
      <w:pPr>
        <w:tabs>
          <w:tab w:val="left" w:pos="1276"/>
        </w:tabs>
        <w:spacing w:after="0" w:line="360" w:lineRule="auto"/>
        <w:ind w:firstLine="709"/>
        <w:jc w:val="center"/>
        <w:rPr>
          <w:rFonts w:ascii="Times New Roman" w:eastAsia="Calibri" w:hAnsi="Times New Roman" w:cs="Times New Roman"/>
          <w:sz w:val="24"/>
          <w:szCs w:val="24"/>
          <w:lang w:val="kk-KZ"/>
        </w:rPr>
      </w:pPr>
      <w:r w:rsidRPr="003E2C5F">
        <w:rPr>
          <w:rFonts w:ascii="Times New Roman" w:eastAsia="Calibri" w:hAnsi="Times New Roman" w:cs="Times New Roman"/>
          <w:sz w:val="24"/>
          <w:szCs w:val="24"/>
          <w:lang w:val="kk-KZ"/>
        </w:rPr>
        <w:t>Figure 1 - Family trees of families with hereditary burden of ASD included in the study</w:t>
      </w:r>
      <w:r w:rsidR="008A0513" w:rsidRPr="003E2C5F">
        <w:rPr>
          <w:rFonts w:ascii="Times New Roman" w:eastAsia="Calibri" w:hAnsi="Times New Roman" w:cs="Times New Roman"/>
          <w:sz w:val="24"/>
          <w:szCs w:val="24"/>
          <w:lang w:val="kk-KZ"/>
        </w:rPr>
        <w:t xml:space="preserve"> </w:t>
      </w:r>
    </w:p>
    <w:p w14:paraId="5E0C4BFD" w14:textId="77777777" w:rsidR="000146FF" w:rsidRPr="003E2C5F" w:rsidRDefault="000146FF" w:rsidP="008A0513">
      <w:pPr>
        <w:tabs>
          <w:tab w:val="left" w:pos="1276"/>
        </w:tabs>
        <w:spacing w:after="0" w:line="360" w:lineRule="auto"/>
        <w:ind w:firstLine="709"/>
        <w:jc w:val="center"/>
        <w:rPr>
          <w:rFonts w:ascii="Times New Roman" w:eastAsia="Calibri" w:hAnsi="Times New Roman" w:cs="Times New Roman"/>
          <w:sz w:val="24"/>
          <w:szCs w:val="24"/>
          <w:lang w:val="en-US"/>
        </w:rPr>
      </w:pPr>
    </w:p>
    <w:p w14:paraId="5CB55C70" w14:textId="0742C607" w:rsidR="007F5258" w:rsidRPr="003E2C5F" w:rsidRDefault="00BA032E" w:rsidP="00BA575C">
      <w:pPr>
        <w:tabs>
          <w:tab w:val="left" w:pos="1134"/>
          <w:tab w:val="left" w:pos="1276"/>
        </w:tabs>
        <w:spacing w:after="0" w:line="360" w:lineRule="auto"/>
        <w:ind w:left="567"/>
        <w:jc w:val="both"/>
        <w:rPr>
          <w:rFonts w:ascii="Times New Roman" w:hAnsi="Times New Roman" w:cs="Times New Roman"/>
          <w:b/>
          <w:sz w:val="24"/>
          <w:szCs w:val="24"/>
          <w:lang w:val="en-US"/>
        </w:rPr>
      </w:pPr>
      <w:r w:rsidRPr="003E2C5F">
        <w:rPr>
          <w:rFonts w:ascii="Times New Roman" w:hAnsi="Times New Roman" w:cs="Times New Roman"/>
          <w:b/>
          <w:sz w:val="24"/>
          <w:szCs w:val="24"/>
          <w:lang w:val="en-US"/>
        </w:rPr>
        <w:t>3.</w:t>
      </w:r>
      <w:r w:rsidR="00F52D06" w:rsidRPr="003E2C5F">
        <w:rPr>
          <w:rFonts w:ascii="Times New Roman" w:hAnsi="Times New Roman" w:cs="Times New Roman"/>
          <w:b/>
          <w:sz w:val="24"/>
          <w:szCs w:val="24"/>
          <w:lang w:val="en-US"/>
        </w:rPr>
        <w:t>2</w:t>
      </w:r>
      <w:r w:rsidRPr="003E2C5F">
        <w:rPr>
          <w:rFonts w:ascii="Times New Roman" w:hAnsi="Times New Roman" w:cs="Times New Roman"/>
          <w:b/>
          <w:sz w:val="24"/>
          <w:szCs w:val="24"/>
          <w:lang w:val="en-US"/>
        </w:rPr>
        <w:t xml:space="preserve"> </w:t>
      </w:r>
      <w:r w:rsidR="0079007C" w:rsidRPr="003E2C5F">
        <w:rPr>
          <w:rFonts w:ascii="Times New Roman" w:hAnsi="Times New Roman" w:cs="Times New Roman"/>
          <w:b/>
          <w:sz w:val="24"/>
          <w:szCs w:val="24"/>
          <w:lang w:val="en-US"/>
        </w:rPr>
        <w:t>Genotyping results</w:t>
      </w:r>
      <w:r w:rsidR="008726C1" w:rsidRPr="003E2C5F">
        <w:rPr>
          <w:rFonts w:ascii="Times New Roman" w:hAnsi="Times New Roman" w:cs="Times New Roman"/>
          <w:b/>
          <w:sz w:val="24"/>
          <w:szCs w:val="24"/>
          <w:lang w:val="en-US"/>
        </w:rPr>
        <w:t xml:space="preserve"> </w:t>
      </w:r>
    </w:p>
    <w:p w14:paraId="34A81D5D" w14:textId="5CAF33F7" w:rsidR="004222D4" w:rsidRPr="003E2C5F" w:rsidRDefault="0079007C" w:rsidP="00F77044">
      <w:pPr>
        <w:tabs>
          <w:tab w:val="left" w:pos="1276"/>
        </w:tabs>
        <w:spacing w:after="0" w:line="360" w:lineRule="auto"/>
        <w:ind w:firstLine="567"/>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Four families with hereditary ASD burden were selected for genome study by SNP typing on the Illumina® Global Screening Array (GSA) platform. In total, 750 thousand genetic variants were identified.</w:t>
      </w:r>
      <w:r w:rsidR="006D12B0" w:rsidRPr="003E2C5F">
        <w:rPr>
          <w:rFonts w:ascii="Times New Roman" w:hAnsi="Times New Roman" w:cs="Times New Roman"/>
          <w:sz w:val="24"/>
          <w:szCs w:val="24"/>
          <w:lang w:val="en-US"/>
        </w:rPr>
        <w:t xml:space="preserve"> </w:t>
      </w:r>
    </w:p>
    <w:p w14:paraId="307B491C" w14:textId="34E96BC3" w:rsidR="00393297" w:rsidRPr="003E2C5F" w:rsidRDefault="0079007C" w:rsidP="00F77044">
      <w:pPr>
        <w:pStyle w:val="a4"/>
        <w:tabs>
          <w:tab w:val="left" w:pos="1276"/>
        </w:tabs>
        <w:spacing w:before="0" w:beforeAutospacing="0" w:after="0" w:afterAutospacing="0" w:line="360" w:lineRule="auto"/>
        <w:ind w:firstLine="567"/>
        <w:jc w:val="both"/>
        <w:rPr>
          <w:lang w:val="en-US"/>
        </w:rPr>
      </w:pPr>
      <w:r w:rsidRPr="003E2C5F">
        <w:rPr>
          <w:lang w:val="en-US"/>
        </w:rPr>
        <w:t>Our goal was to determine the list of variants/genes that determine the predisposition to the development of ASD in each family and to assess the nature of their transmission in the pedigree. The final list of variants/genes was manually checked to identify any prior association with autism or other neurodevelopmental disorders.</w:t>
      </w:r>
    </w:p>
    <w:p w14:paraId="76CB05FC" w14:textId="1F936257" w:rsidR="00C96833" w:rsidRPr="003E2C5F" w:rsidRDefault="00B4757D" w:rsidP="00E7017A">
      <w:pPr>
        <w:pStyle w:val="a4"/>
        <w:tabs>
          <w:tab w:val="left" w:pos="1276"/>
        </w:tabs>
        <w:spacing w:before="0" w:beforeAutospacing="0" w:after="0" w:afterAutospacing="0" w:line="360" w:lineRule="auto"/>
        <w:ind w:firstLine="567"/>
        <w:jc w:val="both"/>
        <w:rPr>
          <w:lang w:val="en-US"/>
        </w:rPr>
      </w:pPr>
      <w:r w:rsidRPr="003E2C5F">
        <w:rPr>
          <w:lang w:val="en-US"/>
        </w:rPr>
        <w:t xml:space="preserve">In total, 78 </w:t>
      </w:r>
      <w:proofErr w:type="spellStart"/>
      <w:r w:rsidRPr="003E2C5F">
        <w:rPr>
          <w:lang w:val="en-US"/>
        </w:rPr>
        <w:t>dbSNPs</w:t>
      </w:r>
      <w:proofErr w:type="spellEnd"/>
      <w:r w:rsidRPr="003E2C5F">
        <w:rPr>
          <w:lang w:val="en-US"/>
        </w:rPr>
        <w:t xml:space="preserve"> associated with the development of ASD were identified for 4 families based on GWAS studies with a reliability of P &lt;1 × 10</w:t>
      </w:r>
      <w:r w:rsidRPr="003E2C5F">
        <w:rPr>
          <w:vertAlign w:val="superscript"/>
          <w:lang w:val="en-US"/>
        </w:rPr>
        <w:t>-5</w:t>
      </w:r>
      <w:r w:rsidRPr="003E2C5F">
        <w:rPr>
          <w:lang w:val="en-US"/>
        </w:rPr>
        <w:t xml:space="preserve"> (appendix B, table B.1): 2 variants (3%) - regulatory region variants, 3 variants (4%) - 3 prime UTR variants, 18 variants (23%) - intergenic variants, 47 intron variants (60%) , 1 missense variant (1%), 1 non coding transcript exon variant (1%), 6 undefined variants (8%). The minor allele frequency (MAF) in all variants was more than 1%; however, we assume that among the frequently encountered </w:t>
      </w:r>
      <w:proofErr w:type="spellStart"/>
      <w:r w:rsidRPr="003E2C5F">
        <w:rPr>
          <w:lang w:val="en-US"/>
        </w:rPr>
        <w:t>dbSNPs</w:t>
      </w:r>
      <w:proofErr w:type="spellEnd"/>
      <w:r w:rsidRPr="003E2C5F">
        <w:rPr>
          <w:lang w:val="en-US"/>
        </w:rPr>
        <w:t>, some causal variants of the disease may also be present in the selected families [37].</w:t>
      </w:r>
    </w:p>
    <w:p w14:paraId="15FD6522" w14:textId="3CAEE250" w:rsidR="004C415C" w:rsidRPr="003E2C5F" w:rsidRDefault="004C415C" w:rsidP="00E7017A">
      <w:pPr>
        <w:pStyle w:val="a4"/>
        <w:tabs>
          <w:tab w:val="left" w:pos="1276"/>
        </w:tabs>
        <w:spacing w:before="0" w:beforeAutospacing="0" w:after="0" w:afterAutospacing="0" w:line="360" w:lineRule="auto"/>
        <w:ind w:firstLine="567"/>
        <w:jc w:val="both"/>
        <w:rPr>
          <w:lang w:val="en-US"/>
        </w:rPr>
      </w:pPr>
      <w:r w:rsidRPr="003E2C5F">
        <w:rPr>
          <w:lang w:val="en-US"/>
        </w:rPr>
        <w:lastRenderedPageBreak/>
        <w:t xml:space="preserve">Since in third family both parents are unaffected, a recessive inheritance model was imposed on it, in which each gene must contain two risk alleles (homozygous or compound heterozygous) in order to be declared a putative candidate gene. As a result, 38 </w:t>
      </w:r>
      <w:proofErr w:type="spellStart"/>
      <w:r w:rsidRPr="003E2C5F">
        <w:rPr>
          <w:lang w:val="en-US"/>
        </w:rPr>
        <w:t>dbSNP</w:t>
      </w:r>
      <w:proofErr w:type="spellEnd"/>
      <w:r w:rsidRPr="003E2C5F">
        <w:rPr>
          <w:lang w:val="en-US"/>
        </w:rPr>
        <w:t xml:space="preserve"> variants were identified as potentially “harmful” for family # 3.</w:t>
      </w:r>
    </w:p>
    <w:p w14:paraId="578BB4B2" w14:textId="590AEBDE" w:rsidR="00633DE5" w:rsidRPr="003E2C5F" w:rsidRDefault="004C415C" w:rsidP="00633DE5">
      <w:pPr>
        <w:pStyle w:val="a4"/>
        <w:tabs>
          <w:tab w:val="left" w:pos="1276"/>
        </w:tabs>
        <w:spacing w:before="0" w:beforeAutospacing="0" w:after="0" w:afterAutospacing="0" w:line="360" w:lineRule="auto"/>
        <w:ind w:firstLine="567"/>
        <w:jc w:val="both"/>
        <w:rPr>
          <w:shd w:val="clear" w:color="auto" w:fill="FFFFFF"/>
          <w:lang w:val="en-US"/>
        </w:rPr>
      </w:pPr>
      <w:r w:rsidRPr="003E2C5F">
        <w:rPr>
          <w:shd w:val="clear" w:color="auto" w:fill="FFFFFF"/>
          <w:lang w:val="en-US"/>
        </w:rPr>
        <w:t>Analysis of rare inherited variants occurring with a frequency of less than 1% in all four families revealed 61 variants in 49 genes (Appendix B, table B.2). Of these, 51 (83.6%) are missense, 3 (4.9%) are nonsense, 2 (3.3%) are splicing mutations, and 5 (8.2%) are synonymous variants. The largest number of variants was found in family 4 - 28. Most often, rare variants were found in the TTN gene. For it, 11 variants were characterized, with 8 in family No. 3.</w:t>
      </w:r>
    </w:p>
    <w:p w14:paraId="270351EC" w14:textId="77777777" w:rsidR="007F2396" w:rsidRDefault="004C415C" w:rsidP="007F2396">
      <w:pPr>
        <w:pStyle w:val="a4"/>
        <w:tabs>
          <w:tab w:val="left" w:pos="1276"/>
        </w:tabs>
        <w:spacing w:before="0" w:beforeAutospacing="0" w:after="0" w:afterAutospacing="0" w:line="360" w:lineRule="auto"/>
        <w:ind w:firstLine="567"/>
        <w:jc w:val="both"/>
        <w:rPr>
          <w:lang w:val="en-US"/>
        </w:rPr>
      </w:pPr>
      <w:r w:rsidRPr="003E2C5F">
        <w:rPr>
          <w:i/>
          <w:iCs/>
          <w:lang w:val="en-US"/>
        </w:rPr>
        <w:t>De-novo</w:t>
      </w:r>
      <w:r w:rsidRPr="003E2C5F">
        <w:rPr>
          <w:lang w:val="en-US"/>
        </w:rPr>
        <w:t xml:space="preserve"> mutations were identified according to the scenario: one parent is homozygous, the other parent is homozygous, and the child is heterozygous. Such mutations have only been found in children with ASD, but not in healthy siblings. In total, 14 </w:t>
      </w:r>
      <w:r w:rsidRPr="003E2C5F">
        <w:rPr>
          <w:i/>
          <w:iCs/>
          <w:lang w:val="en-US"/>
        </w:rPr>
        <w:t>de-novo</w:t>
      </w:r>
      <w:r w:rsidRPr="003E2C5F">
        <w:rPr>
          <w:lang w:val="en-US"/>
        </w:rPr>
        <w:t xml:space="preserve"> mutations in a heterozygous state were identified in children with ASD in four families (Appendix B, table B.3). In family No. 1, two pathogenic or possibly pathogenic mutations NM_000162.5 and NM_138413.4 were found. Family No. 2 has 5 pathogenic or possibly pathogenic mutations (NM_000090.3, NM_022455.4, NM_172107.4, NM_000071.2, NM_006031.6) and 2 VUS variants (NM_003060.4, NM_014588.5). Family No. 4 has 3 pathogenic or possibly pathogenic mutations (NM_000251.2, NM_000090.3, NM_172056.2) and 2 VUS variants (NM_025216.3, NM_152722.5). Analysis of the spectrum of mutations revealed the following types: missense variants - 10, nonsense mutation - 3, splicing variant - 1.</w:t>
      </w:r>
      <w:r w:rsidR="007F2396">
        <w:rPr>
          <w:lang w:val="en-US"/>
        </w:rPr>
        <w:t xml:space="preserve"> </w:t>
      </w:r>
    </w:p>
    <w:p w14:paraId="5F444AED" w14:textId="77777777" w:rsidR="007F2396" w:rsidRDefault="007F2396" w:rsidP="007F2396">
      <w:pPr>
        <w:pStyle w:val="a4"/>
        <w:tabs>
          <w:tab w:val="left" w:pos="1276"/>
        </w:tabs>
        <w:spacing w:before="0" w:beforeAutospacing="0" w:after="0" w:afterAutospacing="0" w:line="360" w:lineRule="auto"/>
        <w:ind w:firstLine="567"/>
        <w:jc w:val="both"/>
        <w:rPr>
          <w:lang w:val="en-US"/>
        </w:rPr>
      </w:pPr>
    </w:p>
    <w:p w14:paraId="392F7BFE" w14:textId="3F5C9EC9" w:rsidR="008726C1" w:rsidRPr="003E2C5F" w:rsidRDefault="002F52D7" w:rsidP="007F2396">
      <w:pPr>
        <w:pStyle w:val="a4"/>
        <w:tabs>
          <w:tab w:val="left" w:pos="1276"/>
        </w:tabs>
        <w:spacing w:before="0" w:beforeAutospacing="0" w:after="0" w:afterAutospacing="0" w:line="360" w:lineRule="auto"/>
        <w:ind w:firstLine="567"/>
        <w:jc w:val="both"/>
        <w:rPr>
          <w:b/>
          <w:lang w:val="en-US"/>
        </w:rPr>
      </w:pPr>
      <w:r w:rsidRPr="003E2C5F">
        <w:rPr>
          <w:b/>
          <w:lang w:val="en-US"/>
        </w:rPr>
        <w:t>3.3</w:t>
      </w:r>
      <w:r w:rsidR="000146FF" w:rsidRPr="003E2C5F">
        <w:rPr>
          <w:b/>
          <w:lang w:val="en-US"/>
        </w:rPr>
        <w:t xml:space="preserve"> </w:t>
      </w:r>
      <w:r w:rsidR="004A6B65" w:rsidRPr="003E2C5F">
        <w:rPr>
          <w:b/>
          <w:lang w:val="en-US"/>
        </w:rPr>
        <w:t>Discussion</w:t>
      </w:r>
    </w:p>
    <w:p w14:paraId="6DB49F54" w14:textId="1B075E9D" w:rsidR="00F52F67" w:rsidRPr="003E2C5F" w:rsidRDefault="00E6126C" w:rsidP="00BA575C">
      <w:pPr>
        <w:spacing w:after="0" w:line="360" w:lineRule="auto"/>
        <w:ind w:firstLine="567"/>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Although the specific reasons for the development of ASD have not been established to this day, some aspects of genetic disorders in the condition of ASD can provide important information for building a general constructive hypothesis of the development of autism.</w:t>
      </w:r>
      <w:r w:rsidR="00F52F67" w:rsidRPr="003E2C5F">
        <w:rPr>
          <w:rFonts w:ascii="Times New Roman" w:hAnsi="Times New Roman" w:cs="Times New Roman"/>
          <w:sz w:val="24"/>
          <w:szCs w:val="24"/>
          <w:lang w:val="en-US"/>
        </w:rPr>
        <w:t xml:space="preserve"> </w:t>
      </w:r>
    </w:p>
    <w:p w14:paraId="45515479" w14:textId="1BBC8EAE" w:rsidR="00F52F67" w:rsidRPr="003E2C5F" w:rsidRDefault="00E6126C" w:rsidP="00F52F67">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The ASD has obvious phenotypic deviations in the functioning of the organism from the normal state; however, it is not possible to capture the specific genetic basis in the development of ASD</w:t>
      </w:r>
      <w:r w:rsidR="00F52F67" w:rsidRPr="003E2C5F">
        <w:rPr>
          <w:rFonts w:ascii="Times New Roman" w:hAnsi="Times New Roman" w:cs="Times New Roman"/>
          <w:sz w:val="24"/>
          <w:szCs w:val="24"/>
          <w:lang w:val="en-US"/>
        </w:rPr>
        <w:t xml:space="preserve">. </w:t>
      </w:r>
      <w:r w:rsidRPr="003E2C5F">
        <w:rPr>
          <w:rFonts w:ascii="Times New Roman" w:hAnsi="Times New Roman" w:cs="Times New Roman"/>
          <w:sz w:val="24"/>
          <w:szCs w:val="24"/>
          <w:lang w:val="en-US"/>
        </w:rPr>
        <w:t>The latest genome-wide molecular studies have identified a whole spectrum of genes and their genetic variations associated with ASD. Most of the genetic data comes from the studies of idiopathic, i.e. characterized by unclear origin, cases of ASD (more than 80% of cases)</w:t>
      </w:r>
      <w:r w:rsidR="00F52F67" w:rsidRPr="003E2C5F">
        <w:rPr>
          <w:rFonts w:ascii="Times New Roman" w:hAnsi="Times New Roman" w:cs="Times New Roman"/>
          <w:sz w:val="24"/>
          <w:szCs w:val="24"/>
          <w:lang w:val="en-US"/>
        </w:rPr>
        <w:t xml:space="preserve">. </w:t>
      </w:r>
      <w:r w:rsidR="004A6B65" w:rsidRPr="003E2C5F">
        <w:rPr>
          <w:rFonts w:ascii="Times New Roman" w:hAnsi="Times New Roman" w:cs="Times New Roman"/>
          <w:sz w:val="24"/>
          <w:szCs w:val="24"/>
          <w:lang w:val="en-US"/>
        </w:rPr>
        <w:t xml:space="preserve">And only a small part are cases of families with ASD, for which a family correlation of the disease with a defect in genes has been established. The list of ASD-associated genes is quite large and almost every chromosome carries potential ASD markers. However, there is no general picture of the involvement of these genes in the development of ASD in each case of the disease, both in the case of idiopathic ASD and familial-hereditary ASD [38]. </w:t>
      </w:r>
      <w:r w:rsidRPr="003E2C5F">
        <w:rPr>
          <w:rFonts w:ascii="Times New Roman" w:hAnsi="Times New Roman" w:cs="Times New Roman"/>
          <w:sz w:val="24"/>
          <w:szCs w:val="24"/>
          <w:lang w:val="en-US"/>
        </w:rPr>
        <w:t xml:space="preserve">These genes are so scattered among </w:t>
      </w:r>
      <w:r w:rsidRPr="003E2C5F">
        <w:rPr>
          <w:rFonts w:ascii="Times New Roman" w:hAnsi="Times New Roman" w:cs="Times New Roman"/>
          <w:sz w:val="24"/>
          <w:szCs w:val="24"/>
          <w:lang w:val="en-US"/>
        </w:rPr>
        <w:lastRenderedPageBreak/>
        <w:t>themselves and functionally have a rather wide range of uptake of metabolic-regulatory pathways that it does not seem realistic to draw up a general genetic and/or genetic-functional concept of the origin and development of ASD. Perhaps the absence of a common, unified molecular hypothesis for the origin of ASD does not allow linking all the accumulated genetic data</w:t>
      </w:r>
      <w:r w:rsidR="00F52F67" w:rsidRPr="003E2C5F">
        <w:rPr>
          <w:rFonts w:ascii="Times New Roman" w:hAnsi="Times New Roman" w:cs="Times New Roman"/>
          <w:sz w:val="24"/>
          <w:szCs w:val="24"/>
          <w:lang w:val="en-US"/>
        </w:rPr>
        <w:t>.</w:t>
      </w:r>
    </w:p>
    <w:p w14:paraId="5C2282A4" w14:textId="7667E4FE" w:rsidR="00F52F67" w:rsidRPr="003E2C5F" w:rsidRDefault="00E6126C" w:rsidP="00F52F67">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Based on the assumption that ASD is based on a complex intersystem heterogeneity of the involvement of genes in the development of the disease, for this study we selected 4 families (19 people) in which there is at least one child with ASD, as well as relatives belonging to the extended autism phenotype. The establishment of a cascade of genetic defects in genes in cases with a familial predisposition to the development of ASD can serve as a basis for constructing hypothetical genetic and metabolic pathways involved in the “focus” of ASD development</w:t>
      </w:r>
      <w:r w:rsidR="00F52F67" w:rsidRPr="003E2C5F">
        <w:rPr>
          <w:rFonts w:ascii="Times New Roman" w:hAnsi="Times New Roman" w:cs="Times New Roman"/>
          <w:sz w:val="24"/>
          <w:szCs w:val="24"/>
          <w:lang w:val="en-US"/>
        </w:rPr>
        <w:t>.</w:t>
      </w:r>
    </w:p>
    <w:p w14:paraId="79290249" w14:textId="4C1A2D52" w:rsidR="00010000" w:rsidRPr="003E2C5F" w:rsidRDefault="00BB2FE6" w:rsidP="00950DCA">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Genetic data obtained by SNPs genotyping on the Illumina® Global Screening Array (GSA) platform were used to search for genetic markers contributing to the development of familial hereditary ASD in selected families</w:t>
      </w:r>
      <w:r w:rsidR="00F52F67" w:rsidRPr="003E2C5F">
        <w:rPr>
          <w:rFonts w:ascii="Times New Roman" w:hAnsi="Times New Roman" w:cs="Times New Roman"/>
          <w:sz w:val="24"/>
          <w:szCs w:val="24"/>
          <w:lang w:val="en-US"/>
        </w:rPr>
        <w:t xml:space="preserve">. </w:t>
      </w:r>
    </w:p>
    <w:p w14:paraId="5113DFAE" w14:textId="4E956426" w:rsidR="00DE584B" w:rsidRPr="003E2C5F" w:rsidRDefault="004A6B65" w:rsidP="00950DCA">
      <w:pPr>
        <w:pStyle w:val="a4"/>
        <w:tabs>
          <w:tab w:val="left" w:pos="1276"/>
        </w:tabs>
        <w:spacing w:before="0" w:beforeAutospacing="0" w:after="0" w:afterAutospacing="0" w:line="360" w:lineRule="auto"/>
        <w:ind w:firstLine="567"/>
        <w:jc w:val="both"/>
        <w:rPr>
          <w:lang w:val="en-US"/>
        </w:rPr>
      </w:pPr>
      <w:r w:rsidRPr="003E2C5F">
        <w:rPr>
          <w:lang w:val="en-US"/>
        </w:rPr>
        <w:t xml:space="preserve">In total, 78 </w:t>
      </w:r>
      <w:proofErr w:type="spellStart"/>
      <w:r w:rsidRPr="003E2C5F">
        <w:rPr>
          <w:lang w:val="en-US"/>
        </w:rPr>
        <w:t>dbSNPs</w:t>
      </w:r>
      <w:proofErr w:type="spellEnd"/>
      <w:r w:rsidRPr="003E2C5F">
        <w:rPr>
          <w:lang w:val="en-US"/>
        </w:rPr>
        <w:t xml:space="preserve"> associated with the development of ASD were identified for 4 families based on the GWAS studies.</w:t>
      </w:r>
    </w:p>
    <w:p w14:paraId="0D1AE367" w14:textId="720410BC" w:rsidR="00633DE5" w:rsidRPr="003E2C5F" w:rsidRDefault="004A6B65" w:rsidP="00950DCA">
      <w:pPr>
        <w:pStyle w:val="a4"/>
        <w:tabs>
          <w:tab w:val="left" w:pos="1276"/>
        </w:tabs>
        <w:spacing w:before="0" w:beforeAutospacing="0" w:after="0" w:afterAutospacing="0" w:line="360" w:lineRule="auto"/>
        <w:ind w:firstLine="567"/>
        <w:jc w:val="both"/>
        <w:rPr>
          <w:lang w:val="en-US"/>
        </w:rPr>
      </w:pPr>
      <w:r w:rsidRPr="003E2C5F">
        <w:rPr>
          <w:shd w:val="clear" w:color="auto" w:fill="FFFFFF"/>
          <w:lang w:val="en-US"/>
        </w:rPr>
        <w:t>Analysis of rare inherited variants occurring with a frequency of less than 1% in all four families revealed 61 variants in 49 genes. Of these, missense variants were most often encountered (83.6%). Interestingly, the largest number of such variants was found in family No. 4 (28). The largest number of rare variants was found in the TTN gene - 11, 8 of which were registered for family No. 3.</w:t>
      </w:r>
    </w:p>
    <w:p w14:paraId="0B788662" w14:textId="485ED15E" w:rsidR="00006F3D" w:rsidRPr="003E2C5F" w:rsidRDefault="004A6B65" w:rsidP="009B2E80">
      <w:pPr>
        <w:pStyle w:val="a4"/>
        <w:tabs>
          <w:tab w:val="left" w:pos="1276"/>
        </w:tabs>
        <w:spacing w:before="0" w:beforeAutospacing="0" w:after="0" w:afterAutospacing="0" w:line="360" w:lineRule="auto"/>
        <w:ind w:firstLine="567"/>
        <w:jc w:val="both"/>
        <w:rPr>
          <w:lang w:val="en-US"/>
        </w:rPr>
      </w:pPr>
      <w:r w:rsidRPr="003E2C5F">
        <w:rPr>
          <w:i/>
          <w:iCs/>
          <w:lang w:val="en-US"/>
        </w:rPr>
        <w:t xml:space="preserve">De-novo </w:t>
      </w:r>
      <w:r w:rsidRPr="003E2C5F">
        <w:rPr>
          <w:lang w:val="en-US"/>
        </w:rPr>
        <w:t>mutations have only been found in children with ASD, but not in healthy siblings. In total, 14 heterozygous mutations were identified in children with ASD in four families. It is noteworthy that there were no identical mutations in brothers / sisters.</w:t>
      </w:r>
    </w:p>
    <w:p w14:paraId="3D3F81CB" w14:textId="69AA2A9B" w:rsidR="00633DE5" w:rsidRPr="003E2C5F" w:rsidRDefault="004A6B65" w:rsidP="009B2E80">
      <w:pPr>
        <w:pStyle w:val="a4"/>
        <w:tabs>
          <w:tab w:val="left" w:pos="1276"/>
        </w:tabs>
        <w:spacing w:before="0" w:beforeAutospacing="0" w:after="0" w:afterAutospacing="0" w:line="360" w:lineRule="auto"/>
        <w:ind w:firstLine="567"/>
        <w:jc w:val="both"/>
        <w:rPr>
          <w:lang w:val="en-US"/>
        </w:rPr>
      </w:pPr>
      <w:r w:rsidRPr="003E2C5F">
        <w:rPr>
          <w:lang w:val="en-US"/>
        </w:rPr>
        <w:t>The largest number of newly emerged mutations was found in the probands with the most severe autism, confirmed by the CARS scale: a child AU209 (CARS score 46) - 5 mutations, in a child AU216 (</w:t>
      </w:r>
      <w:r w:rsidR="00035D0C" w:rsidRPr="003E2C5F">
        <w:rPr>
          <w:lang w:val="en-US"/>
        </w:rPr>
        <w:t xml:space="preserve">CARS score </w:t>
      </w:r>
      <w:r w:rsidRPr="003E2C5F">
        <w:rPr>
          <w:lang w:val="en-US"/>
        </w:rPr>
        <w:t xml:space="preserve">45.5) - 4 mutations. Interestingly, </w:t>
      </w:r>
      <w:r w:rsidR="00035D0C" w:rsidRPr="003E2C5F">
        <w:rPr>
          <w:lang w:val="en-US"/>
        </w:rPr>
        <w:t xml:space="preserve">in </w:t>
      </w:r>
      <w:r w:rsidRPr="003E2C5F">
        <w:rPr>
          <w:lang w:val="en-US"/>
        </w:rPr>
        <w:t>family No. 2 of proband AU209</w:t>
      </w:r>
      <w:r w:rsidR="00035D0C" w:rsidRPr="003E2C5F">
        <w:rPr>
          <w:lang w:val="en-US"/>
        </w:rPr>
        <w:t xml:space="preserve"> with</w:t>
      </w:r>
      <w:r w:rsidRPr="003E2C5F">
        <w:rPr>
          <w:lang w:val="en-US"/>
        </w:rPr>
        <w:t xml:space="preserve"> both parents </w:t>
      </w:r>
      <w:r w:rsidR="00035D0C" w:rsidRPr="003E2C5F">
        <w:rPr>
          <w:lang w:val="en-US"/>
        </w:rPr>
        <w:t>with</w:t>
      </w:r>
      <w:r w:rsidRPr="003E2C5F">
        <w:rPr>
          <w:lang w:val="en-US"/>
        </w:rPr>
        <w:t xml:space="preserve"> </w:t>
      </w:r>
      <w:r w:rsidR="00035D0C" w:rsidRPr="003E2C5F">
        <w:rPr>
          <w:lang w:val="en-US"/>
        </w:rPr>
        <w:t>BAP it was revealed</w:t>
      </w:r>
      <w:r w:rsidRPr="003E2C5F">
        <w:rPr>
          <w:lang w:val="en-US"/>
        </w:rPr>
        <w:t xml:space="preserve"> the largest number of </w:t>
      </w:r>
      <w:r w:rsidRPr="003E2C5F">
        <w:rPr>
          <w:i/>
          <w:iCs/>
          <w:lang w:val="en-US"/>
        </w:rPr>
        <w:t>de-novo</w:t>
      </w:r>
      <w:r w:rsidRPr="003E2C5F">
        <w:rPr>
          <w:lang w:val="en-US"/>
        </w:rPr>
        <w:t xml:space="preserve"> mutations - 7. Two mutations in children with ASD in this family, NM_172107.4 in AU209 and NM_006031.6 in AU210, led to the appearance of a stop codon and had clinical significance in diseases of the nervous system.</w:t>
      </w:r>
    </w:p>
    <w:p w14:paraId="26370820" w14:textId="282B82BF" w:rsidR="00035D0C" w:rsidRPr="003E2C5F" w:rsidRDefault="00035D0C" w:rsidP="009B2E80">
      <w:pPr>
        <w:pStyle w:val="a4"/>
        <w:tabs>
          <w:tab w:val="left" w:pos="1276"/>
        </w:tabs>
        <w:spacing w:before="0" w:beforeAutospacing="0" w:after="0" w:afterAutospacing="0" w:line="360" w:lineRule="auto"/>
        <w:ind w:firstLine="567"/>
        <w:jc w:val="both"/>
        <w:rPr>
          <w:lang w:val="en-US"/>
        </w:rPr>
      </w:pPr>
      <w:r w:rsidRPr="003E2C5F">
        <w:rPr>
          <w:lang w:val="en-US"/>
        </w:rPr>
        <w:t xml:space="preserve">Thus, the nonsense mutation NM_172107.4 is located in the KCNQ2 gene, which encodes the alpha subunit of the potassium ion channel, and destroys the C-terminus of the protein [39]. This variant has been observed in individuals in a cohort of people with epilepsy and/or other disorders in the development of the nervous system [40]. It has been shown in mice that </w:t>
      </w:r>
      <w:r w:rsidRPr="003E2C5F">
        <w:rPr>
          <w:lang w:val="en-US"/>
        </w:rPr>
        <w:lastRenderedPageBreak/>
        <w:t>heterozygous loss of the KCNQ2 gene causes behavioral abnormalities, including those characteristic of autism, such as decreased sociability and increased repetitive behavior [41].</w:t>
      </w:r>
    </w:p>
    <w:p w14:paraId="0B5BFF42" w14:textId="6782E73C" w:rsidR="005B1F29" w:rsidRPr="003E2C5F" w:rsidRDefault="00035D0C" w:rsidP="009B2E80">
      <w:pPr>
        <w:pStyle w:val="a4"/>
        <w:tabs>
          <w:tab w:val="left" w:pos="1276"/>
        </w:tabs>
        <w:spacing w:before="0" w:beforeAutospacing="0" w:after="0" w:afterAutospacing="0" w:line="360" w:lineRule="auto"/>
        <w:ind w:firstLine="567"/>
        <w:jc w:val="both"/>
        <w:rPr>
          <w:lang w:val="en-US"/>
        </w:rPr>
      </w:pPr>
      <w:r w:rsidRPr="003E2C5F">
        <w:rPr>
          <w:lang w:val="en-US"/>
        </w:rPr>
        <w:t>Another mutation, NM_006031.6, occurs with a frequency of less than 1% (The Genome Aggregation Database (</w:t>
      </w:r>
      <w:proofErr w:type="spellStart"/>
      <w:r w:rsidRPr="003E2C5F">
        <w:rPr>
          <w:lang w:val="en-US"/>
        </w:rPr>
        <w:t>gnomAD</w:t>
      </w:r>
      <w:proofErr w:type="spellEnd"/>
      <w:r w:rsidRPr="003E2C5F">
        <w:rPr>
          <w:lang w:val="en-US"/>
        </w:rPr>
        <w:t xml:space="preserve">), exomes 0.00001), damages the </w:t>
      </w:r>
      <w:proofErr w:type="spellStart"/>
      <w:r w:rsidRPr="003E2C5F">
        <w:rPr>
          <w:lang w:val="en-US"/>
        </w:rPr>
        <w:t>centrosomal</w:t>
      </w:r>
      <w:proofErr w:type="spellEnd"/>
      <w:r w:rsidRPr="003E2C5F">
        <w:rPr>
          <w:lang w:val="en-US"/>
        </w:rPr>
        <w:t xml:space="preserve"> </w:t>
      </w:r>
      <w:proofErr w:type="spellStart"/>
      <w:r w:rsidRPr="003E2C5F">
        <w:rPr>
          <w:lang w:val="en-US"/>
        </w:rPr>
        <w:t>pericentrin</w:t>
      </w:r>
      <w:proofErr w:type="spellEnd"/>
      <w:r w:rsidRPr="003E2C5F">
        <w:rPr>
          <w:lang w:val="en-US"/>
        </w:rPr>
        <w:t xml:space="preserve"> gene PCNT and is associated with microcephaly in the </w:t>
      </w:r>
      <w:proofErr w:type="spellStart"/>
      <w:r w:rsidRPr="003E2C5F">
        <w:rPr>
          <w:lang w:val="en-US"/>
        </w:rPr>
        <w:t>ClinVar</w:t>
      </w:r>
      <w:proofErr w:type="spellEnd"/>
      <w:r w:rsidRPr="003E2C5F">
        <w:rPr>
          <w:lang w:val="en-US"/>
        </w:rPr>
        <w:t xml:space="preserve"> database. Previously, Wu J. et al. during the analysis of 32 trios with ASD found two rare </w:t>
      </w:r>
      <w:r w:rsidRPr="003E2C5F">
        <w:rPr>
          <w:i/>
          <w:iCs/>
          <w:lang w:val="en-US"/>
        </w:rPr>
        <w:t>de-novo</w:t>
      </w:r>
      <w:r w:rsidRPr="003E2C5F">
        <w:rPr>
          <w:lang w:val="en-US"/>
        </w:rPr>
        <w:t xml:space="preserve"> mutations in the same gene, as well as in other genes associated with the centrosome and chromatin. This gave them the opportunity to hypothesize that the gene network associated with microcephaly via centrosome dysfunction and chromatin remodeling is likely to play a role in the pathogenesis of ASD [42].</w:t>
      </w:r>
    </w:p>
    <w:p w14:paraId="6D0D98C3" w14:textId="1BF833CF" w:rsidR="00035D0C" w:rsidRPr="003E2C5F" w:rsidRDefault="00035D0C" w:rsidP="00035D0C">
      <w:pPr>
        <w:pStyle w:val="a4"/>
        <w:tabs>
          <w:tab w:val="left" w:pos="1276"/>
        </w:tabs>
        <w:spacing w:before="0" w:beforeAutospacing="0" w:after="0" w:afterAutospacing="0" w:line="360" w:lineRule="auto"/>
        <w:ind w:firstLine="567"/>
        <w:jc w:val="both"/>
        <w:rPr>
          <w:lang w:val="en-US"/>
        </w:rPr>
      </w:pPr>
      <w:r w:rsidRPr="003E2C5F">
        <w:rPr>
          <w:lang w:val="en-US"/>
        </w:rPr>
        <w:t xml:space="preserve">The second child with severe autism AU216 from family </w:t>
      </w:r>
      <w:r w:rsidR="009D5755" w:rsidRPr="003E2C5F">
        <w:rPr>
          <w:lang w:val="en-US"/>
        </w:rPr>
        <w:t xml:space="preserve">No. </w:t>
      </w:r>
      <w:r w:rsidRPr="003E2C5F">
        <w:rPr>
          <w:lang w:val="en-US"/>
        </w:rPr>
        <w:t>4 carried 4 mutations, one of which, NM_152722.5 in the HEPACAM gene (frequency 0.00020</w:t>
      </w:r>
      <w:r w:rsidR="009D5755" w:rsidRPr="003E2C5F">
        <w:rPr>
          <w:lang w:val="en-US"/>
        </w:rPr>
        <w:t xml:space="preserve"> based on 1000 Genomes project</w:t>
      </w:r>
      <w:r w:rsidRPr="003E2C5F">
        <w:rPr>
          <w:lang w:val="en-US"/>
        </w:rPr>
        <w:t>), was previously described in the literature for ASD. It was found that rare mutations in the HEPACAM gene, which is responsible for the adhesion of glial cells and liver cells, cause macrocephaly and mental retardation with or without autism or benign familial macrocephaly [43], since they disrupt the normal localization of its protein product and the MLC1 protein in astrocyte junctions [44].</w:t>
      </w:r>
    </w:p>
    <w:p w14:paraId="77671F4E" w14:textId="30200C29" w:rsidR="00E125B5" w:rsidRPr="003E2C5F" w:rsidRDefault="009D5755" w:rsidP="00CB16B5">
      <w:pPr>
        <w:pStyle w:val="a4"/>
        <w:tabs>
          <w:tab w:val="left" w:pos="1276"/>
        </w:tabs>
        <w:spacing w:before="0" w:beforeAutospacing="0" w:after="0" w:afterAutospacing="0" w:line="360" w:lineRule="auto"/>
        <w:ind w:firstLine="567"/>
        <w:jc w:val="both"/>
        <w:rPr>
          <w:lang w:val="en-US"/>
        </w:rPr>
      </w:pPr>
      <w:r w:rsidRPr="003E2C5F">
        <w:rPr>
          <w:lang w:val="en-US"/>
        </w:rPr>
        <w:t>Another mutation NM_172056.2 in the potassium channel gene KCNH2 results in a non-conservative amino acid substitution of a non-polar alanine residue for a negatively charged aspartic acid residue in a position that is conservative for different species</w:t>
      </w:r>
      <w:r w:rsidRPr="003E2C5F">
        <w:rPr>
          <w:i/>
          <w:iCs/>
          <w:lang w:val="en-US"/>
        </w:rPr>
        <w:t>. In silico</w:t>
      </w:r>
      <w:r w:rsidRPr="003E2C5F">
        <w:rPr>
          <w:lang w:val="en-US"/>
        </w:rPr>
        <w:t xml:space="preserve"> analysis indicated that Ala797Asp is likely to impair protein structure/function.</w:t>
      </w:r>
    </w:p>
    <w:p w14:paraId="359B6B13" w14:textId="74D975CC" w:rsidR="009D5755" w:rsidRPr="003E2C5F" w:rsidRDefault="009D5755" w:rsidP="009D5755">
      <w:pPr>
        <w:pStyle w:val="a4"/>
        <w:tabs>
          <w:tab w:val="left" w:pos="1276"/>
        </w:tabs>
        <w:spacing w:before="0" w:beforeAutospacing="0" w:after="0" w:afterAutospacing="0" w:line="360" w:lineRule="auto"/>
        <w:ind w:firstLine="567"/>
        <w:jc w:val="both"/>
        <w:rPr>
          <w:lang w:val="en-US"/>
        </w:rPr>
      </w:pPr>
      <w:r w:rsidRPr="003E2C5F">
        <w:rPr>
          <w:lang w:val="en-US"/>
        </w:rPr>
        <w:t xml:space="preserve">Taken together, our results suggest that identified single nucleotide polymorphisms, rare inherited variants as well as </w:t>
      </w:r>
      <w:r w:rsidRPr="003E2C5F">
        <w:rPr>
          <w:i/>
          <w:iCs/>
          <w:lang w:val="en-US"/>
        </w:rPr>
        <w:t>de novo</w:t>
      </w:r>
      <w:r w:rsidRPr="003E2C5F">
        <w:rPr>
          <w:lang w:val="en-US"/>
        </w:rPr>
        <w:t xml:space="preserve"> mutations are components of the genetic risk of ASD development in the studied families. Previously, such a complex polygenic genetic architecture of ASD was reported in the papers of other authors [37]. Newly emerging mutations, which we found only in children with ASD, cannot explain the hereditary nature of autism in the studied families. However, given the fact that their greatest number was found in children with severe autism, it can be assumed that </w:t>
      </w:r>
      <w:proofErr w:type="spellStart"/>
      <w:r w:rsidRPr="003E2C5F">
        <w:rPr>
          <w:lang w:val="en-US"/>
        </w:rPr>
        <w:t>dbSNP</w:t>
      </w:r>
      <w:proofErr w:type="spellEnd"/>
      <w:r w:rsidRPr="003E2C5F">
        <w:rPr>
          <w:lang w:val="en-US"/>
        </w:rPr>
        <w:t xml:space="preserve"> and rare inherited variants formed a general genomic load, while the clinical severity of autism was determined by </w:t>
      </w:r>
      <w:r w:rsidRPr="003E2C5F">
        <w:rPr>
          <w:i/>
          <w:iCs/>
          <w:lang w:val="en-US"/>
        </w:rPr>
        <w:t>de novo</w:t>
      </w:r>
      <w:r w:rsidRPr="003E2C5F">
        <w:rPr>
          <w:lang w:val="en-US"/>
        </w:rPr>
        <w:t xml:space="preserve"> mutations.</w:t>
      </w:r>
    </w:p>
    <w:p w14:paraId="2723A5AB" w14:textId="16C86103" w:rsidR="00F437B0" w:rsidRPr="003E2C5F" w:rsidRDefault="001765E3" w:rsidP="00CB16B5">
      <w:pPr>
        <w:pStyle w:val="a4"/>
        <w:tabs>
          <w:tab w:val="left" w:pos="1276"/>
        </w:tabs>
        <w:spacing w:before="0" w:beforeAutospacing="0" w:after="0" w:afterAutospacing="0" w:line="360" w:lineRule="auto"/>
        <w:ind w:firstLine="567"/>
        <w:jc w:val="both"/>
        <w:rPr>
          <w:lang w:val="en-US"/>
        </w:rPr>
      </w:pPr>
      <w:r w:rsidRPr="003E2C5F">
        <w:rPr>
          <w:lang w:val="en-US"/>
        </w:rPr>
        <w:t>The results also support significant interfamilial and intrafamilial heterogeneity. We did not find a uniform pattern in the distribution of causal variants in probands and their absence in healthy siblings. Also we didn’t observe the inheritance of “harmful” variants from the parent with BAP. It can be assumed that the genetic reasons for the development of ASD in siblings in the studied families were heterogeneous. Previously, the same assumption was made in a study of 85 families with ASD [35]. However, this analysis should be considered exploratory in order to reduce the number of candidate genes to be evaluated.</w:t>
      </w:r>
    </w:p>
    <w:p w14:paraId="66FC0362" w14:textId="2B91BFBB" w:rsidR="00F52F67" w:rsidRPr="003E2C5F" w:rsidRDefault="001765E3" w:rsidP="00532B95">
      <w:pPr>
        <w:pStyle w:val="a4"/>
        <w:tabs>
          <w:tab w:val="left" w:pos="1276"/>
        </w:tabs>
        <w:spacing w:before="0" w:beforeAutospacing="0" w:after="0" w:afterAutospacing="0" w:line="360" w:lineRule="auto"/>
        <w:ind w:firstLine="567"/>
        <w:jc w:val="both"/>
        <w:rPr>
          <w:lang w:val="en-US"/>
        </w:rPr>
      </w:pPr>
      <w:r w:rsidRPr="003E2C5F">
        <w:rPr>
          <w:lang w:val="en-US"/>
        </w:rPr>
        <w:lastRenderedPageBreak/>
        <w:t>Some of the obtained results allowed us to highlight the prenatal conditions for the development of the child, which determine the genetic adaptive capabilities of the mother. This hypothesis was prompted by the fact that each of the four families had two compound mutations c.625G&gt; A (Gly185Ser, rs1799958) and c. c.473-116T&gt; C (rs2014355) in the ACADS gene (Figure 2).</w:t>
      </w:r>
      <w:r w:rsidR="00816E62" w:rsidRPr="003E2C5F">
        <w:rPr>
          <w:lang w:val="en-US"/>
        </w:rPr>
        <w:t xml:space="preserve"> </w:t>
      </w:r>
      <w:r w:rsidR="00BB2FE6" w:rsidRPr="003E2C5F">
        <w:rPr>
          <w:lang w:val="en-US"/>
        </w:rPr>
        <w:t>In families No. 3 and No. 4, compound heterozygosity for the detected mutations (625GA/473-116TC) was found, which is inherited in all members of each family. In family No. 1, only the mother is the carrier of heterozygous compound mutations (625GA/473-116TC), while the father, two ASD children and one healthy child have normal alleles for these mutations (625GG/473-116TT). In family No. 2, compound mutation homozygosity was found in the father with BAP (625АA и 473-116СC). Mother, two children with ASD and one healthy child had compound heterozygo</w:t>
      </w:r>
      <w:r w:rsidR="007E4747" w:rsidRPr="003E2C5F">
        <w:rPr>
          <w:lang w:val="en-US"/>
        </w:rPr>
        <w:t>tes (625GA/</w:t>
      </w:r>
      <w:r w:rsidR="00BB2FE6" w:rsidRPr="003E2C5F">
        <w:rPr>
          <w:lang w:val="en-US"/>
        </w:rPr>
        <w:t>473-116TC) for these mutations. Thus, in the studied families, it was revealed that the ACADS gene has a biallelic genetic defect at positions 625G&gt; A and 473-116T&gt; C</w:t>
      </w:r>
      <w:r w:rsidR="00F52F67" w:rsidRPr="003E2C5F">
        <w:rPr>
          <w:lang w:val="en-US"/>
        </w:rPr>
        <w:t>.</w:t>
      </w:r>
    </w:p>
    <w:p w14:paraId="6D1AA8E8" w14:textId="77777777" w:rsidR="00AE2543" w:rsidRPr="003E2C5F" w:rsidRDefault="00D01B14" w:rsidP="00714CD3">
      <w:pPr>
        <w:tabs>
          <w:tab w:val="left" w:pos="1276"/>
        </w:tabs>
        <w:spacing w:after="0" w:line="240" w:lineRule="auto"/>
        <w:jc w:val="center"/>
        <w:rPr>
          <w:rFonts w:ascii="Times New Roman" w:eastAsia="Calibri" w:hAnsi="Times New Roman" w:cs="Times New Roman"/>
          <w:sz w:val="24"/>
          <w:szCs w:val="24"/>
        </w:rPr>
      </w:pPr>
      <w:r w:rsidRPr="003E2C5F">
        <w:rPr>
          <w:rFonts w:ascii="Times New Roman" w:eastAsia="Calibri" w:hAnsi="Times New Roman" w:cs="Times New Roman"/>
          <w:noProof/>
          <w:sz w:val="24"/>
          <w:szCs w:val="24"/>
          <w:lang w:val="en-US"/>
        </w:rPr>
        <w:drawing>
          <wp:inline distT="0" distB="0" distL="0" distR="0" wp14:anchorId="305C092E" wp14:editId="06286BBB">
            <wp:extent cx="3762099" cy="2781300"/>
            <wp:effectExtent l="0" t="0" r="0" b="0"/>
            <wp:docPr id="6" name="Рисунок 6" descr="C:\Users\ИОГЦ\Downloads\Родостловиеbig_Монтажная область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ОГЦ\Downloads\Родостловиеbig_Монтажная область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6622" cy="2784644"/>
                    </a:xfrm>
                    <a:prstGeom prst="rect">
                      <a:avLst/>
                    </a:prstGeom>
                    <a:noFill/>
                    <a:ln>
                      <a:noFill/>
                    </a:ln>
                  </pic:spPr>
                </pic:pic>
              </a:graphicData>
            </a:graphic>
          </wp:inline>
        </w:drawing>
      </w:r>
    </w:p>
    <w:p w14:paraId="32CEB21C" w14:textId="77777777" w:rsidR="00AE2543" w:rsidRPr="003E2C5F" w:rsidRDefault="00AE2543" w:rsidP="00AE2543">
      <w:pPr>
        <w:tabs>
          <w:tab w:val="left" w:pos="1276"/>
        </w:tabs>
        <w:spacing w:after="0" w:line="240" w:lineRule="auto"/>
        <w:jc w:val="both"/>
        <w:rPr>
          <w:rFonts w:ascii="Times New Roman" w:eastAsia="Calibri" w:hAnsi="Times New Roman" w:cs="Times New Roman"/>
          <w:sz w:val="24"/>
          <w:szCs w:val="24"/>
        </w:rPr>
      </w:pPr>
    </w:p>
    <w:p w14:paraId="3E93B051" w14:textId="34B78156" w:rsidR="00AE2543" w:rsidRPr="003E2C5F" w:rsidRDefault="00BB2FE6" w:rsidP="00AE2543">
      <w:pPr>
        <w:spacing w:after="0" w:line="360" w:lineRule="auto"/>
        <w:jc w:val="center"/>
        <w:rPr>
          <w:rFonts w:ascii="Times New Roman" w:eastAsia="Calibri" w:hAnsi="Times New Roman" w:cs="Times New Roman"/>
          <w:sz w:val="24"/>
          <w:szCs w:val="24"/>
          <w:lang w:val="kk-KZ"/>
        </w:rPr>
      </w:pPr>
      <w:r w:rsidRPr="003E2C5F">
        <w:rPr>
          <w:rFonts w:ascii="Times New Roman" w:hAnsi="Times New Roman" w:cs="Times New Roman"/>
          <w:sz w:val="24"/>
          <w:szCs w:val="24"/>
          <w:lang w:val="en-US"/>
        </w:rPr>
        <w:t>Figure 2 - Inheritance of ACADS gene mutations c.625G&gt; A (Gly185Ser, rs1799958) and c.473-116T&gt; C (rs2014355) in families with hereditary ASD burden</w:t>
      </w:r>
    </w:p>
    <w:p w14:paraId="42DFEC97" w14:textId="77777777" w:rsidR="00AE2543" w:rsidRPr="003E2C5F" w:rsidRDefault="00AE2543" w:rsidP="00AE2543">
      <w:pPr>
        <w:spacing w:after="0" w:line="360" w:lineRule="auto"/>
        <w:jc w:val="center"/>
        <w:rPr>
          <w:rFonts w:ascii="Times New Roman" w:hAnsi="Times New Roman" w:cs="Times New Roman"/>
          <w:sz w:val="24"/>
          <w:szCs w:val="24"/>
          <w:lang w:val="kk-KZ"/>
        </w:rPr>
      </w:pPr>
    </w:p>
    <w:p w14:paraId="23843C8A" w14:textId="1F30029E" w:rsidR="00F52F67" w:rsidRPr="003E2C5F" w:rsidRDefault="00F52F67" w:rsidP="00F52F67">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kk-KZ"/>
        </w:rPr>
        <w:t xml:space="preserve"> </w:t>
      </w:r>
      <w:r w:rsidR="00BB2FE6" w:rsidRPr="003E2C5F">
        <w:rPr>
          <w:rFonts w:ascii="Times New Roman" w:hAnsi="Times New Roman" w:cs="Times New Roman"/>
          <w:sz w:val="24"/>
          <w:szCs w:val="24"/>
          <w:lang w:val="en-US"/>
        </w:rPr>
        <w:t xml:space="preserve">It is known that the ACADS gene encodes the enzyme acyl-CoA dehydrogenase of short-chain fatty acids (SCAD-Short-chain acyl-CoA dehydrogenase), which carries out the first </w:t>
      </w:r>
      <w:r w:rsidR="00BB2FE6" w:rsidRPr="003E2C5F">
        <w:rPr>
          <w:rFonts w:ascii="Times New Roman" w:hAnsi="Times New Roman" w:cs="Times New Roman"/>
          <w:sz w:val="24"/>
          <w:szCs w:val="24"/>
        </w:rPr>
        <w:t>β</w:t>
      </w:r>
      <w:r w:rsidR="00BB2FE6" w:rsidRPr="003E2C5F">
        <w:rPr>
          <w:rFonts w:ascii="Times New Roman" w:hAnsi="Times New Roman" w:cs="Times New Roman"/>
          <w:sz w:val="24"/>
          <w:szCs w:val="24"/>
          <w:lang w:val="en-US"/>
        </w:rPr>
        <w:t xml:space="preserve">-oxidation reaction of short-chain fatty acids (C3-C8) in the matrix of cell mitochondria. The ACADS gene is located on the long arm of chromosome 12 and occupies 13 </w:t>
      </w:r>
      <w:proofErr w:type="spellStart"/>
      <w:r w:rsidR="00BB2FE6" w:rsidRPr="003E2C5F">
        <w:rPr>
          <w:rFonts w:ascii="Times New Roman" w:hAnsi="Times New Roman" w:cs="Times New Roman"/>
          <w:sz w:val="24"/>
          <w:szCs w:val="24"/>
          <w:lang w:val="en-US"/>
        </w:rPr>
        <w:t>kbp</w:t>
      </w:r>
      <w:proofErr w:type="spellEnd"/>
      <w:r w:rsidR="00BB2FE6" w:rsidRPr="003E2C5F">
        <w:rPr>
          <w:rFonts w:ascii="Times New Roman" w:hAnsi="Times New Roman" w:cs="Times New Roman"/>
          <w:sz w:val="24"/>
          <w:szCs w:val="24"/>
          <w:lang w:val="en-US"/>
        </w:rPr>
        <w:t xml:space="preserve">, has 10 exons and 11 GT / AG-like introns. Mutations in the ACADS gene lead to autosomal recessive enzymatic deficiency of the SCAD enzyme, the phenotypic manifestations of which can be very diverse. It is noteworthy that even the carriage of homozygous negative mutations in the ACADS gene does not always correlate with the obvious clinical symptoms of SCAD deficiency: hypoglycemia, </w:t>
      </w:r>
      <w:r w:rsidR="00BB2FE6" w:rsidRPr="003E2C5F">
        <w:rPr>
          <w:rFonts w:ascii="Times New Roman" w:hAnsi="Times New Roman" w:cs="Times New Roman"/>
          <w:sz w:val="24"/>
          <w:szCs w:val="24"/>
          <w:lang w:val="en-US"/>
        </w:rPr>
        <w:lastRenderedPageBreak/>
        <w:t>nausea, problems with growth and development, tachypnea, decreased muscle tone and problems with the development of the central nervous system</w:t>
      </w:r>
      <w:r w:rsidRPr="003E2C5F">
        <w:rPr>
          <w:rFonts w:ascii="Times New Roman" w:hAnsi="Times New Roman" w:cs="Times New Roman"/>
          <w:spacing w:val="3"/>
          <w:sz w:val="24"/>
          <w:szCs w:val="24"/>
          <w:shd w:val="clear" w:color="auto" w:fill="FFFFFF"/>
          <w:lang w:val="en-US"/>
        </w:rPr>
        <w:t xml:space="preserve"> </w:t>
      </w:r>
      <w:r w:rsidR="00A449D4" w:rsidRPr="003E2C5F">
        <w:rPr>
          <w:rFonts w:ascii="Times New Roman" w:hAnsi="Times New Roman" w:cs="Times New Roman"/>
          <w:spacing w:val="3"/>
          <w:sz w:val="24"/>
          <w:szCs w:val="24"/>
          <w:shd w:val="clear" w:color="auto" w:fill="FFFFFF"/>
          <w:lang w:val="en-US"/>
        </w:rPr>
        <w:t>[</w:t>
      </w:r>
      <w:r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 xml:space="preserve">ADDIN CSL_CITATION {"citationItems":[{"id":"ITEM-1","itemData":{"DOI":"10.3345/kjp.2016.59.11.S45","ISSN":"20927258","abstract":"Short-chain acyl-CoA dehydrogenase deficiency (SCADD) is a rare autosomal recessive mitochondrial disorder of fatty acid </w:instrText>
      </w:r>
      <w:r w:rsidR="00FF2ECE" w:rsidRPr="003E2C5F">
        <w:rPr>
          <w:rFonts w:ascii="Times New Roman" w:hAnsi="Times New Roman" w:cs="Times New Roman"/>
          <w:spacing w:val="3"/>
          <w:sz w:val="24"/>
          <w:szCs w:val="24"/>
          <w:shd w:val="clear" w:color="auto" w:fill="FFFFFF"/>
        </w:rPr>
        <w:instrText>β</w:instrText>
      </w:r>
      <w:r w:rsidR="00FF2ECE" w:rsidRPr="003E2C5F">
        <w:rPr>
          <w:rFonts w:ascii="Times New Roman" w:hAnsi="Times New Roman" w:cs="Times New Roman"/>
          <w:spacing w:val="3"/>
          <w:sz w:val="24"/>
          <w:szCs w:val="24"/>
          <w:shd w:val="clear" w:color="auto" w:fill="FFFFFF"/>
          <w:lang w:val="en-US"/>
        </w:rPr>
        <w:instrText xml:space="preserve">-oxidation, and is associated with mutations in the acyl-CoA dehydrogenase (ACADS) gene. Recent advances in spectrometric screening for inborn errors of metabolism have helped detect several metabolic disorders, including SCADD, without symptoms in the neonate period. This allows immediate initiation of treatment and monitoring, so they remain largely symptomless metabolic disease. Here, we report a 15-month-old asymptomatic male, who was diagnosed with SCADD by newborn screening. Spectrometric screening for inborn errors of metabolism 72 hours after birth revealed an elevated butyrylcarnitine (C4) concentration of 2.25 </w:instrText>
      </w:r>
      <w:r w:rsidR="00FF2ECE" w:rsidRPr="003E2C5F">
        <w:rPr>
          <w:rFonts w:ascii="Times New Roman" w:hAnsi="Times New Roman" w:cs="Times New Roman"/>
          <w:spacing w:val="3"/>
          <w:sz w:val="24"/>
          <w:szCs w:val="24"/>
          <w:shd w:val="clear" w:color="auto" w:fill="FFFFFF"/>
        </w:rPr>
        <w:instrText>μ</w:instrText>
      </w:r>
      <w:r w:rsidR="00FF2ECE" w:rsidRPr="003E2C5F">
        <w:rPr>
          <w:rFonts w:ascii="Times New Roman" w:hAnsi="Times New Roman" w:cs="Times New Roman"/>
          <w:spacing w:val="3"/>
          <w:sz w:val="24"/>
          <w:szCs w:val="24"/>
          <w:shd w:val="clear" w:color="auto" w:fill="FFFFFF"/>
          <w:lang w:val="en-US"/>
        </w:rPr>
        <w:instrText xml:space="preserve">mol/L (normal, &lt;0.99 </w:instrText>
      </w:r>
      <w:r w:rsidR="00FF2ECE" w:rsidRPr="003E2C5F">
        <w:rPr>
          <w:rFonts w:ascii="Times New Roman" w:hAnsi="Times New Roman" w:cs="Times New Roman"/>
          <w:spacing w:val="3"/>
          <w:sz w:val="24"/>
          <w:szCs w:val="24"/>
          <w:shd w:val="clear" w:color="auto" w:fill="FFFFFF"/>
        </w:rPr>
        <w:instrText>μ</w:instrText>
      </w:r>
      <w:r w:rsidR="00FF2ECE" w:rsidRPr="003E2C5F">
        <w:rPr>
          <w:rFonts w:ascii="Times New Roman" w:hAnsi="Times New Roman" w:cs="Times New Roman"/>
          <w:spacing w:val="3"/>
          <w:sz w:val="24"/>
          <w:szCs w:val="24"/>
          <w:shd w:val="clear" w:color="auto" w:fill="FFFFFF"/>
          <w:lang w:val="en-US"/>
        </w:rPr>
        <w:instrText xml:space="preserve">mol/ L). Urinary excretion of ethylmalonic acid was also elevated, as detected by urine organic acid analysis. To confirm the diagnosis of SCADD, direct sequencing analysis of 10 coding exons and the exon-intron boundaries of the ACADS gene were performed. Subsequent sequence analysis revealed compound heterozygous missense mutations c.164C&gt;T (p.Pro55Leu) and c.1031A&gt;G (p.Glu344Gly) on exons 2 and 9, respectively. The patient is now growing up, unretarded by symptoms such as seizure and developmental delay.","author":[{"dropping-particle":"","family":"An","given":"Se Jin","non-dropping-particle":"","parse-names":false,"suffix":""},{"dropping-particle":"","family":"Kim","given":"Sook Za","non-dropping-particle":"","parse-names":false,"suffix":""},{"dropping-particle":"","family":"Kim","given":"Gu Hwan","non-dropping-particle":"","parse-names":false,"suffix":""},{"dropping-particle":"","family":"Yoo","given":"Han Wook","non-dropping-particle":"","parse-names":false,"suffix":""},{"dropping-particle":"","family":"Lim","given":"Han Hyuk","non-dropping-particle":"","parse-names":false,"suffix":""}],"container-title":"Korean Journal of Pediatrics","id":"ITEM-1","issued":{"date-parts":[["2016"]]},"title":"Compound heterozygous mutations of acads gene in newborn with short chain acyl-CoA dehydrogenase deficiency: Case report and literatures review","type":"article","volume":"59"},"uris":["http://www.mendeley.com/documents/?uuid=1c714f8a-563b-36bd-b421-b3261bb134df","http://www.mendeley.com/documents/?uuid=41ebb6a8-02af-46de-8608-6055bf2c2be6"]}],"mendeley":{"formattedCitation":"[An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2016]","manualFormatting":"45]","plainTextFormattedCitation":"[An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2016]","previouslyFormattedCitation":"&lt;sup&gt;2&lt;/sup&gt;"},"properties":{"noteIndex":0},"schema":"https://github.com/citation-style-language/schema/raw/master/csl-citation.json"}</w:instrText>
      </w:r>
      <w:r w:rsidRPr="003E2C5F">
        <w:rPr>
          <w:rFonts w:ascii="Times New Roman" w:hAnsi="Times New Roman" w:cs="Times New Roman"/>
          <w:spacing w:val="3"/>
          <w:sz w:val="24"/>
          <w:szCs w:val="24"/>
          <w:shd w:val="clear" w:color="auto" w:fill="FFFFFF"/>
        </w:rPr>
        <w:fldChar w:fldCharType="separate"/>
      </w:r>
      <w:r w:rsidR="00A449D4" w:rsidRPr="003E2C5F">
        <w:rPr>
          <w:rFonts w:ascii="Times New Roman" w:hAnsi="Times New Roman" w:cs="Times New Roman"/>
          <w:noProof/>
          <w:spacing w:val="3"/>
          <w:sz w:val="24"/>
          <w:szCs w:val="24"/>
          <w:shd w:val="clear" w:color="auto" w:fill="FFFFFF"/>
          <w:lang w:val="en-US"/>
        </w:rPr>
        <w:t>45</w:t>
      </w:r>
      <w:r w:rsidRPr="003E2C5F">
        <w:rPr>
          <w:rFonts w:ascii="Times New Roman" w:hAnsi="Times New Roman" w:cs="Times New Roman"/>
          <w:noProof/>
          <w:spacing w:val="3"/>
          <w:sz w:val="24"/>
          <w:szCs w:val="24"/>
          <w:shd w:val="clear" w:color="auto" w:fill="FFFFFF"/>
          <w:lang w:val="en-US"/>
        </w:rPr>
        <w:t>]</w:t>
      </w:r>
      <w:r w:rsidRPr="003E2C5F">
        <w:rPr>
          <w:rFonts w:ascii="Times New Roman" w:hAnsi="Times New Roman" w:cs="Times New Roman"/>
          <w:spacing w:val="3"/>
          <w:sz w:val="24"/>
          <w:szCs w:val="24"/>
          <w:shd w:val="clear" w:color="auto" w:fill="FFFFFF"/>
        </w:rPr>
        <w:fldChar w:fldCharType="end"/>
      </w:r>
      <w:r w:rsidRPr="003E2C5F">
        <w:rPr>
          <w:rFonts w:ascii="Times New Roman" w:hAnsi="Times New Roman" w:cs="Times New Roman"/>
          <w:spacing w:val="3"/>
          <w:sz w:val="24"/>
          <w:szCs w:val="24"/>
          <w:shd w:val="clear" w:color="auto" w:fill="FFFFFF"/>
          <w:lang w:val="en-US"/>
        </w:rPr>
        <w:t xml:space="preserve">. </w:t>
      </w:r>
      <w:r w:rsidR="00BB2FE6" w:rsidRPr="003E2C5F">
        <w:rPr>
          <w:rFonts w:ascii="Times New Roman" w:hAnsi="Times New Roman" w:cs="Times New Roman"/>
          <w:sz w:val="24"/>
          <w:szCs w:val="24"/>
          <w:lang w:val="en-US"/>
        </w:rPr>
        <w:t>On the contrary, in most cases, homozygous carriers of mutations develop without visible pathologies and are detected randomly in children in adolescence and adults, or during neonatal screening. It should be kept in mind, that neonatal genetic screening for ACADS gene deficiency is associated with a number of financial and economic difficulties and is mandatory only in a number of developed countries. Therefore, it should be expected that SCAD genetic deficiency occurs in a population much more often than it is established for each population based on clinical case registration. And, the global prevalence of SCAD deficiency is less than 1:40 000 - 1: 100 000</w:t>
      </w:r>
      <w:r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{"citationItems":[{"id":"ITEM-1","itemData":{"author":[{"dropping-particle":"","family":"National Organization for Rare Disorders","given":"Inc","non-dropping-particle":"","parse-names":false,"suffix":""}],"id":"ITEM-1","issued":{"date-parts":[["2019"]]},"title":"Short Chain Acyl CoA Dehydrogenase Deficiency","type":"webpage"},"uris":["http://www.mendeley.com/documents/?uuid=1f0d1936-ed3b-483f-bf00-ceaaab25a05d","http://www.mendeley.com/documents/?uuid=b6e89189-27fc-4cda-8872-6f832e59a49b"]}],"mendeley":{"formattedCitation":"[National Organization for Rare Disorders, 2019]","manualFormatting":"[46]","plainTextFormattedCitation":"[National Organization for Rare Disorders, 2019]","previouslyFormattedCitation":"&lt;sup&gt;3&lt;/sup&gt;"},"properties":{"noteIndex":0},"schema":"https://github.com/citation-style-language/schema/raw/master/csl-citation.json"}</w:instrText>
      </w:r>
      <w:r w:rsidRPr="003E2C5F">
        <w:rPr>
          <w:rFonts w:ascii="Times New Roman" w:hAnsi="Times New Roman" w:cs="Times New Roman"/>
          <w:spacing w:val="3"/>
          <w:sz w:val="24"/>
          <w:szCs w:val="24"/>
          <w:shd w:val="clear" w:color="auto" w:fill="FFFFFF"/>
        </w:rPr>
        <w:fldChar w:fldCharType="separate"/>
      </w:r>
      <w:r w:rsidRPr="003E2C5F">
        <w:rPr>
          <w:rFonts w:ascii="Times New Roman" w:hAnsi="Times New Roman" w:cs="Times New Roman"/>
          <w:noProof/>
          <w:spacing w:val="3"/>
          <w:sz w:val="24"/>
          <w:szCs w:val="24"/>
          <w:shd w:val="clear" w:color="auto" w:fill="FFFFFF"/>
          <w:lang w:val="en-US"/>
        </w:rPr>
        <w:t>[</w:t>
      </w:r>
      <w:r w:rsidR="00A449D4" w:rsidRPr="003E2C5F">
        <w:rPr>
          <w:rFonts w:ascii="Times New Roman" w:hAnsi="Times New Roman" w:cs="Times New Roman"/>
          <w:noProof/>
          <w:spacing w:val="3"/>
          <w:sz w:val="24"/>
          <w:szCs w:val="24"/>
          <w:shd w:val="clear" w:color="auto" w:fill="FFFFFF"/>
          <w:lang w:val="en-US"/>
        </w:rPr>
        <w:t>46</w:t>
      </w:r>
      <w:r w:rsidRPr="003E2C5F">
        <w:rPr>
          <w:rFonts w:ascii="Times New Roman" w:hAnsi="Times New Roman" w:cs="Times New Roman"/>
          <w:noProof/>
          <w:spacing w:val="3"/>
          <w:sz w:val="24"/>
          <w:szCs w:val="24"/>
          <w:shd w:val="clear" w:color="auto" w:fill="FFFFFF"/>
          <w:lang w:val="en-US"/>
        </w:rPr>
        <w:t>]</w:t>
      </w:r>
      <w:r w:rsidRPr="003E2C5F">
        <w:rPr>
          <w:rFonts w:ascii="Times New Roman" w:hAnsi="Times New Roman" w:cs="Times New Roman"/>
          <w:spacing w:val="3"/>
          <w:sz w:val="24"/>
          <w:szCs w:val="24"/>
          <w:shd w:val="clear" w:color="auto" w:fill="FFFFFF"/>
        </w:rPr>
        <w:fldChar w:fldCharType="end"/>
      </w:r>
      <w:r w:rsidRPr="003E2C5F">
        <w:rPr>
          <w:rFonts w:ascii="Times New Roman" w:hAnsi="Times New Roman" w:cs="Times New Roman"/>
          <w:spacing w:val="3"/>
          <w:sz w:val="24"/>
          <w:szCs w:val="24"/>
          <w:shd w:val="clear" w:color="auto" w:fill="FFFFFF"/>
          <w:lang w:val="en-US"/>
        </w:rPr>
        <w:t xml:space="preserve">. </w:t>
      </w:r>
      <w:r w:rsidR="00BB2FE6" w:rsidRPr="003E2C5F">
        <w:rPr>
          <w:rFonts w:ascii="Times New Roman" w:hAnsi="Times New Roman" w:cs="Times New Roman"/>
          <w:sz w:val="24"/>
          <w:szCs w:val="24"/>
          <w:lang w:val="en-US"/>
        </w:rPr>
        <w:t xml:space="preserve">According to the literature, the recessive nature of the ACADS gene mutations is not always observed. For example, Corydon et al. showed the presence of a heterozygous mutation in the ACADS gene, associated with neonatal hypotension and early developmental delay, supplemented by positive tests for the presence of </w:t>
      </w:r>
      <w:proofErr w:type="spellStart"/>
      <w:r w:rsidR="00BB2FE6" w:rsidRPr="003E2C5F">
        <w:rPr>
          <w:rFonts w:ascii="Times New Roman" w:hAnsi="Times New Roman" w:cs="Times New Roman"/>
          <w:sz w:val="24"/>
          <w:szCs w:val="24"/>
          <w:lang w:val="en-US"/>
        </w:rPr>
        <w:t>acylcarnitines</w:t>
      </w:r>
      <w:proofErr w:type="spellEnd"/>
      <w:r w:rsidR="00BB2FE6" w:rsidRPr="003E2C5F">
        <w:rPr>
          <w:rFonts w:ascii="Times New Roman" w:hAnsi="Times New Roman" w:cs="Times New Roman"/>
          <w:sz w:val="24"/>
          <w:szCs w:val="24"/>
          <w:lang w:val="en-US"/>
        </w:rPr>
        <w:t>, ethylmalonic and methylmalonic organic acids in the blood. Sequencing of the ACADS gene did not reveal other mutations the that could serve as an additional genetic factor for such an early and severe manifestation of SCAD deficiency</w:t>
      </w:r>
      <w:r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{"citationItems":[{"id":"ITEM-1","itemData":{"DOI":"10.1203/00006450-200101000-00008","ISSN":"00313998","abstract":"Short-chain acyl-CoA dehydrogenase (SCAD) deficiency is considered a rare inherited mitochondrial fatty acid oxidation disorder. Less than 10 patients have been reported, diagnosed on the basis of ethylmalonic aciduria and low SCAD activity in cultured fibroblast. However, mild ethylmalonic aciduria, a biochemical marker of functional SCAD deficiency in vivo, is a common finding in patients suspected of having metabolic disorders. Based on previous observations, we have proposed that ethylmalonic aciduria in a small proportion of cases is caused by pathogenic SCAD gene mutations, and SCAD deficiency can be demonstrated in fibroblasts. Another - much more frequent - group of patients with mild ethylmalonic aciduria has functional SCAD deficiency due to the presence of susceptibility SCAD gene variations, i.e. 625G&gt;A and 511C&gt;T, in whom a variable or moderately reduced SCAD activity in fibroblasts may still be clinically relevant. To substantiate this notion we performed sequence analysis of the SCAD gene in 10 patients with ethylmalonic aciduria and diagnosed with SCAD deficiency in fibroblasts. Surprisingly, only one of the 10 patients carded pathogenic mutations in both</w:instrText>
      </w:r>
      <w:r w:rsidR="00FF2ECE" w:rsidRPr="003E2C5F">
        <w:rPr>
          <w:rFonts w:ascii="Times New Roman" w:hAnsi="Times New Roman" w:cs="Times New Roman"/>
          <w:spacing w:val="3"/>
          <w:sz w:val="24"/>
          <w:szCs w:val="24"/>
          <w:shd w:val="clear" w:color="auto" w:fill="FFFFFF"/>
        </w:rPr>
        <w:instrText xml:space="preserve"> alleles, while five were double heterozygotes for a pathogenic mutation in one allele and the 625G&gt;A susceptibility variation in the other. The remaining four patients carried only either the 511C&gt;T or the 625G&gt;A variations in each allele. Our findings document that patients carrying these SCAD gene variations may develop clinically relevant SCAD deficiency, and that patients with even mild ethylmalonic aciduria should be tested for these variations.","author":[{"dropping-particle":"","family":"Corydon","given":"M. J.","non-dropping-particle":"","parse-names":false,"suffix":""},{"dropping-particle":"","family":"Vockley","given":"J.","non-dropping-particle":"","parse-names":false,"suffix":""},{"dropping-particle":"","family":"Rinaldo","given":"P.","non-dropping-particle":"","parse-names":false,"suffix":""},{"dropping-particle":"","family":"Rhead","given":"W. J.","non-dropping-particle":"","parse-names":false,"suffix":""},{"dropping-particle":"","family":"Kjeldsen","given":"M.","non-dropping-particle":"","parse-names":false,"suffix":""},{"dropping-particle":"","family":"Winter","given":"V.","non-dropping-particle":"","parse-names":false,"suffix":""},{"dropping-particle":"","family":"Riggs","given":"C.","non-dropping-particle":"","parse-names":false,"suffix":""},{"dropping-particle":"","family":"Babovic-Vuksanovic","given":"D.","non-dropping-particle":"","parse-names":false,"suffix":""},{"dropping-particle":"","family":"Smeitink","given":"J.","non-dropping-particle":"","parse-names":false,"suffix":""},{"dropping-particle":"","family":"Jong</w:instrText>
      </w:r>
      <w:r w:rsidR="00FF2ECE" w:rsidRPr="003E2C5F">
        <w:rPr>
          <w:rFonts w:ascii="Times New Roman" w:hAnsi="Times New Roman" w:cs="Times New Roman"/>
          <w:spacing w:val="3"/>
          <w:sz w:val="24"/>
          <w:szCs w:val="24"/>
          <w:shd w:val="clear" w:color="auto" w:fill="FFFFFF"/>
          <w:lang w:val="en-US"/>
        </w:rPr>
        <w:instrText xml:space="preserve">","given":"J.","non-dropping-particle":"De","parse-names":false,"suffix":""},{"dropping-particle":"","family":"Levy","given":"H.","non-dropping-particle":"","parse-names":false,"suffix":""},{"dropping-particle":"","family":"Sewell","given":"A. C.","non-dropping-particle":"","parse-names":false,"suffix":""},{"dropping-particle":"","family":"Roe","given":"C.","non-dropping-particle":"","parse-names":false,"suffix":""},{"dropping-particle":"","family":"Matern","given":"D.","non-dropping-particle":"","parse-names":false,"suffix":""},{"dropping-particle":"","family":"Dasouki","given":"M.","non-dropping-particle":"","parse-names":false,"suffix":""},{"dropping-particle":"","family":"Gregersen","given":"N.","non-dropping-particle":"","parse-names":false,"suffix":""}],"container-title":"Pediatric Research","id":"ITEM-1","issue":"1","issued":{"date-parts":[["2001"]]},"title":"Role of common gene variations in the molecular pathogenesis of short-chain Acyl-CoA dehydrogenase deficiency","type":"article-journal","volume":"49"},"uris":["http://www.mendeley.com/documents/?uuid=da00d81e-0ac3-3913-a1e8-f969486e143e","http://www.mendeley.com/documents/?uuid=b914814f-9255-497f-b121-81a32234fe43"]}],"mendeley":{"formattedCitation":"[Corydon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2001]","manualFormatting":"[47]","plainTextFormattedCitation":"[Corydon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2001]","previouslyFormattedCitation":"&lt;sup&gt;4&lt;/sup&gt;"},"properties":{"noteIndex":0},"schema":"https://github.com/citation-style-language/schema/raw/master/csl-citation.json"}</w:instrText>
      </w:r>
      <w:r w:rsidRPr="003E2C5F">
        <w:rPr>
          <w:rFonts w:ascii="Times New Roman" w:hAnsi="Times New Roman" w:cs="Times New Roman"/>
          <w:spacing w:val="3"/>
          <w:sz w:val="24"/>
          <w:szCs w:val="24"/>
          <w:shd w:val="clear" w:color="auto" w:fill="FFFFFF"/>
        </w:rPr>
        <w:fldChar w:fldCharType="separate"/>
      </w:r>
      <w:r w:rsidR="00BC4E2E" w:rsidRPr="003E2C5F">
        <w:rPr>
          <w:rFonts w:ascii="Times New Roman" w:hAnsi="Times New Roman" w:cs="Times New Roman"/>
          <w:noProof/>
          <w:spacing w:val="3"/>
          <w:sz w:val="24"/>
          <w:szCs w:val="24"/>
          <w:shd w:val="clear" w:color="auto" w:fill="FFFFFF"/>
          <w:lang w:val="en-US"/>
        </w:rPr>
        <w:t>[</w:t>
      </w:r>
      <w:r w:rsidR="00A449D4" w:rsidRPr="003E2C5F">
        <w:rPr>
          <w:rFonts w:ascii="Times New Roman" w:hAnsi="Times New Roman" w:cs="Times New Roman"/>
          <w:noProof/>
          <w:spacing w:val="3"/>
          <w:sz w:val="24"/>
          <w:szCs w:val="24"/>
          <w:shd w:val="clear" w:color="auto" w:fill="FFFFFF"/>
          <w:lang w:val="en-US"/>
        </w:rPr>
        <w:t>47</w:t>
      </w:r>
      <w:r w:rsidRPr="003E2C5F">
        <w:rPr>
          <w:rFonts w:ascii="Times New Roman" w:hAnsi="Times New Roman" w:cs="Times New Roman"/>
          <w:noProof/>
          <w:spacing w:val="3"/>
          <w:sz w:val="24"/>
          <w:szCs w:val="24"/>
          <w:shd w:val="clear" w:color="auto" w:fill="FFFFFF"/>
          <w:lang w:val="en-US"/>
        </w:rPr>
        <w:t>]</w:t>
      </w:r>
      <w:r w:rsidRPr="003E2C5F">
        <w:rPr>
          <w:rFonts w:ascii="Times New Roman" w:hAnsi="Times New Roman" w:cs="Times New Roman"/>
          <w:spacing w:val="3"/>
          <w:sz w:val="24"/>
          <w:szCs w:val="24"/>
          <w:shd w:val="clear" w:color="auto" w:fill="FFFFFF"/>
        </w:rPr>
        <w:fldChar w:fldCharType="end"/>
      </w:r>
      <w:r w:rsidRPr="003E2C5F">
        <w:rPr>
          <w:rFonts w:ascii="Times New Roman" w:hAnsi="Times New Roman" w:cs="Times New Roman"/>
          <w:spacing w:val="3"/>
          <w:sz w:val="24"/>
          <w:szCs w:val="24"/>
          <w:shd w:val="clear" w:color="auto" w:fill="FFFFFF"/>
          <w:lang w:val="en-US"/>
        </w:rPr>
        <w:t xml:space="preserve">. </w:t>
      </w:r>
      <w:r w:rsidR="00BB2FE6" w:rsidRPr="003E2C5F">
        <w:rPr>
          <w:rFonts w:ascii="Times New Roman" w:hAnsi="Times New Roman" w:cs="Times New Roman"/>
          <w:sz w:val="24"/>
          <w:szCs w:val="24"/>
          <w:lang w:val="en-US"/>
        </w:rPr>
        <w:t>However, this does not exclude the presence of additional mutations in other genes functionally associated with the activity of the ACADS gene. To date, about 100 mutations in the ACADS gene have been identified, and some of them, apparently, play the role of polymorphisms in the population. For example, two mutations c.511C&gt; T (Arg147Trp) and c.625G&gt; A (Gly185Ser) are marked for the European population as polymorphisms, since they occur in the population much more often than other identified mutations</w:t>
      </w:r>
      <w:r w:rsidRPr="003E2C5F">
        <w:rPr>
          <w:rFonts w:ascii="Times New Roman" w:hAnsi="Times New Roman" w:cs="Times New Roman"/>
          <w:spacing w:val="3"/>
          <w:sz w:val="24"/>
          <w:szCs w:val="24"/>
          <w:shd w:val="clear" w:color="auto" w:fill="FFFFFF"/>
          <w:lang w:val="en-US"/>
        </w:rPr>
        <w:t xml:space="preserve"> </w:t>
      </w:r>
      <w:r w:rsidR="00A449D4" w:rsidRPr="003E2C5F">
        <w:rPr>
          <w:rFonts w:ascii="Times New Roman" w:hAnsi="Times New Roman" w:cs="Times New Roman"/>
          <w:spacing w:val="3"/>
          <w:sz w:val="24"/>
          <w:szCs w:val="24"/>
          <w:shd w:val="clear" w:color="auto" w:fill="FFFFFF"/>
          <w:lang w:val="en-US"/>
        </w:rPr>
        <w:t>[</w:t>
      </w:r>
      <w:r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{"citationItems":[{"id":"ITEM-1","itemData":{"DOI":"10.1093/hmg/7.4.619","ISSN":"09646906","abstract":"We have shown previously that a variant allele of the short-chain acyl-CoA dehydrogenase (SCAD) gene, 625G→A, is present in homozygous form in 7% of control individuals and in 60% of 135 patients with elevated urinary excretion of ethylmalonic acid (EMA). We have now characterized three disease-causing mutations (confirmed by lack of enzyme activity after expression in COS-7 cells) and a new susceptibility variant in the SCAD gene of two patients with SCAD deficiency, and investigated their frequency in patients with elevated EMA excretion. The first SCAD-deficient patient was a compound heterozygote for two mutations, 274G→T and 529T→C. These mutations were not present in 98 normal control alleles, but the 529T→C mutation was found in one allele among 133 patients with elevated EMA excretion. The second patient carried a 1147C→T mutation and the 625G→A polymorphism in one allele, and a single point mutation, 511C→T, in the other. The 1147C→T mutation was not present in 98 normal alleles, but was detected in three alleles of 133 patients with elevated EMA excretion, consistently as a 625A-1147T allele. On the other hand, the 511C→T mutation wa</w:instrText>
      </w:r>
      <w:r w:rsidR="00FF2ECE" w:rsidRPr="003E2C5F">
        <w:rPr>
          <w:rFonts w:ascii="Times New Roman" w:hAnsi="Times New Roman" w:cs="Times New Roman"/>
          <w:spacing w:val="3"/>
          <w:sz w:val="24"/>
          <w:szCs w:val="24"/>
          <w:shd w:val="clear" w:color="auto" w:fill="FFFFFF"/>
        </w:rPr>
        <w:instrText>s present in 13 of 130 and 15 of 67 625G alleles, respectively, of normal controls and patients with elevated EMA excretion, and was never associated with the 625A variant allete. This over-representation of the haplotype 511T-625G among the common 625G alleles in patients compared with controls was significant (P &lt; 0.02), suggesting that the allele 511T-625G-like 511C-625A-confers susceptibility to ethylmalonic aciduria. Expression of the variant R147W SCAD protein, encoded by the 511T-525G allele, in COS-7 cells showed 45% activity at 37°C in comparison with the wild-type protein, comparable levels of activity at 26°C, and 13% activity when incubated at 41°C. This temperature profile is different from that observed for the variant G185S SCAD protein, encoded by the 511C-625A allele, where higher than normal activity was found at 26 and 37°C, and 58% activity was present at 41°C. These results corroborate the notion that the 511C625A variant allele is one of the possible underlying causes of ethylmalonic aciduria, and suggest that the 511C→T mutation represents a second susceptibility variation in the SCAD gene. We conclude that ethylmalonic aciduria, a commonly detected biochemical phenotype, is a complex multifactorial/polygenic condition where, in addition to the emerging role of SCAD susceptibility alleles, ot…","author":[{"dropping-particle":"","family":"Gregersen","given":"Niels","non-dropping-particle":"","parse-names":false,"suffix":""},{"dropping-particle":"","family":"Winter","given":"Vibeke S.","non-dropping-particle":"","parse-names":false,"suffix":""},{"dropping-particle":"","family":"Corydon","given":"Morten J.","non-dropping-particle":"","parse-names":false,"suffix":""},{"dropping-particle":"","family":"Corydon","given":"Thomas J.","non-dropping-particle":"","parse-names":false,"suffix":""},{"dropping-particle":"","family":"Rinaldo","given":"Piero","non-dropping-particle":"","parse-names":false,"suffix":""},{"dropping-particle":"","family":"Ribes","given":"Antonia","non-dropping-particle":"","parse-names":false,"suffix":""},{"dropping-particle":"","family":"Martinez","given":"Gemma","non-dropping-particle":"","parse-names":false,"suffix":""},{"dropping-particle":"","family":"Bennett","given":"Michael J.","non-dropping-particle":"","parse-names":false,"suffix":""},{"dropping-particle":"","family":"Vianey-Saban","given":"Christine","non-dropping-particle":"","parse-names":false,"suffix":""},{"dropping-particle":"","family":"Bhala","given":"Ajay","non-dropping-particle":"","parse-names":false,"suffix":""},{"dropping-particle":"","family":"Hale","given":"Daniel E.","non-dropping-particle":"","parse-names":false,"suffix":""},{"dropping-particle":"","family":"Lehnert","given":"Willy","non-dropping-particle":"","parse-names":false,"suffix":""},{"dropping-particle":"","family":"Kmoch","given":"Stanislav","non-dropping-particle":"","parse-names":false,"suffix":""},{"dropping-particle":"","family":"Roig","given":"Manel","non-dropping-particle":"","parse-names":false,"suffix":""},{"dropping-particle":"","family":"Riudor","given":"Encamaclo","non-dropping-particle":"","parse-names":</w:instrText>
      </w:r>
      <w:r w:rsidR="00FF2ECE" w:rsidRPr="003E2C5F">
        <w:rPr>
          <w:rFonts w:ascii="Times New Roman" w:hAnsi="Times New Roman" w:cs="Times New Roman"/>
          <w:spacing w:val="3"/>
          <w:sz w:val="24"/>
          <w:szCs w:val="24"/>
          <w:shd w:val="clear" w:color="auto" w:fill="FFFFFF"/>
          <w:lang w:val="en-US"/>
        </w:rPr>
        <w:instrText xml:space="preserve">false,"suffix":""},{"dropping-particle":"","family":"Eiberg","given":"Hans","non-dropping-particle":"","parse-names":false,"suffix":""},{"dropping-particle":"","family":"Andresen","given":"Brage S.","non-dropping-particle":"","parse-names":false,"suffix":""},{"dropping-particle":"","family":"Bross","given":"Peter","non-dropping-particle":"","parse-names":false,"suffix":""},{"dropping-particle":"","family":"Bolund","given":"Lars A.","non-dropping-particle":"","parse-names":false,"suffix":""},{"dropping-particle":"","family":"Kølvraa","given":"Steen","non-dropping-particle":"","parse-names":false,"suffix":""}],"container-title":"Human Molecular Genetics","id":"ITEM-1","issue":"4","issued":{"date-parts":[["1998"]]},"title":"Identification of four new mutations in the short-chain acyl-CoA dehydrogenase (SCAD) gene in two patients: One of the variant alleles, 511C→T, is present at an unexpectedly high frequency in the general population, as was the case for 625G→A, together co","type":"article-journal","volume":"7"},"uris":["http://www.mendeley.com/documents/?uuid=3fcf04a1-e98e-346e-bff0-17d8e62be63e","http://www.mendeley.com/documents/?uuid=7f9bb375-4c01-4c34-872b-2686989eb0e8"]}],"mendeley":{"formattedCitation":"[Gregersen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1998]","manualFormatting":"48]","plainTextFormattedCitation":"[Gregersen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1998]","previouslyFormattedCitation":"&lt;sup&gt;5&lt;/sup&gt;"},"properties":{"noteIndex":0},"schema":"https://github.com/citation-style-language/schema/raw/master/csl-citation.json"}</w:instrText>
      </w:r>
      <w:r w:rsidRPr="003E2C5F">
        <w:rPr>
          <w:rFonts w:ascii="Times New Roman" w:hAnsi="Times New Roman" w:cs="Times New Roman"/>
          <w:spacing w:val="3"/>
          <w:sz w:val="24"/>
          <w:szCs w:val="24"/>
          <w:shd w:val="clear" w:color="auto" w:fill="FFFFFF"/>
        </w:rPr>
        <w:fldChar w:fldCharType="separate"/>
      </w:r>
      <w:r w:rsidR="00A449D4" w:rsidRPr="003E2C5F">
        <w:rPr>
          <w:rFonts w:ascii="Times New Roman" w:hAnsi="Times New Roman" w:cs="Times New Roman"/>
          <w:noProof/>
          <w:spacing w:val="3"/>
          <w:sz w:val="24"/>
          <w:szCs w:val="24"/>
          <w:shd w:val="clear" w:color="auto" w:fill="FFFFFF"/>
          <w:lang w:val="en-US"/>
        </w:rPr>
        <w:t>48</w:t>
      </w:r>
      <w:r w:rsidRPr="003E2C5F">
        <w:rPr>
          <w:rFonts w:ascii="Times New Roman" w:hAnsi="Times New Roman" w:cs="Times New Roman"/>
          <w:noProof/>
          <w:spacing w:val="3"/>
          <w:sz w:val="24"/>
          <w:szCs w:val="24"/>
          <w:shd w:val="clear" w:color="auto" w:fill="FFFFFF"/>
          <w:lang w:val="en-US"/>
        </w:rPr>
        <w:t>]</w:t>
      </w:r>
      <w:r w:rsidRPr="003E2C5F">
        <w:rPr>
          <w:rFonts w:ascii="Times New Roman" w:hAnsi="Times New Roman" w:cs="Times New Roman"/>
          <w:spacing w:val="3"/>
          <w:sz w:val="24"/>
          <w:szCs w:val="24"/>
          <w:shd w:val="clear" w:color="auto" w:fill="FFFFFF"/>
        </w:rPr>
        <w:fldChar w:fldCharType="end"/>
      </w:r>
      <w:r w:rsidRPr="003E2C5F">
        <w:rPr>
          <w:rFonts w:ascii="Times New Roman" w:hAnsi="Times New Roman" w:cs="Times New Roman"/>
          <w:spacing w:val="3"/>
          <w:sz w:val="24"/>
          <w:szCs w:val="24"/>
          <w:shd w:val="clear" w:color="auto" w:fill="FFFFFF"/>
          <w:lang w:val="en-US"/>
        </w:rPr>
        <w:t xml:space="preserve">. </w:t>
      </w:r>
      <w:r w:rsidR="00BB2FE6" w:rsidRPr="003E2C5F">
        <w:rPr>
          <w:rFonts w:ascii="Times New Roman" w:hAnsi="Times New Roman" w:cs="Times New Roman"/>
          <w:sz w:val="24"/>
          <w:szCs w:val="24"/>
          <w:lang w:val="en-US"/>
        </w:rPr>
        <w:t>The significance of these mutations, like other less common nucleotide modifications, has not been sufficiently studied at the molecular level and remains the subject of open discussions</w:t>
      </w:r>
      <w:r w:rsidRPr="003E2C5F">
        <w:rPr>
          <w:rFonts w:ascii="Times New Roman" w:hAnsi="Times New Roman" w:cs="Times New Roman"/>
          <w:spacing w:val="3"/>
          <w:sz w:val="24"/>
          <w:szCs w:val="24"/>
          <w:shd w:val="clear" w:color="auto" w:fill="FFFFFF"/>
          <w:lang w:val="en-US"/>
        </w:rPr>
        <w:t xml:space="preserve">. </w:t>
      </w:r>
    </w:p>
    <w:p w14:paraId="23135240" w14:textId="5CE20F02" w:rsidR="00B96581" w:rsidRPr="003E2C5F" w:rsidRDefault="00BB2FE6" w:rsidP="00F52F67">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 xml:space="preserve">Despite this, the two mutations identified in our study are of clinical relevance in the literature. The c.625G&gt; A (Gly185Ser) mutation was noted in the </w:t>
      </w:r>
      <w:proofErr w:type="spellStart"/>
      <w:r w:rsidRPr="003E2C5F">
        <w:rPr>
          <w:rFonts w:ascii="Times New Roman" w:hAnsi="Times New Roman" w:cs="Times New Roman"/>
          <w:sz w:val="24"/>
          <w:szCs w:val="24"/>
          <w:lang w:val="en-US"/>
        </w:rPr>
        <w:t>ClinVar</w:t>
      </w:r>
      <w:proofErr w:type="spellEnd"/>
      <w:r w:rsidRPr="003E2C5F">
        <w:rPr>
          <w:rFonts w:ascii="Times New Roman" w:hAnsi="Times New Roman" w:cs="Times New Roman"/>
          <w:sz w:val="24"/>
          <w:szCs w:val="24"/>
          <w:lang w:val="en-US"/>
        </w:rPr>
        <w:t xml:space="preserve"> database</w:t>
      </w:r>
      <w:r w:rsidRPr="003E2C5F">
        <w:rPr>
          <w:rFonts w:ascii="Times New Roman" w:hAnsi="Times New Roman" w:cs="Times New Roman"/>
          <w:spacing w:val="3"/>
          <w:sz w:val="24"/>
          <w:szCs w:val="24"/>
          <w:shd w:val="clear" w:color="auto" w:fill="FFFFFF"/>
          <w:lang w:val="en-US"/>
        </w:rPr>
        <w:t xml:space="preserve"> </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{"citationItems":[{"id":"ITEM-1","itemData":{"author":[{"dropping-particle":"","family":"National Center for Biotechnology Information.","given":"","non-dropping-particle":"","parse-names":false,"suffix":""}],"id":"ITEM-1","issued":{"date-parts":[["0"]]},"title":"ClinVar;NM_000017.4(ACADS):c.625G&gt;A (p.Gly209Ser)","type":"webpage"},"uris":["http://www.mendeley.com/documents/?uuid=6a03c473-dbaa-4e92-81c4-ab029dae3b5a","http://www.mendeley.com/documents/?uuid=232b55ec-8891-4b47-ba8b-573eee6e57e0"]}],"mendeley":{"formattedCitation":"[National Center for Biotechnology Information., ]","manualFormatting":"[49]","plainTextFormattedCitation":"[National Center for Biotechnology Information., ]","previouslyFormattedCitation":"&lt;sup&gt;6&lt;/sup&gt;"},"properties":{"noteIndex":0},"schema":"https://github.com/citation-style-language/schema/raw/master/csl-citation.json"}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F52F67" w:rsidRPr="003E2C5F">
        <w:rPr>
          <w:rFonts w:ascii="Times New Roman" w:hAnsi="Times New Roman" w:cs="Times New Roman"/>
          <w:noProof/>
          <w:spacing w:val="3"/>
          <w:sz w:val="24"/>
          <w:szCs w:val="24"/>
          <w:shd w:val="clear" w:color="auto" w:fill="FFFFFF"/>
          <w:lang w:val="en-US"/>
        </w:rPr>
        <w:t>[</w:t>
      </w:r>
      <w:r w:rsidR="00A449D4" w:rsidRPr="003E2C5F">
        <w:rPr>
          <w:rFonts w:ascii="Times New Roman" w:hAnsi="Times New Roman" w:cs="Times New Roman"/>
          <w:noProof/>
          <w:spacing w:val="3"/>
          <w:sz w:val="24"/>
          <w:szCs w:val="24"/>
          <w:shd w:val="clear" w:color="auto" w:fill="FFFFFF"/>
          <w:lang w:val="en-US"/>
        </w:rPr>
        <w:t>49</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F52F67" w:rsidRPr="003E2C5F">
        <w:rPr>
          <w:rFonts w:ascii="Times New Roman" w:hAnsi="Times New Roman" w:cs="Times New Roman"/>
          <w:spacing w:val="3"/>
          <w:sz w:val="24"/>
          <w:szCs w:val="24"/>
          <w:shd w:val="clear" w:color="auto" w:fill="FFFFFF"/>
          <w:lang w:val="en-US"/>
        </w:rPr>
        <w:t xml:space="preserve">, OMIM </w:t>
      </w:r>
      <w:r w:rsidR="00A449D4" w:rsidRPr="003E2C5F">
        <w:rPr>
          <w:rFonts w:ascii="Times New Roman" w:hAnsi="Times New Roman" w:cs="Times New Roman"/>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{"citationItems":[{"id":"ITEM-1","itemData":{"author":[{"dropping-particle":"","family":"OMIM®","given":"","non-dropping-particle":"","parse-names":false,"suffix":""}],"id":"ITEM-1","issued":{"date-parts":[["2011"]]},"title":"606885: ACYL-CoA DEHYDROGENASE, SHORT-CHAIN; ACADS","type":"webpage"},"uris":["http://www.mendeley.com/documents/?uuid=53d97a8f-d68d-4a56-85b5-b340e42db6e7","http://www.mendeley.com/documents/?uuid=740a8480-babf-47bb-bbda-800548d35fc2"]}],"mendeley":{"formattedCitation":"[OMIM®, 2011]","manualFormatting":"50]","plainTextFormattedCitation":"[OMIM®, 2011]","previouslyFormattedCitation":"&lt;sup&gt;7&lt;/sup&gt;"},"properties":{"noteIndex":0},"schema":"https://github.com/citation-style-language/schema/raw/master/csl-citation.json"}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A449D4" w:rsidRPr="003E2C5F">
        <w:rPr>
          <w:rFonts w:ascii="Times New Roman" w:hAnsi="Times New Roman" w:cs="Times New Roman"/>
          <w:noProof/>
          <w:spacing w:val="3"/>
          <w:sz w:val="24"/>
          <w:szCs w:val="24"/>
          <w:shd w:val="clear" w:color="auto" w:fill="FFFFFF"/>
          <w:lang w:val="en-US"/>
        </w:rPr>
        <w:t>50</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F52F67"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 xml:space="preserve">and the second, less common mutation c.473-116T&gt; C (rs2014355), in the </w:t>
      </w:r>
      <w:proofErr w:type="spellStart"/>
      <w:r w:rsidRPr="003E2C5F">
        <w:rPr>
          <w:rFonts w:ascii="Times New Roman" w:hAnsi="Times New Roman" w:cs="Times New Roman"/>
          <w:sz w:val="24"/>
          <w:szCs w:val="24"/>
          <w:lang w:val="en-US"/>
        </w:rPr>
        <w:t>ClinVar</w:t>
      </w:r>
      <w:proofErr w:type="spellEnd"/>
      <w:r w:rsidRPr="003E2C5F">
        <w:rPr>
          <w:rFonts w:ascii="Times New Roman" w:hAnsi="Times New Roman" w:cs="Times New Roman"/>
          <w:sz w:val="24"/>
          <w:szCs w:val="24"/>
          <w:lang w:val="en-US"/>
        </w:rPr>
        <w:t xml:space="preserve"> database</w:t>
      </w:r>
      <w:r w:rsidR="00A449D4" w:rsidRPr="003E2C5F">
        <w:rPr>
          <w:rFonts w:ascii="Times New Roman" w:hAnsi="Times New Roman" w:cs="Times New Roman"/>
          <w:spacing w:val="3"/>
          <w:sz w:val="24"/>
          <w:szCs w:val="24"/>
          <w:shd w:val="clear" w:color="auto" w:fill="FFFFFF"/>
          <w:lang w:val="en-US"/>
        </w:rPr>
        <w:t xml:space="preserve"> [51]</w:t>
      </w:r>
      <w:r w:rsidR="00F52F67"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Both mutations are associated with enzymatic deficiency of the SCAD enzyme and are accompanied by various phenotypic manifestations, mainly associated with disorganization of the development and functioning of central nervous system</w:t>
      </w:r>
      <w:r w:rsidR="00F52F67" w:rsidRPr="003E2C5F">
        <w:rPr>
          <w:rFonts w:ascii="Times New Roman" w:hAnsi="Times New Roman" w:cs="Times New Roman"/>
          <w:spacing w:val="3"/>
          <w:sz w:val="24"/>
          <w:szCs w:val="24"/>
          <w:shd w:val="clear" w:color="auto" w:fill="FFFFFF"/>
          <w:lang w:val="en-US"/>
        </w:rPr>
        <w:t>.</w:t>
      </w:r>
    </w:p>
    <w:p w14:paraId="37472C1B" w14:textId="40D50608" w:rsidR="003950B1" w:rsidRPr="003E2C5F" w:rsidRDefault="00BB2FE6" w:rsidP="00F52F67">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 xml:space="preserve">There is a wide variability in the manifestations of SCAD deficiency for mutations c.625G&gt; A and / or c.473-116T&gt; C: from the absence of a clinical symptoms to severe malformations and/or functioning. In our study, all patients with ASD, as well as their relatives who are carriers of biallelic mutations 625G&gt; A/473-116T&gt; C, prior to the present SNP typing, did not go to medical institutions for obvious clinical symptoms associated with SCAD deficiency. In this regard, no data on the biochemical blood profile for the presence of characteristic markers of SCAD </w:t>
      </w:r>
      <w:r w:rsidRPr="003E2C5F">
        <w:rPr>
          <w:rFonts w:ascii="Times New Roman" w:hAnsi="Times New Roman" w:cs="Times New Roman"/>
          <w:sz w:val="24"/>
          <w:szCs w:val="24"/>
          <w:lang w:val="en-US"/>
        </w:rPr>
        <w:lastRenderedPageBreak/>
        <w:t>deficiency were available. Correlation analysis of SCAD enzyme deficiency and genetic status of family members with ASD in this study is not possible, but will be taken into account in subsequent studies</w:t>
      </w:r>
      <w:r w:rsidR="003950B1" w:rsidRPr="003E2C5F">
        <w:rPr>
          <w:rFonts w:ascii="Times New Roman" w:hAnsi="Times New Roman" w:cs="Times New Roman"/>
          <w:spacing w:val="3"/>
          <w:sz w:val="24"/>
          <w:szCs w:val="24"/>
          <w:shd w:val="clear" w:color="auto" w:fill="FFFFFF"/>
          <w:lang w:val="en-US"/>
        </w:rPr>
        <w:t>.</w:t>
      </w:r>
    </w:p>
    <w:p w14:paraId="4073CCE5" w14:textId="2449B6A3" w:rsidR="00C30E9B" w:rsidRPr="003E2C5F" w:rsidRDefault="00BB2FE6" w:rsidP="000F0B55">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The role of c.625G&gt; A and/or c.473-116T&gt; C mutations in the development of ASD has not been established, and data on SCAD enzymatic insufficiency in ASD are very limited</w:t>
      </w:r>
      <w:r w:rsidR="00F52F67" w:rsidRPr="003E2C5F">
        <w:rPr>
          <w:rFonts w:ascii="Times New Roman" w:hAnsi="Times New Roman" w:cs="Times New Roman"/>
          <w:spacing w:val="3"/>
          <w:sz w:val="24"/>
          <w:szCs w:val="24"/>
          <w:shd w:val="clear" w:color="auto" w:fill="FFFFFF"/>
          <w:lang w:val="en-US"/>
        </w:rPr>
        <w:t xml:space="preserve"> </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 xml:space="preserve">ADDIN CSL_CITATION {"citationItems":[{"id":"ITEM-1","itemData":{"DOI":"10.1016/j.ymgme.2008.06.002","ISSN":"10967192","abstract":"The medical and neurodevelopmental characteristics of 14 children with short-chain acyl-CoA dehydrogenase deficiency (SCADD) are described. Eight were detected as neonates by newborn screening. Three children diagnosed on the basis of clinical symptoms had normal newborn screening results while three were born in states that did not screen for SCADD. Treatment included frequent feedings and a low fat diet. All children identified by newborn screening demonstrated medical and neuropsychological development within the normative range on follow-up, although one child had a relative weakness in the motor area and another child exhibited mild speech delay. Of the three clinically identified children with newborn screening results below the cut-off value, two were healthy and performed within the normal range on cognitive and motor tests at follow-up. Four clinically identified children with SCADD experienced persistent symptoms and/or developmental delay. However, in each of these cases, there were supplementary or alternative explanations for medical and neuropsychological deficits. Results indicated no genotype-phenotype correlations. These findings suggest that SCADD might be benign and the clinical symptoms ascribed to SCADD reflective of ascertainment bias or that early identification and treatment prevented complications that may have occurred due to interaction between genetic susceptibility and other genetic factors or environmental stressors. © 2008 Elsevier Inc. All rights reserved.","author":[{"dropping-particle":"","family":"Waisbren","given":"S. E.","non-dropping-particle":"","parse-names":false,"suffix":""},{"dropping-particle":"","family":"Levy","given":"H. L.","non-dropping-particle":"","parse-names":false,"suffix":""},{"dropping-particle":"","family":"Noble","given":"M.","non-dropping-particle":"","parse-names":false,"suffix":""},{"dropping-particle":"","family":"Matern","given":"D.","non-dropping-particle":"","parse-names":false,"suffix":""},{"dropping-particle":"","family":"Gregersen","given":"N.","non-dropping-particle":"","parse-names":false,"suffix":""},{"dropping-particle":"","family":"Pasley","given":"K.","non-dropping-particle":"","parse-names":false,"suffix":""},{"dropping-particle":"","family":"Marsden","given":"D.","non-dropping-particle":"","parse-names":false,"suffix":""}],"container-title":"Molecular Genetics and Metabolism","id":"ITEM-1","issue":"1-2","issued":{"date-parts":[["2008"]]},"title":"Short-chain acyl-CoA dehydrogenase (SCAD) deficiency: An examination of the medical and neurodevelopmental characteristics of 14 cases identified through newborn screening or clinical symptoms","type":"article-journal","volume":"95"},"uris":["http://www.mendeley.com/documents/?uuid=6db87c93-f0e2-3f27-9801-235fae4a5628","http://www.mendeley.com/documents/?uuid=6679114d-d0d6-40f8-926f-4b390e69bde3"]}],"mendeley":{"formattedCitation":"[Waisbren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2008]","manualFormatting":"[52]","plainTextFormattedCitation":"[Waisbren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2008]","previouslyFormattedCitation":"&lt;sup&gt;9&lt;/sup&gt;"},"properties":{"noteIndex":0},"schema":"https://github.com/citation-style-language/schema/raw/master/csl-citation.json"}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F52F67" w:rsidRPr="003E2C5F">
        <w:rPr>
          <w:rFonts w:ascii="Times New Roman" w:hAnsi="Times New Roman" w:cs="Times New Roman"/>
          <w:noProof/>
          <w:spacing w:val="3"/>
          <w:sz w:val="24"/>
          <w:szCs w:val="24"/>
          <w:shd w:val="clear" w:color="auto" w:fill="FFFFFF"/>
          <w:lang w:val="en-US"/>
        </w:rPr>
        <w:t>[</w:t>
      </w:r>
      <w:r w:rsidR="00A449D4" w:rsidRPr="003E2C5F">
        <w:rPr>
          <w:rFonts w:ascii="Times New Roman" w:hAnsi="Times New Roman" w:cs="Times New Roman"/>
          <w:noProof/>
          <w:spacing w:val="3"/>
          <w:sz w:val="24"/>
          <w:szCs w:val="24"/>
          <w:shd w:val="clear" w:color="auto" w:fill="FFFFFF"/>
          <w:lang w:val="en-US"/>
        </w:rPr>
        <w:t>52</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F52F67" w:rsidRPr="003E2C5F">
        <w:rPr>
          <w:rFonts w:ascii="Times New Roman" w:hAnsi="Times New Roman" w:cs="Times New Roman"/>
          <w:spacing w:val="3"/>
          <w:sz w:val="24"/>
          <w:szCs w:val="24"/>
          <w:shd w:val="clear" w:color="auto" w:fill="FFFFFF"/>
          <w:lang w:val="en-US"/>
        </w:rPr>
        <w:t xml:space="preserve">. </w:t>
      </w:r>
      <w:r w:rsidR="00B654D0" w:rsidRPr="003E2C5F">
        <w:rPr>
          <w:rFonts w:ascii="Times New Roman" w:hAnsi="Times New Roman" w:cs="Times New Roman"/>
          <w:sz w:val="24"/>
          <w:szCs w:val="24"/>
          <w:lang w:val="en-US"/>
        </w:rPr>
        <w:t>Based on the clinical significance of the c.625G&gt; A and/or c.473-116T&gt; C mutations, they refer to inborn errors of metabolism (IEM) and together with other IEMs, are observed only in 1-3% of patients with ASD</w:t>
      </w:r>
      <w:r w:rsidR="00F52F67" w:rsidRPr="003E2C5F">
        <w:rPr>
          <w:rFonts w:ascii="Times New Roman" w:hAnsi="Times New Roman" w:cs="Times New Roman"/>
          <w:spacing w:val="3"/>
          <w:sz w:val="24"/>
          <w:szCs w:val="24"/>
          <w:shd w:val="clear" w:color="auto" w:fill="FFFFFF"/>
          <w:lang w:val="en-US"/>
        </w:rPr>
        <w:t xml:space="preserve"> </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 xml:space="preserve">ADDIN CSL_CITATION {"citationItems":[{"id":"ITEM-1","itemData":{"DOI":"10.1002/aur.1507","ISSN":"19393806","abstract":"Autism spectrum disorders (ASDs) are a major health problem because of their high prevalence in the general population. The pathophysiology of ASD remains unclear, although genetic defects may be detected in 10-20% of affected patients. Among these cases, the prevalence of inherited metabolic disorders (IMD) has not been extensively evaluated. IMDs responsible for ASDs are usually identified via clinical manifestations such as microcephaly, dysmorphic features, convulsions, and hepatosplenomegaly. Infrequently, patients with no additional clinical symptoms suggestive of an IMD may be diagnosed as having an idiopathic ASD. High consanguinity rates have resulted in an increased prevalence of IMDs in the Turkish population. The aim of this study was to explore the benefits of systematic screening for IMD among Turkish patients with ASDs. In our study, data were retrospectively collected for 778 children with ASDs. In all cases, the metabolic investigations included an arterial blood gas analysis, serum ammonia and lactate levels, a quantitative plasma amino acid analysis, a whole blood acylcarnitine profile via tandem mass spectrometry and a urine organic </w:instrText>
      </w:r>
      <w:r w:rsidR="00FF2ECE" w:rsidRPr="003E2C5F">
        <w:rPr>
          <w:rFonts w:ascii="Times New Roman" w:hAnsi="Times New Roman" w:cs="Times New Roman"/>
          <w:spacing w:val="3"/>
          <w:sz w:val="24"/>
          <w:szCs w:val="24"/>
          <w:shd w:val="clear" w:color="auto" w:fill="FFFFFF"/>
        </w:rPr>
        <w:instrText>acid profile. Urinary glycosaminoglycan levels and homocysteine levels were screened in selected cases; 300 of the 778 patients with ASDs whose physical and metabolic investigations were complete and met this study's criteria were enrolled. Among the 300 children with autism, IMD were diagnosed in nine patients as follows: two patients were diagnosed with phenylketonuria, and one patient was diagnosed with partial biotinidase deficiency; one patient was diagnosed with mucopolysaccharidosis type III, and one patient was diagnosed with classical homocystinuria; one patient was diagnosed with glutaric acidemia type 1, and one patient was diagnosed with short chain acyl-CoA dehydrogenase deficiency; one patient was diagnosed with argininemia, and one patient was diagnosed with L-2-hydroxyglutaric aciduria. Autism Res 2016, 9: 217-223.","author":[{"dropping-particle":"","family":"Kiykim","given"</w:instrText>
      </w:r>
      <w:r w:rsidR="00FF2ECE" w:rsidRPr="003E2C5F">
        <w:rPr>
          <w:rFonts w:ascii="Times New Roman" w:hAnsi="Times New Roman" w:cs="Times New Roman"/>
          <w:spacing w:val="3"/>
          <w:sz w:val="24"/>
          <w:szCs w:val="24"/>
          <w:shd w:val="clear" w:color="auto" w:fill="FFFFFF"/>
          <w:lang w:val="en-US"/>
        </w:rPr>
        <w:instrText xml:space="preserve">:"Ertugrul","non-dropping-particle":"","parse-names":false,"suffix":""},{"dropping-particle":"","family":"Zeybek","given":"Cigdem Aktuglu","non-dropping-particle":"","parse-names":false,"suffix":""},{"dropping-particle":"","family":"Zubarioglu","given":"Tanyel","non-dropping-particle":"","parse-names":false,"suffix":""},{"dropping-particle":"","family":"Cansever","given":"Serif","non-dropping-particle":"","parse-names":false,"suffix":""},{"dropping-particle":"","family":"Yalcinkaya","given":"Cengiz","non-dropping-particle":"","parse-names":false,"suffix":""},{"dropping-particle":"","family":"Soyucen","given":"Erdogan","non-dropping-particle":"","parse-names":false,"suffix":""},{"dropping-particle":"","family":"Aydin","given":"Ahmet","non-dropping-particle":"","parse-names":false,"suffix":""}],"container-title":"Autism Research","id":"ITEM-1","issue":"2","issued":{"date-parts":[["2016"]]},"title":"Inherited metabolic disorders in Turkish patients with autism spectrum disorders","type":"article-journal","volume":"9"},"uris":["http://www.mendeley.com/documents/?uuid=eddb3d59-bf71-3c5a-ba1b-cc288e80d314","http://www.mendeley.com/documents/?uuid=81ed6fd5-9399-402b-b642-26d937e46756"]}],"mendeley":{"formattedCitation":"[Kiykim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2016]","manualFormatting":"[53]","plainTextFormattedCitation":"[Kiykim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2016]","previouslyFormattedCitation":"&lt;sup&gt;10&lt;/sup&gt;"},"properties":{"noteIndex":0},"schema":"https://github.com/citation-style-language/schema/raw/master/csl-citation.json"}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F52F67" w:rsidRPr="003E2C5F">
        <w:rPr>
          <w:rFonts w:ascii="Times New Roman" w:hAnsi="Times New Roman" w:cs="Times New Roman"/>
          <w:noProof/>
          <w:spacing w:val="3"/>
          <w:sz w:val="24"/>
          <w:szCs w:val="24"/>
          <w:shd w:val="clear" w:color="auto" w:fill="FFFFFF"/>
          <w:lang w:val="en-US"/>
        </w:rPr>
        <w:t>[</w:t>
      </w:r>
      <w:r w:rsidR="00A449D4" w:rsidRPr="003E2C5F">
        <w:rPr>
          <w:rFonts w:ascii="Times New Roman" w:hAnsi="Times New Roman" w:cs="Times New Roman"/>
          <w:noProof/>
          <w:spacing w:val="3"/>
          <w:sz w:val="24"/>
          <w:szCs w:val="24"/>
          <w:shd w:val="clear" w:color="auto" w:fill="FFFFFF"/>
          <w:lang w:val="en-US"/>
        </w:rPr>
        <w:t>53</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F52F67" w:rsidRPr="003E2C5F">
        <w:rPr>
          <w:rFonts w:ascii="Times New Roman" w:hAnsi="Times New Roman" w:cs="Times New Roman"/>
          <w:spacing w:val="3"/>
          <w:sz w:val="24"/>
          <w:szCs w:val="24"/>
          <w:shd w:val="clear" w:color="auto" w:fill="FFFFFF"/>
          <w:lang w:val="en-US"/>
        </w:rPr>
        <w:t xml:space="preserve">. </w:t>
      </w:r>
      <w:r w:rsidR="00B654D0" w:rsidRPr="003E2C5F">
        <w:rPr>
          <w:rFonts w:ascii="Times New Roman" w:hAnsi="Times New Roman" w:cs="Times New Roman"/>
          <w:sz w:val="24"/>
          <w:szCs w:val="24"/>
          <w:lang w:val="en-US"/>
        </w:rPr>
        <w:t>Being involved in the disruption of the normal processes of β-oxidation of short-chain fatty acids, these mutations are believed to be potential sources of mitochondrial dysfunction, biochemical markers of which (acyl-carnitine profile, organic acid profile) are often observed in ASD</w:t>
      </w:r>
      <w:r w:rsidR="00F52F67" w:rsidRPr="003E2C5F">
        <w:rPr>
          <w:rFonts w:ascii="Times New Roman" w:hAnsi="Times New Roman" w:cs="Times New Roman"/>
          <w:spacing w:val="3"/>
          <w:sz w:val="24"/>
          <w:szCs w:val="24"/>
          <w:shd w:val="clear" w:color="auto" w:fill="FFFFFF"/>
          <w:lang w:val="en-US"/>
        </w:rPr>
        <w:t xml:space="preserve"> </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{"citationItems":[{"id":"ITEM-1","itemData":{"DOI":"10.1038/mp.2010.136","ISSN":"13594184","abstract":"A comprehensive literature search was performed to collate evidence of mitochondrial dysfunction in autism spectrum disorders (ASDs) with two primary objectives. First, features of mitochondrial dysfunction in the general population of children with ASD were identified. Second, characteristics of mitochondrial dysfunction in children with ASD and concomitant mitochondrial disease (MD) were compared with published literature of two general populations: ASD children without MD, and non-ASD children with MD. The prevalence of MD in the general population of ASD was 5.0% (95% confidence interval 3.2, 6.9%), much higher than found in the general population (</w:instrText>
      </w:r>
      <w:r w:rsidR="00FF2ECE" w:rsidRPr="003E2C5F">
        <w:rPr>
          <w:rFonts w:ascii="Cambria Math" w:hAnsi="Cambria Math" w:cs="Cambria Math"/>
          <w:spacing w:val="3"/>
          <w:sz w:val="24"/>
          <w:szCs w:val="24"/>
          <w:shd w:val="clear" w:color="auto" w:fill="FFFFFF"/>
          <w:lang w:val="en-US"/>
        </w:rPr>
        <w:instrText>∼</w:instrText>
      </w:r>
      <w:r w:rsidR="00FF2ECE" w:rsidRPr="003E2C5F">
        <w:rPr>
          <w:rFonts w:ascii="Times New Roman" w:hAnsi="Times New Roman" w:cs="Times New Roman"/>
          <w:spacing w:val="3"/>
          <w:sz w:val="24"/>
          <w:szCs w:val="24"/>
          <w:shd w:val="clear" w:color="auto" w:fill="FFFFFF"/>
          <w:lang w:val="en-US"/>
        </w:rPr>
        <w:instrText>0.01%). The prevalence of abnormal biomarker values of mitochondrial dysfunction was high in ASD, much higher than the prevalence of MD. Variances and mean values of many mitochondrial biomarkers (lactate, pyruvate, carnitine and ubiquinone) were significantly different between ASD and controls. Some markers correlated with ASD severity. Neuroimaging, in vitro and post-mortem brain studies were consistent with an elevated prev</w:instrText>
      </w:r>
      <w:r w:rsidR="00FF2ECE" w:rsidRPr="003E2C5F">
        <w:rPr>
          <w:rFonts w:ascii="Times New Roman" w:hAnsi="Times New Roman" w:cs="Times New Roman"/>
          <w:spacing w:val="3"/>
          <w:sz w:val="24"/>
          <w:szCs w:val="24"/>
          <w:shd w:val="clear" w:color="auto" w:fill="FFFFFF"/>
        </w:rPr>
        <w:instrText>alence of mitochondrial dysfunction in ASD. Taken together, these findings suggest children with ASD have a spectrum of mitochondrial dysfunction of differing severity. Eighteen publications representing a total of 112 children with ASD and MD (ASD/MD) were identified. The prevalence of developmental regression (52%), seizures (41%), motor delay (51%), gastrointestinal abnormalities (74%), female gender (39%), and elevated lactate (78%) and pyruvate (45%) was significantly higher in ASD/MD compared with the general ASD population. The prevalence of many of these abnormalities was similar to the general population of children with MD, suggesting that ASD/MD represents a distinct subgroup of children with MD. Most ASD/MD cases (79%) were not associated with genetic abnormalities, raising the possibility of secondary mitochondrial dysfunction. Treatment studie</w:instrText>
      </w:r>
      <w:r w:rsidR="00FF2ECE" w:rsidRPr="003E2C5F">
        <w:rPr>
          <w:rFonts w:ascii="Times New Roman" w:hAnsi="Times New Roman" w:cs="Times New Roman"/>
          <w:spacing w:val="3"/>
          <w:sz w:val="24"/>
          <w:szCs w:val="24"/>
          <w:shd w:val="clear" w:color="auto" w:fill="FFFFFF"/>
          <w:lang w:val="en-US"/>
        </w:rPr>
        <w:instrText>s for ASD/MD were limited, although improvements were noted in some studies with carnitine, co-enzyme Q10 and B-vitamins. Many studies suffered from limitations, including small sample sizes, referral or publication biases, and variability in protocols for selecting children for MD workup, collecting mitochondrial biomarkers and defining MD. Overall, this evidence supports the notion that mitochondrial dysfunction is associated with ASD. Additional studies are needed to further define the role of mitochondrial dysfunction in ASD. …","author":[{"dropping-particle":"","family":"Rossignol","given":"D. A.","non-dropping-particle":"","parse-names":false,"suffix":""},{"dropping-particle":"","family":"Frye","given":"R. E.","non-dropping-particle":"","parse-names":false,"suffix":""}],"container-title":"Molecular Psychiatry","id":"ITEM-1","issue":"3","issued":{"date-parts":[["2012"]]},"title":"Mitochondrial dysfunction in autism spectrum disorders: A systematic review and meta-analysis","type":"article","volume":"17"},"uris":["http://www.mendeley.com/documents/?uuid=818c03e9-bbf1-30e2-af9e-032226c55fcb","http://www.mendeley.com/documents/?uuid=eb1da604-fada-4df8-abef-99c890994e0e"]}],"mendeley":{"formattedCitation":"[Rossignol, Frye, 2012]","manualFormatting":"[54]","plainTextFormattedCitation":"[Rossignol, Frye, 2012]","previouslyFormattedCitation":"&lt;sup&gt;11&lt;/sup&gt;"},"properties":{"noteIndex":0},"schema":"https://github.com/citation-style-language/schema/raw/master/csl-citation.json"}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F52F67" w:rsidRPr="003E2C5F">
        <w:rPr>
          <w:rFonts w:ascii="Times New Roman" w:hAnsi="Times New Roman" w:cs="Times New Roman"/>
          <w:noProof/>
          <w:spacing w:val="3"/>
          <w:sz w:val="24"/>
          <w:szCs w:val="24"/>
          <w:shd w:val="clear" w:color="auto" w:fill="FFFFFF"/>
          <w:lang w:val="en-US"/>
        </w:rPr>
        <w:t>[</w:t>
      </w:r>
      <w:r w:rsidR="00A449D4" w:rsidRPr="003E2C5F">
        <w:rPr>
          <w:rFonts w:ascii="Times New Roman" w:hAnsi="Times New Roman" w:cs="Times New Roman"/>
          <w:noProof/>
          <w:spacing w:val="3"/>
          <w:sz w:val="24"/>
          <w:szCs w:val="24"/>
          <w:shd w:val="clear" w:color="auto" w:fill="FFFFFF"/>
          <w:lang w:val="en-US"/>
        </w:rPr>
        <w:t>54</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F52F67" w:rsidRPr="003E2C5F">
        <w:rPr>
          <w:rFonts w:ascii="Times New Roman" w:hAnsi="Times New Roman" w:cs="Times New Roman"/>
          <w:spacing w:val="3"/>
          <w:sz w:val="24"/>
          <w:szCs w:val="24"/>
          <w:shd w:val="clear" w:color="auto" w:fill="FFFFFF"/>
          <w:lang w:val="en-US"/>
        </w:rPr>
        <w:t xml:space="preserve">. </w:t>
      </w:r>
      <w:r w:rsidR="00B654D0" w:rsidRPr="003E2C5F">
        <w:rPr>
          <w:rFonts w:ascii="Times New Roman" w:hAnsi="Times New Roman" w:cs="Times New Roman"/>
          <w:sz w:val="24"/>
          <w:szCs w:val="24"/>
          <w:lang w:val="en-US"/>
        </w:rPr>
        <w:t>However, for most cells of the body, the activity of the mitochondrial energy pool through β-oxidation of short-chain fatty acids is insignificant, compared to more energy-intensive medium-chain (MCAD enzyme) and long-chain fatty acids (VLCAD enzyme)</w:t>
      </w:r>
      <w:r w:rsidR="00F52F67" w:rsidRPr="003E2C5F">
        <w:rPr>
          <w:rFonts w:ascii="Times New Roman" w:hAnsi="Times New Roman" w:cs="Times New Roman"/>
          <w:spacing w:val="3"/>
          <w:sz w:val="24"/>
          <w:szCs w:val="24"/>
          <w:shd w:val="clear" w:color="auto" w:fill="FFFFFF"/>
          <w:lang w:val="en-US"/>
        </w:rPr>
        <w:t xml:space="preserve"> </w:t>
      </w:r>
      <w:r w:rsidR="00A449D4" w:rsidRPr="003E2C5F">
        <w:rPr>
          <w:rFonts w:ascii="Times New Roman" w:hAnsi="Times New Roman" w:cs="Times New Roman"/>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{"citationItems":[{"id":"ITEM-1","itemData":{"DOI":"10.1194/jlr.R067629","ISSN":"15397262","abstract":"Short- and medium-chain fatty acids (SCFAs and MCFAs), independently of their cellular signaling functions, are important substrates of the energy metabolism and anabolic processes in mammals. SCFAs are mostly generated by colonic bacteria and are predominantly metabolized by enterocytes and liver, whereas MCFAs arise mostly from dietary triglycerides, among them milk and dairy products. A common feature of SCFAs and MCFAs is their carnitine-independent uptake and intramitochondrial activation to acyl-CoA thioesters. Contrary to long-chain fatty acids, the cellular metabolism of SCFAs and MCFAs depends to a lesser extent on fatty acidbinding proteins. SCFAs and MCFAs modulate tissue metabolism of carbohydrates and lipids, as manifested by a mostly inhibitory effect on glycolysis and stimulation of lipogenesis or gluconeogenesis. SCFAs and MCFAs exert no or only weak protonophoric and lytic activities in mitochondria and do not significantly impair the electron transport in the respiratory chain. SCFAs and MCFAs modulate mitochondrial energy production by two mechanisms: they provide reducing equivalents to the respiratory chain and partly decrease efficacy of oxidative ATP synthesis.-Schönfeld, P., and L. Wojtczak. Short- and medium-chain fatty acids in energy metabolism: the cellular perspective.","author":[{"dropping-particle":"","family":"Schönfeld","given":"Peter","non-dropping-particle":"","parse-names":false,"suffix":""},{"dropping-particle":"","family":"Wojtczak","given":"Lech","non-dropping-particle":"","parse-names":false,"suffix":""}],"container-title":"Journal of Lipid Research","id":"ITEM-1","issue":"6","issued":{"date-parts":[["2016"]]},"title":"Short- and medium-chain fatty acids in energy metabolism: The cellular perspective","type":"article","volume":"57"},"uris":["http://www.mendeley.com/documents/?uuid=b11ae4db-9d93-359a-8add-d7e7296db321","http://www.mendeley.com/documents/?uuid=ec9f28f7-137a-4b66-b3f3-de682cf72689"]}],"mendeley":{"formattedCitation":"[Schönfeld, Wojtczak, 2016]","manualFormatting":"55]","plainTextFormattedCitation":"[Schönfeld, Wojtczak, 2016]","previouslyFormattedCitation":"&lt;sup&gt;12&lt;/sup&gt;"},"properties":{"noteIndex":0},"schema":"https://github.com/citation-style-language/schema/raw/master/csl-citation.json"}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A449D4" w:rsidRPr="003E2C5F">
        <w:rPr>
          <w:rFonts w:ascii="Times New Roman" w:hAnsi="Times New Roman" w:cs="Times New Roman"/>
          <w:noProof/>
          <w:spacing w:val="3"/>
          <w:sz w:val="24"/>
          <w:szCs w:val="24"/>
          <w:shd w:val="clear" w:color="auto" w:fill="FFFFFF"/>
          <w:lang w:val="en-US"/>
        </w:rPr>
        <w:t>55</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F52F67" w:rsidRPr="003E2C5F">
        <w:rPr>
          <w:rFonts w:ascii="Times New Roman" w:hAnsi="Times New Roman" w:cs="Times New Roman"/>
          <w:spacing w:val="3"/>
          <w:sz w:val="24"/>
          <w:szCs w:val="24"/>
          <w:shd w:val="clear" w:color="auto" w:fill="FFFFFF"/>
          <w:lang w:val="en-US"/>
        </w:rPr>
        <w:t xml:space="preserve">. </w:t>
      </w:r>
      <w:r w:rsidR="00B654D0" w:rsidRPr="003E2C5F">
        <w:rPr>
          <w:rFonts w:ascii="Times New Roman" w:hAnsi="Times New Roman" w:cs="Times New Roman"/>
          <w:sz w:val="24"/>
          <w:szCs w:val="24"/>
          <w:lang w:val="en-US"/>
        </w:rPr>
        <w:t>Apparently, in most cases, enzymatic SCAD deficiency in cells can be compensated by the activity of biochemical pathways through MCAD and/or VLCAD, which gives such a heterogeneous clinical picture of SCAD deficiency. However, the functional significance of genetic SCAD deficiency becomes relevant when various kinds of stressful conditions occur. Fasting/high-fat diet, unbalanced physical activity and infections are the most important for SCAD deficiency</w:t>
      </w:r>
      <w:r w:rsidR="00C30E9B" w:rsidRPr="003E2C5F">
        <w:rPr>
          <w:rFonts w:ascii="Times New Roman" w:hAnsi="Times New Roman" w:cs="Times New Roman"/>
          <w:spacing w:val="3"/>
          <w:sz w:val="24"/>
          <w:szCs w:val="24"/>
          <w:shd w:val="clear" w:color="auto" w:fill="FFFFFF"/>
          <w:lang w:val="en-US"/>
        </w:rPr>
        <w:t xml:space="preserve"> </w:t>
      </w:r>
      <w:r w:rsidR="00C30E9B"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{"citationItems":[{"id":"ITEM-1","itemData":{"DOI":"10.1001/jama.296.8.943","ISSN":"00987484","abstract":"Context: Short-chain acyl-coenzyme A (CoA) dehydrogenase (SCAD) deficiency (SCADD) is an autosomal recessive, clinically heterogeneous disorder with only 22 case reports published so far. Screening for SCADD is included in expanded newborn screening programs in most US and Australian states. Objectives: To describe the genetic, biochemical, and clinical characteristics of SCADD patients in the Netherlands and their SCADD relatives and to explore the genotype to phenotype relation. Design, Setting, and Participants: Retrospective study involving 31 Dutch SCADD patients diagnosed between January 1987 and January 2006 and 8 SCADD relatives. SCADD was defined by the presence of (1) increased butyrylcarnitine (C4-C) levels in plasma and/or increased ethylmalonic acid (EMA) levels in urine under nonstressed conditions on at least 2 occasions, in combination with (2) a mutation and/or the c.511C&gt;T or c.625G&gt;A susceptibility variants on each SCAD-encoding (ACADS) allele. Patients were included only if the SCAD-encoding (ACADS) was fully sequenced and if current clinical information could be obtained. Relatives were included when they carried the same ACADS genotype as the proband, and had increased C4-C and/or EMA. Main Outcome Measures: Prevalence, ge</w:instrText>
      </w:r>
      <w:r w:rsidR="00FF2ECE" w:rsidRPr="003E2C5F">
        <w:rPr>
          <w:rFonts w:ascii="Times New Roman" w:hAnsi="Times New Roman" w:cs="Times New Roman"/>
          <w:spacing w:val="3"/>
          <w:sz w:val="24"/>
          <w:szCs w:val="24"/>
          <w:shd w:val="clear" w:color="auto" w:fill="FFFFFF"/>
        </w:rPr>
        <w:instrText>notype (mutation/mutation, mutation/variant, variant/variant), C4-C and EMA levels, clinical signs and symptoms, and clinical course. Results: A birth-prevalence of at least 1:50 000 was calculated. Most patients presented before the age of 3 years, with nonspecific, generally uncomplicated, and often transient symptoms. Developmental delay, epilepsy, behavioral disturbances, and hypoglycemia were the most frequently reported symptoms. The ACADS genotype showed a statistically significant association with EMA and C4-C levels, but not with clinical characteristics. Seven out of 8 SCADD relatives were free of symptoms. Conclusions: SCADD is far more common than assumed previously, and clinical symptoms in SCADD are nonspecific, generally uncomplicated, often transient, and not correlated with specific ACADS genotypes. Because SCADD does not meet major newborn screening criteria, including a lack of clinical significance in many patients and that it is not possible to differentiate diseased and nondiseased individuals, it is not suited for inclusion in newborn screening programs at the present time. ©2006 American Medical Association. All rights reserved.","author":[{"dropping-particle":"","family":"Maldegem","given":"Bianca T.","non-dropping-particle":"Van","parse-names":false,"suffix":""},{"dropping-particle":"","family":"Duran","given":"Marinus","non-dropping-particle":"","parse-names":false,"suffix":""},{"</w:instrText>
      </w:r>
      <w:r w:rsidR="00FF2ECE" w:rsidRPr="003E2C5F">
        <w:rPr>
          <w:rFonts w:ascii="Times New Roman" w:hAnsi="Times New Roman" w:cs="Times New Roman"/>
          <w:spacing w:val="3"/>
          <w:sz w:val="24"/>
          <w:szCs w:val="24"/>
          <w:shd w:val="clear" w:color="auto" w:fill="FFFFFF"/>
          <w:lang w:val="en-US"/>
        </w:rPr>
        <w:instrText xml:space="preserve">dropping-particle":"","family":"Wanders","given":"Ronald J.A.","non-dropping-particle":"","parse-names":false,"suffix":""},{"dropping-particle":"","family":"Niezen-Koning","given":"Klary E.","non-dropping-particle":"","parse-names":false,"suffix":""},{"dropping-particle":"","family":"Hogeveen","given":"Marije","non-dropping-particle":"","parse-names":false,"suffix":""},{"dropping-particle":"","family":"Ijlst","given":"Lodewijk","non-dropping-particle":"","parse-names":false,"suffix":""},{"dropping-particle":"","family":"Waterham","given":"Hans R.","non-dropping-particle":"","parse-names":false,"suffix":""},{"dropping-particle":"","family":"Wijburg","given":"Frits A.","non-dropping-particle":"","parse-names":false,"suffix":""}],"container-title":"Journal of the American Medical Association","id":"ITEM-1","issue":"8","issued":{"date-parts":[["2006"]]},"title":"Clinical, biochemical, and genetic heterogeneity in short-chain acyl-coenzyme A dehydrogenase deficiency","type":"article-journal","volume":"296"},"uris":["http://www.mendeley.com/documents/?uuid=87ebd0ed-3765-38ab-8e70-53bed83e6f06","http://www.mendeley.com/documents/?uuid=048319ac-c43b-4e8f-bd07-6860ef630293"]}],"mendeley":{"formattedCitation":"[Maldegem Van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2006]","manualFormatting":"[56] ","plainTextFormattedCitation":"[Maldegem Van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2006]","previouslyFormattedCitation":"&lt;sup&gt;13&lt;/sup&gt;"},"properties":{"noteIndex":0},"schema":"https://github.com/citation-style-language/schema/raw/master/csl-citation.json"}</w:instrText>
      </w:r>
      <w:r w:rsidR="00C30E9B" w:rsidRPr="003E2C5F">
        <w:rPr>
          <w:rFonts w:ascii="Times New Roman" w:hAnsi="Times New Roman" w:cs="Times New Roman"/>
          <w:spacing w:val="3"/>
          <w:sz w:val="24"/>
          <w:szCs w:val="24"/>
          <w:shd w:val="clear" w:color="auto" w:fill="FFFFFF"/>
        </w:rPr>
        <w:fldChar w:fldCharType="separate"/>
      </w:r>
      <w:r w:rsidR="000F0B55" w:rsidRPr="003E2C5F">
        <w:rPr>
          <w:rFonts w:ascii="Times New Roman" w:hAnsi="Times New Roman" w:cs="Times New Roman"/>
          <w:noProof/>
          <w:spacing w:val="3"/>
          <w:sz w:val="24"/>
          <w:szCs w:val="24"/>
          <w:shd w:val="clear" w:color="auto" w:fill="FFFFFF"/>
          <w:lang w:val="en-US"/>
        </w:rPr>
        <w:t>[</w:t>
      </w:r>
      <w:r w:rsidR="00A449D4" w:rsidRPr="003E2C5F">
        <w:rPr>
          <w:rFonts w:ascii="Times New Roman" w:hAnsi="Times New Roman" w:cs="Times New Roman"/>
          <w:noProof/>
          <w:spacing w:val="3"/>
          <w:sz w:val="24"/>
          <w:szCs w:val="24"/>
          <w:shd w:val="clear" w:color="auto" w:fill="FFFFFF"/>
          <w:lang w:val="en-US"/>
        </w:rPr>
        <w:t>56]</w:t>
      </w:r>
      <w:r w:rsidR="000F0B55" w:rsidRPr="003E2C5F">
        <w:rPr>
          <w:rFonts w:ascii="Times New Roman" w:hAnsi="Times New Roman" w:cs="Times New Roman"/>
          <w:noProof/>
          <w:sz w:val="24"/>
          <w:szCs w:val="24"/>
          <w:lang w:val="en-US"/>
        </w:rPr>
        <w:t xml:space="preserve"> </w:t>
      </w:r>
      <w:r w:rsidR="00C30E9B" w:rsidRPr="003E2C5F">
        <w:rPr>
          <w:rFonts w:ascii="Times New Roman" w:hAnsi="Times New Roman" w:cs="Times New Roman"/>
          <w:spacing w:val="3"/>
          <w:sz w:val="24"/>
          <w:szCs w:val="24"/>
          <w:shd w:val="clear" w:color="auto" w:fill="FFFFFF"/>
        </w:rPr>
        <w:fldChar w:fldCharType="end"/>
      </w:r>
      <w:r w:rsidR="00C30E9B" w:rsidRPr="003E2C5F">
        <w:rPr>
          <w:rFonts w:ascii="Times New Roman" w:hAnsi="Times New Roman" w:cs="Times New Roman"/>
          <w:spacing w:val="3"/>
          <w:sz w:val="24"/>
          <w:szCs w:val="24"/>
          <w:shd w:val="clear" w:color="auto" w:fill="FFFFFF"/>
          <w:lang w:val="en-US"/>
        </w:rPr>
        <w:t xml:space="preserve">. </w:t>
      </w:r>
      <w:r w:rsidR="00B654D0" w:rsidRPr="003E2C5F">
        <w:rPr>
          <w:rFonts w:ascii="Times New Roman" w:hAnsi="Times New Roman" w:cs="Times New Roman"/>
          <w:sz w:val="24"/>
          <w:szCs w:val="24"/>
          <w:lang w:val="en-US"/>
        </w:rPr>
        <w:t>It has been shown that even a short-term high-fat diet in SCAD-knockout mice (</w:t>
      </w:r>
      <w:proofErr w:type="spellStart"/>
      <w:r w:rsidR="00B654D0" w:rsidRPr="003E2C5F">
        <w:rPr>
          <w:rFonts w:ascii="Times New Roman" w:hAnsi="Times New Roman" w:cs="Times New Roman"/>
          <w:sz w:val="24"/>
          <w:szCs w:val="24"/>
          <w:lang w:val="en-US"/>
        </w:rPr>
        <w:t>Acads</w:t>
      </w:r>
      <w:proofErr w:type="spellEnd"/>
      <w:r w:rsidR="00B654D0" w:rsidRPr="003E2C5F">
        <w:rPr>
          <w:rFonts w:ascii="Times New Roman" w:hAnsi="Times New Roman" w:cs="Times New Roman"/>
          <w:sz w:val="24"/>
          <w:szCs w:val="24"/>
          <w:lang w:val="en-US"/>
        </w:rPr>
        <w:t xml:space="preserve"> -/-) promotes the development of energy-deficient states of liver and brain cells and their adaptive peroxisomal/mitochondrial reorganization of fatty acids oxidation with a change in the acylcarnitine profile and activation of </w:t>
      </w:r>
      <w:proofErr w:type="spellStart"/>
      <w:r w:rsidR="00B654D0" w:rsidRPr="003E2C5F">
        <w:rPr>
          <w:rFonts w:ascii="Times New Roman" w:hAnsi="Times New Roman" w:cs="Times New Roman"/>
          <w:sz w:val="24"/>
          <w:szCs w:val="24"/>
          <w:lang w:val="en-US"/>
        </w:rPr>
        <w:t>pAMP</w:t>
      </w:r>
      <w:proofErr w:type="spellEnd"/>
      <w:r w:rsidR="00B654D0" w:rsidRPr="003E2C5F">
        <w:rPr>
          <w:rFonts w:ascii="Times New Roman" w:hAnsi="Times New Roman" w:cs="Times New Roman"/>
          <w:sz w:val="24"/>
          <w:szCs w:val="24"/>
          <w:lang w:val="en-US"/>
        </w:rPr>
        <w:t>-kinase signals</w:t>
      </w:r>
      <w:r w:rsidR="00C30E9B" w:rsidRPr="003E2C5F">
        <w:rPr>
          <w:rFonts w:ascii="Times New Roman" w:hAnsi="Times New Roman" w:cs="Times New Roman"/>
          <w:spacing w:val="3"/>
          <w:sz w:val="24"/>
          <w:szCs w:val="24"/>
          <w:shd w:val="clear" w:color="auto" w:fill="FFFFFF"/>
          <w:lang w:val="en-US"/>
        </w:rPr>
        <w:t xml:space="preserve"> </w:t>
      </w:r>
      <w:r w:rsidR="00B96581" w:rsidRPr="003E2C5F">
        <w:rPr>
          <w:rFonts w:ascii="Times New Roman" w:hAnsi="Times New Roman" w:cs="Times New Roman"/>
          <w:spacing w:val="3"/>
          <w:sz w:val="24"/>
          <w:szCs w:val="24"/>
          <w:shd w:val="clear" w:color="auto" w:fill="FFFFFF"/>
          <w:lang w:val="en-US"/>
        </w:rPr>
        <w:t>[</w:t>
      </w:r>
      <w:r w:rsidR="00A449D4" w:rsidRPr="003E2C5F">
        <w:rPr>
          <w:rFonts w:ascii="Times New Roman" w:hAnsi="Times New Roman" w:cs="Times New Roman"/>
          <w:spacing w:val="3"/>
          <w:sz w:val="24"/>
          <w:szCs w:val="24"/>
          <w:shd w:val="clear" w:color="auto" w:fill="FFFFFF"/>
          <w:lang w:val="en-US"/>
        </w:rPr>
        <w:t>57, 58]</w:t>
      </w:r>
      <w:r w:rsidR="00C30E9B" w:rsidRPr="003E2C5F">
        <w:rPr>
          <w:rFonts w:ascii="Times New Roman" w:hAnsi="Times New Roman" w:cs="Times New Roman"/>
          <w:spacing w:val="3"/>
          <w:sz w:val="24"/>
          <w:szCs w:val="24"/>
          <w:shd w:val="clear" w:color="auto" w:fill="FFFFFF"/>
          <w:lang w:val="en-US"/>
        </w:rPr>
        <w:t>.</w:t>
      </w:r>
    </w:p>
    <w:p w14:paraId="50875E99" w14:textId="6CACF854" w:rsidR="00BE2F03" w:rsidRPr="003E2C5F" w:rsidRDefault="00B654D0" w:rsidP="00C30E9B">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The only cells for which SCAD deficiency is not energetically compensated are colonocytes (epithelial cells) of the large intestine. The uniqueness of colonocytes lies in the fact that they use exclusively butyric acid (short-chain fatty acid, butyrate, C4) as an energy source for their vital activity. Butyric acid produced by fermenting bacteria in the lumen of the large intestine is actively absorbed by differentiated colonocytes, with its subsequent utilization through β-oxidation. Normally, β-oxidation of butyric acid requires constant activity of the SCAD enzyme in the mitochondria of colonocytes</w:t>
      </w:r>
      <w:r w:rsidR="00F52F67" w:rsidRPr="003E2C5F">
        <w:rPr>
          <w:rFonts w:ascii="Times New Roman" w:hAnsi="Times New Roman" w:cs="Times New Roman"/>
          <w:spacing w:val="3"/>
          <w:sz w:val="24"/>
          <w:szCs w:val="24"/>
          <w:shd w:val="clear" w:color="auto" w:fill="FFFFFF"/>
          <w:lang w:val="en-US"/>
        </w:rPr>
        <w:t xml:space="preserve"> </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{"citationItems":[{"id":"ITEM-1","itemData":{"DOI":"10.21037/tcr.2016.08.36","ISSN":"22196803","author":[{"dropping-particle":"","family":"Bultman","given":"Scott J.","non-dropping-particle":"","parse-names":false,"suffix":""}],"container-title":"Translational Cancer Research","id":"ITEM-1","issued":{"date-parts":[["2016"]]},"title":"Butyrate consumption of differentiated colonocytes in the upper crypt promotes homeostatic proliferation of stem and progenitor cells near the crypt base","type":"article-journal","volume":"5"},"uris":["http://www.mendeley.com/documents/?uuid=f639ab28-08f0-3abf-a5fc-04ea957ed5ce","http://www.mendeley.com/documents/?uuid=dcbbd5a6-0fde-4791-ac7d-16bf86d49442"]}],"mendeley":{"formattedCitation":"[Bultman, 2016]","manualFormatting":"[59]","plainTextFormattedCitation":"[Bultman, 2016]","previouslyFormattedCitation":"&lt;sup&gt;14&lt;/sup&gt;"},"properties":{"noteIndex":0},"schema":"https://github.com/citation-style-language/schema/raw/master/csl-citation.json"}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A449D4" w:rsidRPr="003E2C5F">
        <w:rPr>
          <w:rFonts w:ascii="Times New Roman" w:hAnsi="Times New Roman" w:cs="Times New Roman"/>
          <w:noProof/>
          <w:spacing w:val="3"/>
          <w:sz w:val="24"/>
          <w:szCs w:val="24"/>
          <w:shd w:val="clear" w:color="auto" w:fill="FFFFFF"/>
          <w:lang w:val="en-US"/>
        </w:rPr>
        <w:t>[59</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672808"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 xml:space="preserve">and enzymatic SCAD deficiency will negatively affect the homeostasis of the microbiome-gut system. As shown by the studies of </w:t>
      </w:r>
      <w:proofErr w:type="spellStart"/>
      <w:r w:rsidRPr="003E2C5F">
        <w:rPr>
          <w:rFonts w:ascii="Times New Roman" w:hAnsi="Times New Roman" w:cs="Times New Roman"/>
          <w:sz w:val="24"/>
          <w:szCs w:val="24"/>
          <w:lang w:val="en-US"/>
        </w:rPr>
        <w:t>Kaiko</w:t>
      </w:r>
      <w:proofErr w:type="spellEnd"/>
      <w:r w:rsidRPr="003E2C5F">
        <w:rPr>
          <w:rFonts w:ascii="Times New Roman" w:hAnsi="Times New Roman" w:cs="Times New Roman"/>
          <w:sz w:val="24"/>
          <w:szCs w:val="24"/>
          <w:lang w:val="en-US"/>
        </w:rPr>
        <w:t xml:space="preserve"> et al., bacterial butyric fermentation, the substrate for which is indigestible dietary fiber, negatively modulates the proliferative activity of stem cells located at the base of intestinal crypts  </w:t>
      </w:r>
      <w:r w:rsidR="00F52F67"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{"citationItems":[{"id":"ITEM-1","itemData":{"DOI":"10.1016/j.cell.2016.05.018","ISSN":"10974172","abstract":"In the mammalian intestine, crypts of Leiberkühn house intestinal epithelial stem/progenitor cells at their base. The mammalian intestine also harbors a diverse array of microbial metabolite compounds that potentially modulate stem/progenitor cell activity. Unbiased screening identified butyrate, a prominent bacterial metabolite, as a potent inhibitor of intestinal stem/progenitor proliferation at physiologic concentrations. During homeostasis, differentiated colonocytes metabolized butyrate likely preventing it from reaching proliferating epithelial stem/progenitor cells within the crypt. Exposure of stem/progenitor cells in vivo to butyrate through either mucosal injury or application to a naturally crypt-less host organism led to inhibition of proliferation and delayed wound repair. The mechanism of butyrate action depended on the transcription factor Foxo3. Our findings indicate that mammalian crypt architecture protects stem/progenitor cell proliferation in part through a metabolic barrier formed by differentiated colonocytes that consume butyrate and stimulate future studies on the interplay of host anatomy and microbiome metabolism.","author":[{"droppi</w:instrText>
      </w:r>
      <w:r w:rsidR="00FF2ECE" w:rsidRPr="003E2C5F">
        <w:rPr>
          <w:rFonts w:ascii="Times New Roman" w:hAnsi="Times New Roman" w:cs="Times New Roman"/>
          <w:spacing w:val="3"/>
          <w:sz w:val="24"/>
          <w:szCs w:val="24"/>
          <w:shd w:val="clear" w:color="auto" w:fill="FFFFFF"/>
        </w:rPr>
        <w:instrText>ng-particle":"","family":"Kaiko","given":"Gerard E.","non-dropping-particle":"","parse-names":false,"suffix":""},{"dropping-particle":"","family":"Ryu","given":"Stacy H.","non-dropping-particle":"","parse-names":false,"suffix":""},{"dropping-particle":"","family":"Koues","given":</w:instrText>
      </w:r>
      <w:r w:rsidR="00FF2ECE" w:rsidRPr="003E2C5F">
        <w:rPr>
          <w:rFonts w:ascii="Times New Roman" w:hAnsi="Times New Roman" w:cs="Times New Roman"/>
          <w:spacing w:val="3"/>
          <w:sz w:val="24"/>
          <w:szCs w:val="24"/>
          <w:shd w:val="clear" w:color="auto" w:fill="FFFFFF"/>
          <w:lang w:val="en-US"/>
        </w:rPr>
        <w:instrText xml:space="preserve">"Olivia I.","non-dropping-particle":"","parse-names":false,"suffix":""},{"dropping-particle":"","family":"Collins","given":"Patrick L.","non-dropping-particle":"","parse-names":false,"suffix":""},{"dropping-particle":"","family":"Solnica-Krezel","given":"Lilianna","non-dropping-particle":"","parse-names":false,"suffix":""},{"dropping-particle":"","family":"Pearce","given":"Edward J.","non-dropping-particle":"","parse-names":false,"suffix":""},{"dropping-particle":"","family":"Pearce","given":"Erika L.","non-dropping-particle":"","parse-names":false,"suffix":""},{"dropping-particle":"","family":"Oltz","given":"Eugene M.","non-dropping-particle":"","parse-names":false,"suffix":""},{"dropping-particle":"","family":"Stappenbeck","given":"Thaddeus S.","non-dropping-particle":"","parse-names":false,"suffix":""}],"container-title":"Cell","id":"ITEM-1","issue":"7","issued":{"date-parts":[["2016"]]},"title":"The Colonic Crypt Protects Stem Cells from Microbiota-Derived Metabolites","type":"article-journal","volume":"165"},"uris":["http://www.mendeley.com/documents/?uuid=1886185f-b97d-3ddc-8810-9a5296aa55a1","http://www.mendeley.com/documents/?uuid=7216aaa5-0b3e-4988-afad-77bf95ac0fd0"]}],"mendeley":{"formattedCitation":"[Kaiko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2016]","manualFormatting":"[60, 61]","plainTextFormattedCitation":"[Kaiko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2016]","previouslyFormattedCitation":"&lt;sup&gt;15&lt;/sup&gt;"},"properties":{"noteIndex":0},"schema":"https://github.com/citation-style-language/schema/raw/master/csl-citation.json"}</w:instrText>
      </w:r>
      <w:r w:rsidR="00F52F67" w:rsidRPr="003E2C5F">
        <w:rPr>
          <w:rFonts w:ascii="Times New Roman" w:hAnsi="Times New Roman" w:cs="Times New Roman"/>
          <w:spacing w:val="3"/>
          <w:sz w:val="24"/>
          <w:szCs w:val="24"/>
          <w:shd w:val="clear" w:color="auto" w:fill="FFFFFF"/>
        </w:rPr>
        <w:fldChar w:fldCharType="separate"/>
      </w:r>
      <w:r w:rsidR="00CF7513" w:rsidRPr="003E2C5F">
        <w:rPr>
          <w:rFonts w:ascii="Times New Roman" w:hAnsi="Times New Roman" w:cs="Times New Roman"/>
          <w:noProof/>
          <w:spacing w:val="3"/>
          <w:sz w:val="24"/>
          <w:szCs w:val="24"/>
          <w:shd w:val="clear" w:color="auto" w:fill="FFFFFF"/>
          <w:lang w:val="en-US"/>
        </w:rPr>
        <w:t>[</w:t>
      </w:r>
      <w:r w:rsidR="00BB4838" w:rsidRPr="003E2C5F">
        <w:rPr>
          <w:rFonts w:ascii="Times New Roman" w:hAnsi="Times New Roman" w:cs="Times New Roman"/>
          <w:noProof/>
          <w:spacing w:val="3"/>
          <w:sz w:val="24"/>
          <w:szCs w:val="24"/>
          <w:shd w:val="clear" w:color="auto" w:fill="FFFFFF"/>
          <w:lang w:val="en-US"/>
        </w:rPr>
        <w:t>60, 61</w:t>
      </w:r>
      <w:r w:rsidR="00F52F67" w:rsidRPr="003E2C5F">
        <w:rPr>
          <w:rFonts w:ascii="Times New Roman" w:hAnsi="Times New Roman" w:cs="Times New Roman"/>
          <w:noProof/>
          <w:spacing w:val="3"/>
          <w:sz w:val="24"/>
          <w:szCs w:val="24"/>
          <w:shd w:val="clear" w:color="auto" w:fill="FFFFFF"/>
          <w:lang w:val="en-US"/>
        </w:rPr>
        <w:t>]</w:t>
      </w:r>
      <w:r w:rsidR="00F52F67" w:rsidRPr="003E2C5F">
        <w:rPr>
          <w:rFonts w:ascii="Times New Roman" w:hAnsi="Times New Roman" w:cs="Times New Roman"/>
          <w:spacing w:val="3"/>
          <w:sz w:val="24"/>
          <w:szCs w:val="24"/>
          <w:shd w:val="clear" w:color="auto" w:fill="FFFFFF"/>
        </w:rPr>
        <w:fldChar w:fldCharType="end"/>
      </w:r>
      <w:r w:rsidR="00F52F67" w:rsidRPr="003E2C5F">
        <w:rPr>
          <w:rFonts w:ascii="Times New Roman" w:hAnsi="Times New Roman" w:cs="Times New Roman"/>
          <w:spacing w:val="3"/>
          <w:sz w:val="24"/>
          <w:szCs w:val="24"/>
          <w:shd w:val="clear" w:color="auto" w:fill="FFFFFF"/>
          <w:lang w:val="en-US"/>
        </w:rPr>
        <w:t xml:space="preserve">. </w:t>
      </w:r>
      <w:r w:rsidR="005B084E" w:rsidRPr="003E2C5F">
        <w:rPr>
          <w:rFonts w:ascii="Times New Roman" w:hAnsi="Times New Roman" w:cs="Times New Roman"/>
          <w:sz w:val="24"/>
          <w:szCs w:val="24"/>
          <w:lang w:val="en-US"/>
        </w:rPr>
        <w:t xml:space="preserve">Colonocytes, using metabolites produced by the gut microbiome as an energy source, modulate the proliferative activity of stem cells, maintaining the anatomical and functional integrity of the colon epithelium and functioning of the microbiome-gut-brain axis. Insufficiency of the SCAD enzyme, including </w:t>
      </w:r>
      <w:r w:rsidR="005B084E" w:rsidRPr="003E2C5F">
        <w:rPr>
          <w:rFonts w:ascii="Times New Roman" w:hAnsi="Times New Roman" w:cs="Times New Roman"/>
          <w:sz w:val="24"/>
          <w:szCs w:val="24"/>
          <w:lang w:val="en-US"/>
        </w:rPr>
        <w:lastRenderedPageBreak/>
        <w:t>mutational, leads to the fact that colonocytes switch to the use of medium and long-chain fatty acids as an energy substrate</w:t>
      </w:r>
      <w:r w:rsidR="00F52F67" w:rsidRPr="003E2C5F">
        <w:rPr>
          <w:rFonts w:ascii="Times New Roman" w:hAnsi="Times New Roman" w:cs="Times New Roman"/>
          <w:spacing w:val="3"/>
          <w:sz w:val="24"/>
          <w:szCs w:val="24"/>
          <w:shd w:val="clear" w:color="auto" w:fill="FFFFFF"/>
          <w:lang w:val="en-US"/>
        </w:rPr>
        <w:t xml:space="preserve"> </w:t>
      </w:r>
      <w:r w:rsidR="004302F4" w:rsidRPr="003E2C5F">
        <w:rPr>
          <w:rFonts w:ascii="Times New Roman" w:hAnsi="Times New Roman" w:cs="Times New Roman"/>
          <w:spacing w:val="3"/>
          <w:sz w:val="24"/>
          <w:szCs w:val="24"/>
          <w:shd w:val="clear" w:color="auto" w:fill="FFFFFF"/>
          <w:lang w:val="en-US"/>
        </w:rPr>
        <w:t>[62, 63</w:t>
      </w:r>
      <w:r w:rsidR="00C30E9B" w:rsidRPr="003E2C5F">
        <w:rPr>
          <w:rFonts w:ascii="Times New Roman" w:hAnsi="Times New Roman" w:cs="Times New Roman"/>
          <w:noProof/>
          <w:sz w:val="24"/>
          <w:szCs w:val="24"/>
          <w:lang w:val="en-US"/>
        </w:rPr>
        <w:t>]</w:t>
      </w:r>
      <w:r w:rsidR="00F52F67" w:rsidRPr="003E2C5F">
        <w:rPr>
          <w:rFonts w:ascii="Times New Roman" w:hAnsi="Times New Roman" w:cs="Times New Roman"/>
          <w:spacing w:val="3"/>
          <w:sz w:val="24"/>
          <w:szCs w:val="24"/>
          <w:shd w:val="clear" w:color="auto" w:fill="FFFFFF"/>
          <w:lang w:val="en-US"/>
        </w:rPr>
        <w:t xml:space="preserve">.  </w:t>
      </w:r>
      <w:r w:rsidR="005B084E" w:rsidRPr="003E2C5F">
        <w:rPr>
          <w:rFonts w:ascii="Times New Roman" w:hAnsi="Times New Roman" w:cs="Times New Roman"/>
          <w:sz w:val="24"/>
          <w:szCs w:val="24"/>
          <w:lang w:val="en-US"/>
        </w:rPr>
        <w:t>ACADS-mediated adaptive reorganization of the colonocyte metabolome affects the functional profile of the microbiome-gut-brain axis, which has its own characteristics in ASD. For example, most patients with ASD already have an extremely unstable and altered intestinal bacterial ecosystem, with a shift in the ratio of the two main groups: Bacteroidetes/Firmicutes</w:t>
      </w:r>
      <w:r w:rsidR="00C30E9B" w:rsidRPr="003E2C5F">
        <w:rPr>
          <w:rFonts w:ascii="Times New Roman" w:hAnsi="Times New Roman" w:cs="Times New Roman"/>
          <w:spacing w:val="3"/>
          <w:sz w:val="24"/>
          <w:szCs w:val="24"/>
          <w:shd w:val="clear" w:color="auto" w:fill="FFFFFF"/>
          <w:lang w:val="en-US"/>
        </w:rPr>
        <w:t xml:space="preserve"> [</w:t>
      </w:r>
      <w:r w:rsidR="004302F4" w:rsidRPr="003E2C5F">
        <w:rPr>
          <w:rFonts w:ascii="Times New Roman" w:hAnsi="Times New Roman" w:cs="Times New Roman"/>
          <w:spacing w:val="3"/>
          <w:sz w:val="24"/>
          <w:szCs w:val="24"/>
          <w:shd w:val="clear" w:color="auto" w:fill="FFFFFF"/>
          <w:lang w:val="en-US"/>
        </w:rPr>
        <w:t>64-68</w:t>
      </w:r>
      <w:r w:rsidR="00C30E9B" w:rsidRPr="003E2C5F">
        <w:rPr>
          <w:rFonts w:ascii="Times New Roman" w:hAnsi="Times New Roman" w:cs="Times New Roman"/>
          <w:spacing w:val="3"/>
          <w:sz w:val="24"/>
          <w:szCs w:val="24"/>
          <w:shd w:val="clear" w:color="auto" w:fill="FFFFFF"/>
          <w:lang w:val="en-US"/>
        </w:rPr>
        <w:t xml:space="preserve">.]. </w:t>
      </w:r>
      <w:r w:rsidR="005B084E" w:rsidRPr="003E2C5F">
        <w:rPr>
          <w:rFonts w:ascii="Times New Roman" w:hAnsi="Times New Roman" w:cs="Times New Roman"/>
          <w:sz w:val="24"/>
          <w:szCs w:val="24"/>
          <w:lang w:val="en-US"/>
        </w:rPr>
        <w:t>ACADS-mediated reorganization of colonocytes also leads to a negative change in the biodiversity of Firmicutes</w:t>
      </w:r>
      <w:r w:rsidR="00C30E9B" w:rsidRPr="003E2C5F">
        <w:rPr>
          <w:rFonts w:ascii="Times New Roman" w:hAnsi="Times New Roman" w:cs="Times New Roman"/>
          <w:spacing w:val="3"/>
          <w:sz w:val="24"/>
          <w:szCs w:val="24"/>
          <w:shd w:val="clear" w:color="auto" w:fill="FFFFFF"/>
          <w:lang w:val="en-US"/>
        </w:rPr>
        <w:t xml:space="preserve"> </w:t>
      </w:r>
      <w:r w:rsidR="00C30E9B"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{"citationItems":[{"id":"ITEM-1","itemData":{"DOI":"10.3390/ijms22063061","ISSN":"14220067","abstract":"This review describes current evidence supporting butyrate impact in the homeostatic regulation of the digestive ecosystem in health and inflammatory bowel diseases (IBDs). Butyrate is mainly produced by bacteria from the Firmicutes phylum. It stimulates mature colonocytes and inhibits undifferentiated malignant and stem cells. Butyrate oxidation in mature colonocytes (1) produces 70–80% of their energetic requirements, (2) prevents stem cell inhibition by limiting butyrate access to crypts, and (3) consumes oxygen, generating hypoxia and maintaining luminal anaerobiosis favorable to the microbiota. Butyrate stimulates the aryl hydrocarbon receptor (AhR), the GPR41 and GPR109A receptors, and inhibits HDAC in different cell types, thus stabilizing the gut barrier function and decreasing inflammatory processes. However, some studies indicate contrary effects according to butyrate concentrations. IBD patients exhibit a lower abundance of butyrate-producing bacteria and butyrate content. Additionally, colonocyte butyrate oxidation is depressed in these subjects, lowering luminal anaerobiosis and facilitating the expansion of Enterobacteriaceae that contribute to inflammation. Accordingly, gut dysbiosis and decreased barrier function in IBD seems to be secondary to the impaired mitochondrial disturbance in colonic epithelial cells.","author":[{"dropping-particle":"","family":"Gasaly","given":"Naschla","non-dropping-particle":"","parse-names":false,"suffix":""},{"dropping-particle":"","family":"Hermoso","given":"Marcela A.","non-dropping-particle":"","parse-names":false,"suffix":""},{"dropping-particle":"","family":"Gotteland","given":"Martín","non-dropping-particle":"","parse-names":false,"suffix":""}],"container-title":"International Journal of Molecular Sciences","id":"ITEM-1","issue":"6","issued":{"date-parts":[["2021"]]},"title":"Butyrate and the fine-tuning of colonic homeostasis: Implication for inflammatory bowel diseases","type":"article-journal","volume":"22"},"uris":["http://www.mendeley.com/documents/?uuid=44cc3124-2c1f-3716-ac92-e8cc89fc977f","http://www.mendeley.com/documents/?uuid=bea43df0-b7fc-4c00-8766-1574b7889bd2"]}],"mendeley":{"formattedCitation":"[Gasaly, Hermoso, Gotteland, 2021]","manualFormatting":"[69]","plainTextFormattedCitation":"[Gasaly, Hermoso, Gotteland, 2021]","previouslyFormattedCitation":"&lt;sup&gt;17&lt;/sup&gt;"},"properties":{"noteIndex":0},"schema":"https://github.com/citation-style-language/schema/raw/master/csl-citation.json"}</w:instrText>
      </w:r>
      <w:r w:rsidR="00C30E9B" w:rsidRPr="003E2C5F">
        <w:rPr>
          <w:rFonts w:ascii="Times New Roman" w:hAnsi="Times New Roman" w:cs="Times New Roman"/>
          <w:spacing w:val="3"/>
          <w:sz w:val="24"/>
          <w:szCs w:val="24"/>
          <w:shd w:val="clear" w:color="auto" w:fill="FFFFFF"/>
        </w:rPr>
        <w:fldChar w:fldCharType="separate"/>
      </w:r>
      <w:r w:rsidR="00C30E9B" w:rsidRPr="003E2C5F">
        <w:rPr>
          <w:rFonts w:ascii="Times New Roman" w:hAnsi="Times New Roman" w:cs="Times New Roman"/>
          <w:noProof/>
          <w:spacing w:val="3"/>
          <w:sz w:val="24"/>
          <w:szCs w:val="24"/>
          <w:shd w:val="clear" w:color="auto" w:fill="FFFFFF"/>
          <w:lang w:val="en-US"/>
        </w:rPr>
        <w:t>[</w:t>
      </w:r>
      <w:r w:rsidR="004302F4" w:rsidRPr="003E2C5F">
        <w:rPr>
          <w:rFonts w:ascii="Times New Roman" w:hAnsi="Times New Roman" w:cs="Times New Roman"/>
          <w:noProof/>
          <w:spacing w:val="3"/>
          <w:sz w:val="24"/>
          <w:szCs w:val="24"/>
          <w:shd w:val="clear" w:color="auto" w:fill="FFFFFF"/>
          <w:lang w:val="en-US"/>
        </w:rPr>
        <w:t>69</w:t>
      </w:r>
      <w:r w:rsidR="00C30E9B" w:rsidRPr="003E2C5F">
        <w:rPr>
          <w:rFonts w:ascii="Times New Roman" w:hAnsi="Times New Roman" w:cs="Times New Roman"/>
          <w:noProof/>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rPr>
        <w:fldChar w:fldCharType="end"/>
      </w:r>
      <w:r w:rsidR="00C30E9B" w:rsidRPr="003E2C5F">
        <w:rPr>
          <w:rFonts w:ascii="Times New Roman" w:hAnsi="Times New Roman" w:cs="Times New Roman"/>
          <w:spacing w:val="3"/>
          <w:sz w:val="24"/>
          <w:szCs w:val="24"/>
          <w:shd w:val="clear" w:color="auto" w:fill="FFFFFF"/>
          <w:lang w:val="en-US"/>
        </w:rPr>
        <w:t xml:space="preserve">. </w:t>
      </w:r>
      <w:r w:rsidR="005B084E" w:rsidRPr="003E2C5F">
        <w:rPr>
          <w:rFonts w:ascii="Times New Roman" w:hAnsi="Times New Roman" w:cs="Times New Roman"/>
          <w:sz w:val="24"/>
          <w:szCs w:val="24"/>
          <w:lang w:val="en-US"/>
        </w:rPr>
        <w:t>The overlap of two pathological processes will tend to further disorganize the intestine microbiological balance in carriers of pathological ACADS mutations, with subsequent synthesis of pro-inflammatory factors, weaken the protective properties of the epithelial barrier and developing leaky gut syndrome</w:t>
      </w:r>
      <w:r w:rsidR="00C30E9B" w:rsidRPr="003E2C5F">
        <w:rPr>
          <w:rFonts w:ascii="Times New Roman" w:hAnsi="Times New Roman" w:cs="Times New Roman"/>
          <w:spacing w:val="3"/>
          <w:sz w:val="24"/>
          <w:szCs w:val="24"/>
          <w:shd w:val="clear" w:color="auto" w:fill="FFFFFF"/>
          <w:lang w:val="en-US"/>
        </w:rPr>
        <w:t xml:space="preserve">. </w:t>
      </w:r>
    </w:p>
    <w:p w14:paraId="744506AB" w14:textId="28C08001" w:rsidR="00C30E9B" w:rsidRPr="003E2C5F" w:rsidRDefault="005B084E" w:rsidP="00C30E9B">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Presumably, the presence of these pathological mutations does not mean a 100% effect on the development and/or enhancement of ASD symptoms, but is a weak link in signal transmission along the microbiome-gut-brain axis in susceptible individuals. Available contradictory data on a positive direct correlation between the degree of dysbiosis in patients with ASD and the development/aggravation of symptoms of ASD</w:t>
      </w:r>
      <w:r w:rsidR="00C30E9B" w:rsidRPr="003E2C5F">
        <w:rPr>
          <w:rFonts w:ascii="Times New Roman" w:hAnsi="Times New Roman" w:cs="Times New Roman"/>
          <w:spacing w:val="3"/>
          <w:sz w:val="24"/>
          <w:szCs w:val="24"/>
          <w:shd w:val="clear" w:color="auto" w:fill="FFFFFF"/>
          <w:lang w:val="en-US"/>
        </w:rPr>
        <w:t xml:space="preserve"> </w:t>
      </w:r>
      <w:r w:rsidR="004302F4" w:rsidRPr="003E2C5F">
        <w:rPr>
          <w:rFonts w:ascii="Times New Roman" w:hAnsi="Times New Roman" w:cs="Times New Roman"/>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 xml:space="preserve">ADDIN CSL_CITATION {"citationItems":[{"id":"ITEM-1","itemData":{"DOI":"10.1186/s13099-020-0346-1","ISSN":"17574749","abstract":"Background: As more animal studies start to disentangle pathways linking the gut microbial ecosystem and neurobehavioral traits, human studies have grown rapidly. Many have since investigated the bidirectional communication between the gastrointestinal tract and the central nervous system, specifically on the effects of microbial composition on the brain and development. Methods: Our review at the initial stage aimed to evaluate literature on gut microbial alterations in pediatric neurobehavioral conditions. We searched five literature databases (Embase, PubMed, PsychInfo, Scopus, and Medline) and found 4489 published work. As the mechanisms linking gut microbiota to these conditions are divergent, the scope of this review was narrowed to focus on describing gut dysbiosis in children with autism spectrum disorder (ASD). Results: Among the final 26 articles, there was a lack of consistency in the reported gut microbiome changes across ASD studies, except for distinguishable patterns, within limits, for Prevotella, Firmicutes at the phylum level, Clostridiales clusters including Clostridium perfringens, and Bifidobacterium species. Conclusions: These results were inadequate to confirm a global microbiome change in children with ASD and causality could not be inferred to explain the etiology of the behaviors associated with ASD. Mechanistic studies are needed to elucidate the specific role of the gut microbiome in the pathogenesis of ASD.","author":[{"dropping-particle":"","family":"Ho","given":"Lucius Kang Hua","non-dropping-particle":"","parse-names":false,"suffix":""},{"dropping-particle":"","family":"Tong","given":"Valerie Jia Wei","non-dropping-particle":"","parse-names":false,"suffix":""},{"dropping-particle":"","family":"Syn","given":"Nicholas","non-dropping-particle":"","parse-names":false,"suffix":""},{"dropping-particle":"","family":"Nagarajan","given":"Niranjan","non-dropping-particle":"","parse-names":false,"suffix":""},{"dropping-particle":"","family":"Tham","given":"Elizabeth Huiwen","non-dropping-particle":"","parse-names":false,"suffix":""},{"dropping-particle":"","family":"Tay","given":"Stacey K.","non-dropping-particle":"","parse-names":false,"suffix":""},{"dropping-particle":"","family":"Shorey","given":"Shefaly","non-dropping-particle":"","parse-names":false,"suffix":""},{"dropping-particle":"","family":"Tambyah","given":"Paul Anantharajah","non-dropping-particle":"","parse-names":false,"suffix":""},{"dropping-particle":"","family":"Law","given":"Evelyn Chung Ning","non-dropping-particle":"","parse-names":false,"suffix":""}],"container-title":"Gut Pathogens","id":"ITEM-1","issue":"1","issued":{"date-parts":[["2020"]]},"title":"Gut microbiota changes in children with autism spectrum disorder: A systematic review","type":"article-journal","volume":"12"},"uris":["http://www.mendeley.com/documents/?uuid=1659ba79-aa15-3b47-9436-5bbde4b5afd5","http://www.mendeley.com/documents/?uuid=cee001ad-8550-4b72-a585-92743cece33d"]}],"mendeley":{"formattedCitation":"[Ho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xml:space="preserve">., 2020]","manualFormatting":"70]","plainTextFormattedCitation":"[Ho </w:instrText>
      </w:r>
      <w:r w:rsidR="00FF2ECE" w:rsidRPr="003E2C5F">
        <w:rPr>
          <w:rFonts w:ascii="Times New Roman" w:hAnsi="Times New Roman" w:cs="Times New Roman"/>
          <w:spacing w:val="3"/>
          <w:sz w:val="24"/>
          <w:szCs w:val="24"/>
          <w:shd w:val="clear" w:color="auto" w:fill="FFFFFF"/>
        </w:rPr>
        <w:instrText>и</w:instrText>
      </w:r>
      <w:r w:rsidR="00FF2ECE" w:rsidRPr="003E2C5F">
        <w:rPr>
          <w:rFonts w:ascii="Times New Roman" w:hAnsi="Times New Roman" w:cs="Times New Roman"/>
          <w:spacing w:val="3"/>
          <w:sz w:val="24"/>
          <w:szCs w:val="24"/>
          <w:shd w:val="clear" w:color="auto" w:fill="FFFFFF"/>
          <w:lang w:val="en-US"/>
        </w:rPr>
        <w:instrText xml:space="preserve"> </w:instrText>
      </w:r>
      <w:r w:rsidR="00FF2ECE" w:rsidRPr="003E2C5F">
        <w:rPr>
          <w:rFonts w:ascii="Times New Roman" w:hAnsi="Times New Roman" w:cs="Times New Roman"/>
          <w:spacing w:val="3"/>
          <w:sz w:val="24"/>
          <w:szCs w:val="24"/>
          <w:shd w:val="clear" w:color="auto" w:fill="FFFFFF"/>
        </w:rPr>
        <w:instrText>др</w:instrText>
      </w:r>
      <w:r w:rsidR="00FF2ECE" w:rsidRPr="003E2C5F">
        <w:rPr>
          <w:rFonts w:ascii="Times New Roman" w:hAnsi="Times New Roman" w:cs="Times New Roman"/>
          <w:spacing w:val="3"/>
          <w:sz w:val="24"/>
          <w:szCs w:val="24"/>
          <w:shd w:val="clear" w:color="auto" w:fill="FFFFFF"/>
          <w:lang w:val="en-US"/>
        </w:rPr>
        <w:instrText>., 2020]","previouslyFormattedCitation":"&lt;sup&gt;18&lt;/sup&gt;"},"properties":{"noteIndex":0},"schema":"https://github.com/citation-style-language/schema/raw/master/csl-citation.json"}</w:instrText>
      </w:r>
      <w:r w:rsidR="00C30E9B" w:rsidRPr="003E2C5F">
        <w:rPr>
          <w:rFonts w:ascii="Times New Roman" w:hAnsi="Times New Roman" w:cs="Times New Roman"/>
          <w:spacing w:val="3"/>
          <w:sz w:val="24"/>
          <w:szCs w:val="24"/>
          <w:shd w:val="clear" w:color="auto" w:fill="FFFFFF"/>
        </w:rPr>
        <w:fldChar w:fldCharType="separate"/>
      </w:r>
      <w:r w:rsidR="004302F4" w:rsidRPr="003E2C5F">
        <w:rPr>
          <w:rFonts w:ascii="Times New Roman" w:hAnsi="Times New Roman" w:cs="Times New Roman"/>
          <w:noProof/>
          <w:spacing w:val="3"/>
          <w:sz w:val="24"/>
          <w:szCs w:val="24"/>
          <w:shd w:val="clear" w:color="auto" w:fill="FFFFFF"/>
          <w:lang w:val="en-US"/>
        </w:rPr>
        <w:t>70</w:t>
      </w:r>
      <w:r w:rsidR="00C30E9B" w:rsidRPr="003E2C5F">
        <w:rPr>
          <w:rFonts w:ascii="Times New Roman" w:hAnsi="Times New Roman" w:cs="Times New Roman"/>
          <w:noProof/>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rPr>
        <w:fldChar w:fldCharType="end"/>
      </w:r>
      <w:r w:rsidR="00C30E9B"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indicate the need for a genetic and functional assessment of the remaining links (clusters) of the microbiome-gut-brain axis, its adaptive capabilities, as well as a thorough assessment of the eating behavior of family members with ASD and their lifestyle.</w:t>
      </w:r>
    </w:p>
    <w:p w14:paraId="171DCE54" w14:textId="35FF3502" w:rsidR="00BE2F03" w:rsidRPr="003E2C5F" w:rsidRDefault="005B084E" w:rsidP="00C30E9B">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All of the above confirms the fact that not all carriers of the mutations identified by us in the ACADS gene develop the ASD phenotype, as well as the fact that ACADS normal children have the ASD phenotype. Even the father of family No. 2, carrying homozygous alleles for two mutations, is phenotypically healthy ASD, however, belongs to the extended phenotype group.</w:t>
      </w:r>
      <w:r w:rsidR="00C30E9B" w:rsidRPr="003E2C5F">
        <w:rPr>
          <w:rFonts w:ascii="Times New Roman" w:hAnsi="Times New Roman" w:cs="Times New Roman"/>
          <w:spacing w:val="3"/>
          <w:sz w:val="24"/>
          <w:szCs w:val="24"/>
          <w:shd w:val="clear" w:color="auto" w:fill="FFFFFF"/>
          <w:lang w:val="en-US"/>
        </w:rPr>
        <w:t xml:space="preserve"> </w:t>
      </w:r>
    </w:p>
    <w:p w14:paraId="6D8117E6" w14:textId="25F4F4D5" w:rsidR="00C30E9B" w:rsidRPr="003E2C5F" w:rsidRDefault="005B084E" w:rsidP="00C30E9B">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But of greatest interest to us was the fact that all women from four families had ACADS mutations.</w:t>
      </w:r>
      <w:r w:rsidR="00C30E9B" w:rsidRPr="003E2C5F">
        <w:rPr>
          <w:rFonts w:ascii="Times New Roman" w:hAnsi="Times New Roman" w:cs="Times New Roman"/>
          <w:spacing w:val="3"/>
          <w:sz w:val="24"/>
          <w:szCs w:val="24"/>
          <w:shd w:val="clear" w:color="auto" w:fill="FFFFFF"/>
          <w:lang w:val="en-US"/>
        </w:rPr>
        <w:t xml:space="preserve"> </w:t>
      </w:r>
    </w:p>
    <w:p w14:paraId="0003A922" w14:textId="77777777" w:rsidR="005B084E" w:rsidRPr="003E2C5F" w:rsidRDefault="005B084E" w:rsidP="005B084E">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A woman's health is directly related to the health of her future children. The risk of developing autism increases if a pregnant woman has concomitant diseases, for many of which a statistically significant association has been established</w:t>
      </w:r>
      <w:r w:rsidR="00C30E9B" w:rsidRPr="003E2C5F">
        <w:rPr>
          <w:rFonts w:ascii="Times New Roman" w:hAnsi="Times New Roman" w:cs="Times New Roman"/>
          <w:spacing w:val="3"/>
          <w:sz w:val="24"/>
          <w:szCs w:val="24"/>
          <w:shd w:val="clear" w:color="auto" w:fill="FFFFFF"/>
          <w:lang w:val="en-US"/>
        </w:rPr>
        <w:t xml:space="preserve"> </w:t>
      </w:r>
      <w:r w:rsidR="00C30E9B"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{"citationItems":[{"id":"ITEM-1","itemData":{"DOI":"10.1192/bjp.bp.108.051672","ISSN":"00071250","abstract":"Background: The aetiology of autism is unknown, although prenatal exposures have been the focus of epidemiological research for over 40 years. Aims: To provide the first quantitative review and meta-analysis of the association between maternal pregnancy complications and pregnancy-related factors and risk of autism. Method: PubMed, Embase and PsycINFO databases were searched for epidemiological studies that examined the association between pregnancy-related factors and autism. Forty studies were eligible for inclusion in the meta-analysis. Summary effect estimates were calculated for factors examined in multiple studies. Results: Over 50 prenatal factors have been examined. The factors associated with autism risk in the meta-analysis were advanced parental age at birth, maternal prenatal medication use, bleeding, gestational diabetes, being first born v. third or later, and having a mother born abroad. The factors with the strongest evidence against a role in autism risk included previous fetal loss and maternal hypertension, proteinuria, pre-eclampsia and swelling. Conclusions: There is insufficient evidence to implicate any one prenatal factor in autism aetiology, although there is some evidence to suggest that exposure to pregnancy complications may increase the risk.","author":[{"dropping-particle":"","family":"Gardener","given":"Hannah","non-dropping-particle":"","parse-names":false,"suffix":""},{"dropping-particle":"","family":"Spiegelman","given":"Donna","non-dropping-particle":"","parse-names":false,"suffix":""},{"dropping-particle":"","family":"Buka","given":"Stephen L.","non-dropping-particle":"","parse-names":false,"suffix":""}],"container-title":"British Journal of Psychiatry","id":"ITEM-1","issue":"1","issued":{"date-parts":[["2009"]]},"title":"Prenatal risk factors for autism: Comprehensive meta-analysis","type":"article-journal","volume":"195"},"uris":["http://www.mendeley.com/documents/?uuid=457d73f5-9127-32ef-b72c-6e930c816efd","http://www.mendeley.com/documents/?uuid=f75eda99-970a-471f-8028-39c40505a38c"]}],"mendeley":{"formattedCitation":"[Gardener, Spiegelman, Buka, 2009]","manualFormatting":"[71]","plainTextFormattedCitation":"[Gardener, Spiegelman, Buka, 2009]","previouslyFormattedCitation":"&lt;sup&gt;19&lt;/sup&gt;"},"properties":{"noteIndex":0},"schema":"https://github.com/citation-style-language/schema/raw/master/csl-citation.json"}</w:instrText>
      </w:r>
      <w:r w:rsidR="00C30E9B" w:rsidRPr="003E2C5F">
        <w:rPr>
          <w:rFonts w:ascii="Times New Roman" w:hAnsi="Times New Roman" w:cs="Times New Roman"/>
          <w:spacing w:val="3"/>
          <w:sz w:val="24"/>
          <w:szCs w:val="24"/>
          <w:shd w:val="clear" w:color="auto" w:fill="FFFFFF"/>
        </w:rPr>
        <w:fldChar w:fldCharType="separate"/>
      </w:r>
      <w:r w:rsidR="004302F4" w:rsidRPr="003E2C5F">
        <w:rPr>
          <w:rFonts w:ascii="Times New Roman" w:hAnsi="Times New Roman" w:cs="Times New Roman"/>
          <w:noProof/>
          <w:spacing w:val="3"/>
          <w:sz w:val="24"/>
          <w:szCs w:val="24"/>
          <w:shd w:val="clear" w:color="auto" w:fill="FFFFFF"/>
          <w:lang w:val="en-US"/>
        </w:rPr>
        <w:t>[71</w:t>
      </w:r>
      <w:r w:rsidR="00C30E9B" w:rsidRPr="003E2C5F">
        <w:rPr>
          <w:rFonts w:ascii="Times New Roman" w:hAnsi="Times New Roman" w:cs="Times New Roman"/>
          <w:noProof/>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rPr>
        <w:fldChar w:fldCharType="end"/>
      </w:r>
      <w:r w:rsidR="00C30E9B"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There is no evidence to support any specific etiological factor that provokes ASD-associated changes in the development of the embryo/fetus. The accumulated data suggest that, there is an intrauterine RAS-associated reorganization of embryo/fetus under the influence of factors from the maternal organism and, moreover, it may be one of the important links in pathogenesis. The presence of a protective placental barrier for the fetus limits the impact of many etiological factors directly, but is not an obstacle to the indirect effect of these factors on the fetus through maternal hormones, immunoglobulins, viruses, metabolites and various kinds of toxins</w:t>
      </w:r>
      <w:r w:rsidR="00C30E9B" w:rsidRPr="003E2C5F">
        <w:rPr>
          <w:rFonts w:ascii="Times New Roman" w:hAnsi="Times New Roman" w:cs="Times New Roman"/>
          <w:spacing w:val="3"/>
          <w:sz w:val="24"/>
          <w:szCs w:val="24"/>
          <w:shd w:val="clear" w:color="auto" w:fill="FFFFFF"/>
          <w:lang w:val="en-US"/>
        </w:rPr>
        <w:t xml:space="preserve"> </w:t>
      </w:r>
      <w:r w:rsidR="004302F4" w:rsidRPr="003E2C5F">
        <w:rPr>
          <w:rFonts w:ascii="Times New Roman" w:hAnsi="Times New Roman" w:cs="Times New Roman"/>
          <w:spacing w:val="3"/>
          <w:sz w:val="24"/>
          <w:szCs w:val="24"/>
          <w:shd w:val="clear" w:color="auto" w:fill="FFFFFF"/>
          <w:lang w:val="en-US"/>
        </w:rPr>
        <w:t>[72-75</w:t>
      </w:r>
      <w:r w:rsidR="00BE2F03" w:rsidRPr="003E2C5F">
        <w:rPr>
          <w:rFonts w:ascii="Times New Roman" w:hAnsi="Times New Roman" w:cs="Times New Roman"/>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 xml:space="preserve">Transport of small molecules, such as lipids, glucose, amino acids, ions, have practically unlimited transport through </w:t>
      </w:r>
      <w:r w:rsidRPr="003E2C5F">
        <w:rPr>
          <w:rFonts w:ascii="Times New Roman" w:hAnsi="Times New Roman" w:cs="Times New Roman"/>
          <w:sz w:val="24"/>
          <w:szCs w:val="24"/>
          <w:lang w:val="en-US"/>
        </w:rPr>
        <w:lastRenderedPageBreak/>
        <w:t>the endothelial cells of the capillary barrier, thereby affecting the development of the fetus</w:t>
      </w:r>
      <w:r w:rsidR="00C30E9B" w:rsidRPr="003E2C5F">
        <w:rPr>
          <w:rFonts w:ascii="Times New Roman" w:hAnsi="Times New Roman" w:cs="Times New Roman"/>
          <w:spacing w:val="3"/>
          <w:sz w:val="24"/>
          <w:szCs w:val="24"/>
          <w:shd w:val="clear" w:color="auto" w:fill="FFFFFF"/>
          <w:lang w:val="en-US"/>
        </w:rPr>
        <w:t xml:space="preserve"> </w:t>
      </w:r>
      <w:r w:rsidR="00C30E9B"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{"citationItems":[{"id":"ITEM-1","itemData":{"DOI":"10.1016/j.ogc.2021.02.001","ISSN":"15580474","author":[{"dropping-particle":"","family":"Dumolt","given":"Jerad H.","non-dropping-particle":"","parse-names":false,"suffix":""},{"dropping-particle":"","family":"Powell","given":"Theresa L.","non-dropping-particle":"","parse-names":false,"suffix":""},{"dropping-particle":"","family":"Jansson","given":"Thomas","non-dropping-particle":"","parse-names":false,"suffix":""}],"container-title":"Obstetrics and Gynecology Clinics of North America","id":"ITEM-1","issue":"2","issued":{"date-parts":[["2021"]]},"title":"Placental Function and the Development of Fetal Overgrowth and Fetal Growth Restriction","type":"article-journal","volume":"48"},"uris":["http://www.mendeley.com/documents/?uuid=64f17b9a-6173-38d2-91b9-fd7d59944951","http://www.mendeley.com/documents/?uuid=c5f9b7f5-b23d-4e33-ad44-35963b4ef4d5"]}],"mendeley":{"formattedCitation":"[Dumolt, Powell, Jansson, 2021]","manualFormatting":"[76]","plainTextFormattedCitation":"[Dumolt, Powell, Jansson, 2021]","previouslyFormattedCitation":"&lt;sup&gt;20&lt;/sup&gt;"},"properties":{"noteIndex":0},"schema":"https://github.com/citation-style-language/schema/raw/master/csl-citation.json"}</w:instrText>
      </w:r>
      <w:r w:rsidR="00C30E9B" w:rsidRPr="003E2C5F">
        <w:rPr>
          <w:rFonts w:ascii="Times New Roman" w:hAnsi="Times New Roman" w:cs="Times New Roman"/>
          <w:spacing w:val="3"/>
          <w:sz w:val="24"/>
          <w:szCs w:val="24"/>
          <w:shd w:val="clear" w:color="auto" w:fill="FFFFFF"/>
        </w:rPr>
        <w:fldChar w:fldCharType="separate"/>
      </w:r>
      <w:r w:rsidR="000F0B55" w:rsidRPr="003E2C5F">
        <w:rPr>
          <w:rFonts w:ascii="Times New Roman" w:hAnsi="Times New Roman" w:cs="Times New Roman"/>
          <w:noProof/>
          <w:spacing w:val="3"/>
          <w:sz w:val="24"/>
          <w:szCs w:val="24"/>
          <w:shd w:val="clear" w:color="auto" w:fill="FFFFFF"/>
          <w:lang w:val="en-US"/>
        </w:rPr>
        <w:t>[</w:t>
      </w:r>
      <w:r w:rsidR="004302F4" w:rsidRPr="003E2C5F">
        <w:rPr>
          <w:rFonts w:ascii="Times New Roman" w:hAnsi="Times New Roman" w:cs="Times New Roman"/>
          <w:noProof/>
          <w:spacing w:val="3"/>
          <w:sz w:val="24"/>
          <w:szCs w:val="24"/>
          <w:shd w:val="clear" w:color="auto" w:fill="FFFFFF"/>
          <w:lang w:val="en-US"/>
        </w:rPr>
        <w:t>76</w:t>
      </w:r>
      <w:r w:rsidR="00C30E9B" w:rsidRPr="003E2C5F">
        <w:rPr>
          <w:rFonts w:ascii="Times New Roman" w:hAnsi="Times New Roman" w:cs="Times New Roman"/>
          <w:noProof/>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rPr>
        <w:fldChar w:fldCharType="end"/>
      </w:r>
      <w:r w:rsidR="00C30E9B"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In other words, the adaptive capabilities of the mother determine the fate of the developing fetus and are the cause of methodological deviations associated with the heterogeneity of the risk factors for ASD in various studies. Genetic variability underlying the adaptive processes and the woman's predisposition to various kinds of pathological conditions could lead to a familial predisposition for ASD.</w:t>
      </w:r>
    </w:p>
    <w:p w14:paraId="39022615" w14:textId="77777777" w:rsidR="005B084E" w:rsidRPr="003E2C5F" w:rsidRDefault="005B084E" w:rsidP="005B084E">
      <w:pPr>
        <w:spacing w:after="0" w:line="360" w:lineRule="auto"/>
        <w:ind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Pregnancy is a period of systemic metabolic changes in a woman's body, aimed at rational redistribution of the energy homeostasis of the mother and the developing fetus. Adaptive stress conditions that a woman's body undergoes, primarily contribute to a change in lipid metabolism, the microbiological profile of the intestine and a shift in the ratio of intestinal short-chain fatty acids. Assessment of SCFA levels in the blood plasma of pregnant women shows an increase in the concentrations of acetic and propionic acids, of which, acetic acid is actively metabolized in the mother's liver, providing her and the fetus with energy resources. However, SCAD enzyme deficiency and stressful conditions, with the active mobilization of β-oxidation of SCFA pool, an energy deficiency state is formed, which, apparently, will have negative consequences for the correct development of the fetus and the course of pregnancy. In addition, it is known that propionic acid, through G-protein receptors, determines the development and metabolic reprogramming of the fetus in pregnant women</w:t>
      </w:r>
      <w:r w:rsidR="00C30E9B" w:rsidRPr="003E2C5F">
        <w:rPr>
          <w:rFonts w:ascii="Times New Roman" w:hAnsi="Times New Roman" w:cs="Times New Roman"/>
          <w:spacing w:val="3"/>
          <w:sz w:val="24"/>
          <w:szCs w:val="24"/>
          <w:shd w:val="clear" w:color="auto" w:fill="FFFFFF"/>
          <w:lang w:val="en-US"/>
        </w:rPr>
        <w:t xml:space="preserve"> </w:t>
      </w:r>
      <w:r w:rsidR="00C30E9B"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ADDIN CSL_CITATION {"citationItems":[{"id":"ITEM-1","itemData":{"DOI":"10.3390/nu13041244","ISSN":"20726643","abstract":"Short‐chain fatty acids (SCFAs), as products of intestinal bacterial metabolism, are particularly relevant in the diagnosis of intestinal dysbiosis. The most common studies of microbiome metabolites include butyric acid, propionic acid and acetic acid, which occur in varying proportions depending on diet, age, coexisting disease and other factors. During pregnancy, metabolic changes related to the protection of energy homeostasis are of fundamental importance for the developing fetus, its future metabolic fate and the mother’s health. SCFAs act as signaling molecules that regulate the body’s energy balance through G‐protein receptors. GPR41 receptors affect metabolism through the microflora, while GPR43 receptors are recognized as a molecular link between diet, microflora, gastrointestinal tract, immunity and the inflammatory response. The possible mechanism by which the gut microflora may contribute to fat storage, as well as the occurrence of gestational insulin resistance, is blocking the expression of the fasting‐induced adipose factor. SCFAs, in particular propionic acid via GPR, determine the development and metabolic programming of the fetus in pregnant women. The mechanisms regulating lipid metabolism during pregnancy are similar to those found in obese people and those with impaired microbiome and its metabolites. The implications of SCFAs and metabolic disorders during pregnancy are therefore critical to maternal health and neonatal development. In this review paper, we summarize the current knowledge about SCFAs, their potential impact and possible mechanisms of action in relation to maternal metabolism during pregnancy. Therefore, they constitute a contemporary challenge to practical nutritional therapy. Material and methods: The PubMed database were sea</w:instrText>
      </w:r>
      <w:r w:rsidR="00FF2ECE" w:rsidRPr="003E2C5F">
        <w:rPr>
          <w:rFonts w:ascii="Times New Roman" w:hAnsi="Times New Roman" w:cs="Times New Roman"/>
          <w:spacing w:val="3"/>
          <w:sz w:val="24"/>
          <w:szCs w:val="24"/>
          <w:shd w:val="clear" w:color="auto" w:fill="FFFFFF"/>
        </w:rPr>
        <w:instrText>rched for “pregnancy”, “lipids”, “SCFA” in conjunct</w:instrText>
      </w:r>
      <w:r w:rsidR="00FF2ECE" w:rsidRPr="003E2C5F">
        <w:rPr>
          <w:rFonts w:ascii="Times New Roman" w:hAnsi="Times New Roman" w:cs="Times New Roman"/>
          <w:spacing w:val="3"/>
          <w:sz w:val="24"/>
          <w:szCs w:val="24"/>
          <w:shd w:val="clear" w:color="auto" w:fill="FFFFFF"/>
          <w:lang w:val="en-US"/>
        </w:rPr>
        <w:instrText>ion with “diabetes”, “hypertension”, and “microbiota”, and searches were limited to work published for a period not exceeding 20 years in the past. Out of 2927 publication items, 2778 papers were excluded from the analysis, due to being unrelated to the main topic, conference summaries and/or articles written in a language other than English, while the remaining 126 publications were included in the analysis.","author":[{"dropping-particle":"","family":"Ziętek","given":"Maciej","non-dropping-particle":"","parse-names":false,"suffix":""},{"dropping-particle":"","family":"Celewicz","given":"Zbigniew","non-dropping-particle":"","parse-names":false,"suffix":""},{"dropping-particle":"","family":"Szczuko","given":"Małgorzata","non-dropping-particle":"","parse-names":false,"suffix":""}],"container-title":"Nutrients","id":"ITEM-1","issue":"4","issued":{"date-parts":[["2021"]]},"title":"Short‐chain fatty acids, maternal microbiota and metabolism in pregnancy","type":"article-journal","volume":"13"},"uris":["http://www.mendeley.com/documents/?uuid=da83240f-6e0d-3208-8b24-e204a8b68977","http://www.mendeley.com/documents/?uuid=f5c8411c-a7dd-4ddf-9eb8-664374d3c3e3"]}],"mendeley":{"formattedCitation":"[Ziętek, Celewicz, Szczuko, 2021]","manualFormatting":"[77]","plainTextFormattedCitation":"[Ziętek, Celewicz, Szczuko, 2021]","previouslyFormattedCitation":"&lt;sup&gt;21&lt;/sup&gt;"},"properties":{"noteIndex":0},"schema":"https://github.com/citation-style-language/schema/raw/master/csl-citation.json"}</w:instrText>
      </w:r>
      <w:r w:rsidR="00C30E9B" w:rsidRPr="003E2C5F">
        <w:rPr>
          <w:rFonts w:ascii="Times New Roman" w:hAnsi="Times New Roman" w:cs="Times New Roman"/>
          <w:spacing w:val="3"/>
          <w:sz w:val="24"/>
          <w:szCs w:val="24"/>
          <w:shd w:val="clear" w:color="auto" w:fill="FFFFFF"/>
        </w:rPr>
        <w:fldChar w:fldCharType="separate"/>
      </w:r>
      <w:r w:rsidR="004302F4" w:rsidRPr="003E2C5F">
        <w:rPr>
          <w:rFonts w:ascii="Times New Roman" w:hAnsi="Times New Roman" w:cs="Times New Roman"/>
          <w:noProof/>
          <w:spacing w:val="3"/>
          <w:sz w:val="24"/>
          <w:szCs w:val="24"/>
          <w:shd w:val="clear" w:color="auto" w:fill="FFFFFF"/>
          <w:lang w:val="en-US"/>
        </w:rPr>
        <w:t>[77</w:t>
      </w:r>
      <w:r w:rsidR="00C30E9B" w:rsidRPr="003E2C5F">
        <w:rPr>
          <w:rFonts w:ascii="Times New Roman" w:hAnsi="Times New Roman" w:cs="Times New Roman"/>
          <w:noProof/>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rPr>
        <w:fldChar w:fldCharType="end"/>
      </w:r>
      <w:r w:rsidR="00C30E9B"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It has been shown that an increase of propionic acid physiological concentrations, in the blood of experimental mice, promotes disruption of glial cell proliferation and disorganization of neural networks, accompanied by the development of inflammation in the brain in offspring</w:t>
      </w:r>
      <w:r w:rsidR="00C30E9B" w:rsidRPr="003E2C5F">
        <w:rPr>
          <w:rFonts w:ascii="Times New Roman" w:hAnsi="Times New Roman" w:cs="Times New Roman"/>
          <w:spacing w:val="3"/>
          <w:sz w:val="24"/>
          <w:szCs w:val="24"/>
          <w:shd w:val="clear" w:color="auto" w:fill="FFFFFF"/>
          <w:lang w:val="en-US"/>
        </w:rPr>
        <w:t xml:space="preserve"> </w:t>
      </w:r>
      <w:r w:rsidR="00C30E9B" w:rsidRPr="003E2C5F">
        <w:rPr>
          <w:rFonts w:ascii="Times New Roman" w:hAnsi="Times New Roman" w:cs="Times New Roman"/>
          <w:spacing w:val="3"/>
          <w:sz w:val="24"/>
          <w:szCs w:val="24"/>
          <w:shd w:val="clear" w:color="auto" w:fill="FFFFFF"/>
        </w:rPr>
        <w:fldChar w:fldCharType="begin" w:fldLock="1"/>
      </w:r>
      <w:r w:rsidR="00FF2ECE" w:rsidRPr="003E2C5F">
        <w:rPr>
          <w:rFonts w:ascii="Times New Roman" w:hAnsi="Times New Roman" w:cs="Times New Roman"/>
          <w:spacing w:val="3"/>
          <w:sz w:val="24"/>
          <w:szCs w:val="24"/>
          <w:shd w:val="clear" w:color="auto" w:fill="FFFFFF"/>
          <w:lang w:val="en-US"/>
        </w:rPr>
        <w:instrText xml:space="preserve">ADDIN CSL_CITATION {"citationItems":[{"id":"ITEM-1","itemData":{"DOI":"10.1038/s41598-019-45348-z","ISSN":"20452322","abstract":"Autism spectrum disorder (ASD) is a neurodevelopmental disorder characterized by glia over-proliferation, neuro-inflammation, perturbed neural circuitry, and gastrointestinal symptoms. The role of gut dys-biosis in ASD is intriguing and should be elucidated. We investigated the effect of Propionic acid (PPA), a short-chain fatty acid (SCFA) and a product of dys-biotic ASD gut, on human neural stem cells (hNSCs) proliferation, differentiation and inflammation. hNSCs proliferated to 66 neuropsheres when exposed to PPA versus 45 in control. The neurosphere diameter also increased at day 10 post PPA treatment to (Mean: 193.47 um ± SEM: 6.673 um) versus (154.16 um ± 9.95 um) in control, p &lt; 0.001. Pre-treatment with </w:instrText>
      </w:r>
      <w:r w:rsidR="00FF2ECE" w:rsidRPr="003E2C5F">
        <w:rPr>
          <w:rFonts w:ascii="Times New Roman" w:hAnsi="Times New Roman" w:cs="Times New Roman"/>
          <w:spacing w:val="3"/>
          <w:sz w:val="24"/>
          <w:szCs w:val="24"/>
          <w:shd w:val="clear" w:color="auto" w:fill="FFFFFF"/>
        </w:rPr>
        <w:instrText>β</w:instrText>
      </w:r>
      <w:r w:rsidR="00FF2ECE" w:rsidRPr="003E2C5F">
        <w:rPr>
          <w:rFonts w:ascii="Times New Roman" w:hAnsi="Times New Roman" w:cs="Times New Roman"/>
          <w:spacing w:val="3"/>
          <w:sz w:val="24"/>
          <w:szCs w:val="24"/>
          <w:shd w:val="clear" w:color="auto" w:fill="FFFFFF"/>
          <w:lang w:val="en-US"/>
        </w:rPr>
        <w:instrText>-HB, SCFA receptor inhibitor, hindered neurosphere expansion (p &lt; 0.001). While hNSCs spontaneously differentiated to (48.38% ± 6.08%) neurons (Tubulin-III</w:instrText>
      </w:r>
      <w:r w:rsidR="00FF2ECE" w:rsidRPr="003E2C5F">
        <w:rPr>
          <w:rFonts w:ascii="Times New Roman" w:hAnsi="Times New Roman" w:cs="Times New Roman"/>
          <w:spacing w:val="3"/>
          <w:sz w:val="24"/>
          <w:szCs w:val="24"/>
          <w:shd w:val="clear" w:color="auto" w:fill="FFFFFF"/>
        </w:rPr>
        <w:instrText>β</w:instrText>
      </w:r>
      <w:r w:rsidR="00FF2ECE" w:rsidRPr="003E2C5F">
        <w:rPr>
          <w:rFonts w:ascii="Times New Roman" w:hAnsi="Times New Roman" w:cs="Times New Roman"/>
          <w:spacing w:val="3"/>
          <w:sz w:val="24"/>
          <w:szCs w:val="24"/>
          <w:shd w:val="clear" w:color="auto" w:fill="FFFFFF"/>
          <w:lang w:val="en-US"/>
        </w:rPr>
        <w:instrText xml:space="preserve"> positive) and (46.63% ± 2.5%) glia (GFAP positive), PPA treatment drastically shifted differentiation to 80% GFAP cells (p &lt; 0.05). Following 2 mM PPA exposure, TNF-</w:instrText>
      </w:r>
      <w:r w:rsidR="00FF2ECE" w:rsidRPr="003E2C5F">
        <w:rPr>
          <w:rFonts w:ascii="Times New Roman" w:hAnsi="Times New Roman" w:cs="Times New Roman"/>
          <w:spacing w:val="3"/>
          <w:sz w:val="24"/>
          <w:szCs w:val="24"/>
          <w:shd w:val="clear" w:color="auto" w:fill="FFFFFF"/>
        </w:rPr>
        <w:instrText>α</w:instrText>
      </w:r>
      <w:r w:rsidR="00FF2ECE" w:rsidRPr="003E2C5F">
        <w:rPr>
          <w:rFonts w:ascii="Times New Roman" w:hAnsi="Times New Roman" w:cs="Times New Roman"/>
          <w:spacing w:val="3"/>
          <w:sz w:val="24"/>
          <w:szCs w:val="24"/>
          <w:shd w:val="clear" w:color="auto" w:fill="FFFFFF"/>
          <w:lang w:val="en-US"/>
        </w:rPr>
        <w:instrText xml:space="preserve"> transcription increased 4.98 fold and the cyt</w:instrText>
      </w:r>
      <w:r w:rsidR="00FF2ECE" w:rsidRPr="003E2C5F">
        <w:rPr>
          <w:rFonts w:ascii="Times New Roman" w:hAnsi="Times New Roman" w:cs="Times New Roman"/>
          <w:spacing w:val="3"/>
          <w:sz w:val="24"/>
          <w:szCs w:val="24"/>
          <w:shd w:val="clear" w:color="auto" w:fill="FFFFFF"/>
        </w:rPr>
        <w:instrText>okine increased 3.29 fold compared to control (P &lt; 0.001). Likewise, GPR41 (PPA receptor) and pro-survival p-Akt protein were elevated (p &lt; 0.001). PTEN (Akt inhibitor) level decreased to (0.42 ug/ul ± 0</w:instrText>
      </w:r>
      <w:r w:rsidR="00FF2ECE" w:rsidRPr="003E2C5F">
        <w:rPr>
          <w:rFonts w:ascii="Times New Roman" w:hAnsi="Times New Roman" w:cs="Times New Roman"/>
          <w:spacing w:val="3"/>
          <w:sz w:val="24"/>
          <w:szCs w:val="24"/>
          <w:shd w:val="clear" w:color="auto" w:fill="FFFFFF"/>
          <w:lang w:val="en-US"/>
        </w:rPr>
        <w:instrText>.04 ug/ul) at 2 mM PPA compared to (0.83 ug/ul ± 0.09 ug/ul) in control (p &lt; 0.001). PPA at 2 mM decreased neurite outgrowth to (80.70 um ± 5.5 um) compared to (194.93 um ± 19.7 um) in control. Clearly, the data supports a significant role for PPA in modulating hNSC patterning leading to gliosis, disturbed neuro-circuitry, and inflammatory response as seen in ASD.","author":[{"dropping-particle":"","family":"Abdelli","given":"Latifa S.","non-dropping-particle":"","parse-names":false,"suffix":""},{"dropping-particle":"","family":"Samsam","given":"Aseela","non-dropping-particle":"","parse-names":false,"suffix":""},{"dropping-particle":"","family":"Naser","given":"Saleh A.","non-dropping-particle":"","parse-names":false,"suffix":""}],"container-title":"Scientific Reports","id":"ITEM-1","issue":"1","issued":{"date-parts":[["2019"]]},"title":"Propionic Acid Induces Gliosis and Neuro-inflammation through Modulation of PTEN/AKT Pathway in Autism Spectrum Disorder","type":"article-journal","volume":"9"},"uris":["http://www.mendeley.com/documents/?uuid=8b281ac9-c198-323c-b7e9-6d2ec4043575","http://www.mendeley.com/documents/?uuid=bc71261e-e942-4a01-93d9-64f8dc2700e5"]}],"mendeley":{"formattedCitation":"[Abdelli, Samsam, Naser, 2019]","manualFormatting":"[78]","plainTextFormattedCitation":"[Abdelli, Samsam, Naser, 2019]","previouslyFormattedCitation":"&lt;sup&gt;22&lt;/sup&gt;"},"properties":{"noteIndex":0},"schema":"https://github.com/citation-style-language/schema/raw/master/csl-citation.json"}</w:instrText>
      </w:r>
      <w:r w:rsidR="00C30E9B" w:rsidRPr="003E2C5F">
        <w:rPr>
          <w:rFonts w:ascii="Times New Roman" w:hAnsi="Times New Roman" w:cs="Times New Roman"/>
          <w:spacing w:val="3"/>
          <w:sz w:val="24"/>
          <w:szCs w:val="24"/>
          <w:shd w:val="clear" w:color="auto" w:fill="FFFFFF"/>
        </w:rPr>
        <w:fldChar w:fldCharType="separate"/>
      </w:r>
      <w:r w:rsidR="000F0B55" w:rsidRPr="003E2C5F">
        <w:rPr>
          <w:rFonts w:ascii="Times New Roman" w:hAnsi="Times New Roman" w:cs="Times New Roman"/>
          <w:noProof/>
          <w:spacing w:val="3"/>
          <w:sz w:val="24"/>
          <w:szCs w:val="24"/>
          <w:shd w:val="clear" w:color="auto" w:fill="FFFFFF"/>
          <w:lang w:val="en-US"/>
        </w:rPr>
        <w:t>[</w:t>
      </w:r>
      <w:r w:rsidR="004302F4" w:rsidRPr="003E2C5F">
        <w:rPr>
          <w:rFonts w:ascii="Times New Roman" w:hAnsi="Times New Roman" w:cs="Times New Roman"/>
          <w:noProof/>
          <w:spacing w:val="3"/>
          <w:sz w:val="24"/>
          <w:szCs w:val="24"/>
          <w:shd w:val="clear" w:color="auto" w:fill="FFFFFF"/>
          <w:lang w:val="en-US"/>
        </w:rPr>
        <w:t>78</w:t>
      </w:r>
      <w:r w:rsidR="00C30E9B" w:rsidRPr="003E2C5F">
        <w:rPr>
          <w:rFonts w:ascii="Times New Roman" w:hAnsi="Times New Roman" w:cs="Times New Roman"/>
          <w:noProof/>
          <w:spacing w:val="3"/>
          <w:sz w:val="24"/>
          <w:szCs w:val="24"/>
          <w:shd w:val="clear" w:color="auto" w:fill="FFFFFF"/>
          <w:lang w:val="en-US"/>
        </w:rPr>
        <w:t>]</w:t>
      </w:r>
      <w:r w:rsidR="00C30E9B" w:rsidRPr="003E2C5F">
        <w:rPr>
          <w:rFonts w:ascii="Times New Roman" w:hAnsi="Times New Roman" w:cs="Times New Roman"/>
          <w:spacing w:val="3"/>
          <w:sz w:val="24"/>
          <w:szCs w:val="24"/>
          <w:shd w:val="clear" w:color="auto" w:fill="FFFFFF"/>
        </w:rPr>
        <w:fldChar w:fldCharType="end"/>
      </w:r>
      <w:r w:rsidR="00C30E9B" w:rsidRPr="003E2C5F">
        <w:rPr>
          <w:rFonts w:ascii="Times New Roman" w:hAnsi="Times New Roman" w:cs="Times New Roman"/>
          <w:spacing w:val="3"/>
          <w:sz w:val="24"/>
          <w:szCs w:val="24"/>
          <w:shd w:val="clear" w:color="auto" w:fill="FFFFFF"/>
          <w:lang w:val="en-US"/>
        </w:rPr>
        <w:t xml:space="preserve">. </w:t>
      </w:r>
      <w:r w:rsidRPr="003E2C5F">
        <w:rPr>
          <w:rFonts w:ascii="Times New Roman" w:hAnsi="Times New Roman" w:cs="Times New Roman"/>
          <w:sz w:val="24"/>
          <w:szCs w:val="24"/>
          <w:lang w:val="en-US"/>
        </w:rPr>
        <w:t>Taking this into account, it can be assumed that changes in the metabolic-microbiological profile of the intestine during pregnancy, against the background of already existing congenital metabolic errors, will contribute to RAS-associated changes in fetal development. Probably, the family history of ASD, in our study, is associated precisely with the indirect manifestation of the genetic deficiency of the SCAD enzyme, in combination with the influencing risk factors for these families. Unfortunately, the limitation of the study is the inaccessibility of many important clinical and biochemical parameters of the participants, which will be taken into account in further studies.</w:t>
      </w:r>
    </w:p>
    <w:p w14:paraId="4B70F9E3" w14:textId="227BD7F6" w:rsidR="00F52F67" w:rsidRPr="003E2C5F" w:rsidRDefault="005B084E" w:rsidP="005B084E">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All the above data give reason to believe that primary ASD-associated disorders occur precisely during the period of intrauterine development of the fetus and depend on the genetic adaptive capabilities of the mother. The manifestation or intensification of the underlying ASD-associated disturbances in the postnatal period, on the background of genetic ACADS deficiency, will most likely depend on the superposition of many external factors.</w:t>
      </w:r>
    </w:p>
    <w:p w14:paraId="04243C43" w14:textId="288E140C" w:rsidR="00B47760" w:rsidRPr="003E2C5F" w:rsidRDefault="001765E3" w:rsidP="00B47760">
      <w:pPr>
        <w:pStyle w:val="a4"/>
        <w:tabs>
          <w:tab w:val="left" w:pos="1276"/>
        </w:tabs>
        <w:spacing w:before="0" w:beforeAutospacing="0" w:after="0" w:afterAutospacing="0" w:line="360" w:lineRule="auto"/>
        <w:ind w:firstLine="567"/>
        <w:jc w:val="both"/>
        <w:rPr>
          <w:lang w:val="en-US"/>
        </w:rPr>
      </w:pPr>
      <w:r w:rsidRPr="003E2C5F">
        <w:rPr>
          <w:lang w:val="en-US"/>
        </w:rPr>
        <w:t xml:space="preserve">In conclusion, several limitations of the study should be noted. </w:t>
      </w:r>
      <w:r w:rsidR="006F76F4" w:rsidRPr="003E2C5F">
        <w:rPr>
          <w:lang w:val="en-US"/>
        </w:rPr>
        <w:t xml:space="preserve">The investigated markers included a very small number of </w:t>
      </w:r>
      <w:proofErr w:type="spellStart"/>
      <w:r w:rsidR="006F76F4" w:rsidRPr="003E2C5F">
        <w:rPr>
          <w:lang w:val="en-US"/>
        </w:rPr>
        <w:t>mtDNA</w:t>
      </w:r>
      <w:proofErr w:type="spellEnd"/>
      <w:r w:rsidR="006F76F4" w:rsidRPr="003E2C5F">
        <w:rPr>
          <w:lang w:val="en-US"/>
        </w:rPr>
        <w:t xml:space="preserve"> variants, which may lead to an incomplete picture of the </w:t>
      </w:r>
      <w:r w:rsidR="006F76F4" w:rsidRPr="003E2C5F">
        <w:rPr>
          <w:lang w:val="en-US"/>
        </w:rPr>
        <w:lastRenderedPageBreak/>
        <w:t xml:space="preserve">complex genetic architecture of ASD. Defects in </w:t>
      </w:r>
      <w:proofErr w:type="spellStart"/>
      <w:r w:rsidR="006F76F4" w:rsidRPr="003E2C5F">
        <w:rPr>
          <w:lang w:val="en-US"/>
        </w:rPr>
        <w:t>nDNA</w:t>
      </w:r>
      <w:proofErr w:type="spellEnd"/>
      <w:r w:rsidR="006F76F4" w:rsidRPr="003E2C5F">
        <w:rPr>
          <w:lang w:val="en-US"/>
        </w:rPr>
        <w:t xml:space="preserve"> genes encoding proteins that are required to maintain </w:t>
      </w:r>
      <w:proofErr w:type="spellStart"/>
      <w:r w:rsidR="006F76F4" w:rsidRPr="003E2C5F">
        <w:rPr>
          <w:lang w:val="en-US"/>
        </w:rPr>
        <w:t>mtDNA</w:t>
      </w:r>
      <w:proofErr w:type="spellEnd"/>
      <w:r w:rsidR="006F76F4" w:rsidRPr="003E2C5F">
        <w:rPr>
          <w:lang w:val="en-US"/>
        </w:rPr>
        <w:t xml:space="preserve"> can lead to </w:t>
      </w:r>
      <w:proofErr w:type="spellStart"/>
      <w:r w:rsidR="006F76F4" w:rsidRPr="003E2C5F">
        <w:rPr>
          <w:lang w:val="en-US"/>
        </w:rPr>
        <w:t>mtDNA</w:t>
      </w:r>
      <w:proofErr w:type="spellEnd"/>
      <w:r w:rsidR="006F76F4" w:rsidRPr="003E2C5F">
        <w:rPr>
          <w:lang w:val="en-US"/>
        </w:rPr>
        <w:t xml:space="preserve"> instability. This can manifest itself through the occurrence of point mutations, multiple deletions, copy number variants, or their combinations in </w:t>
      </w:r>
      <w:proofErr w:type="spellStart"/>
      <w:r w:rsidR="006F76F4" w:rsidRPr="003E2C5F">
        <w:rPr>
          <w:lang w:val="en-US"/>
        </w:rPr>
        <w:t>mtDNA</w:t>
      </w:r>
      <w:proofErr w:type="spellEnd"/>
      <w:r w:rsidR="006F76F4" w:rsidRPr="003E2C5F">
        <w:rPr>
          <w:lang w:val="en-US"/>
        </w:rPr>
        <w:t xml:space="preserve"> [79]. In family No. 4, a mother with BAP has two children from different marriages with healthy men. In this case, autism may be due to mutations in </w:t>
      </w:r>
      <w:proofErr w:type="spellStart"/>
      <w:r w:rsidR="006F76F4" w:rsidRPr="003E2C5F">
        <w:rPr>
          <w:lang w:val="en-US"/>
        </w:rPr>
        <w:t>mtDNA</w:t>
      </w:r>
      <w:proofErr w:type="spellEnd"/>
      <w:r w:rsidR="006F76F4" w:rsidRPr="003E2C5F">
        <w:rPr>
          <w:lang w:val="en-US"/>
        </w:rPr>
        <w:t>, which requires a more complete study of the mitochondrial genome than was carried out by us.</w:t>
      </w:r>
    </w:p>
    <w:p w14:paraId="18E6298E" w14:textId="0057DE0F" w:rsidR="004C744F" w:rsidRPr="003E2C5F" w:rsidRDefault="006F76F4" w:rsidP="004C744F">
      <w:pPr>
        <w:tabs>
          <w:tab w:val="left" w:pos="1276"/>
        </w:tabs>
        <w:spacing w:after="0" w:line="360" w:lineRule="auto"/>
        <w:ind w:firstLine="567"/>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Further, we cannot confirm with certainty whether any of these genes actually contribute to the disease, but the results of this analysis provide a priority list for further validation studies. It is possible that other undetected or uncharacterized variants not considered in this study may contribute. However, many ASD risk genes identified for studied families are considered penetrant enough to induce phenotypes characteristic of ASD.</w:t>
      </w:r>
    </w:p>
    <w:p w14:paraId="42FED931" w14:textId="5C16B1CB" w:rsidR="004C744F" w:rsidRPr="003E2C5F" w:rsidRDefault="006F76F4" w:rsidP="004C744F">
      <w:pPr>
        <w:spacing w:after="0" w:line="360" w:lineRule="auto"/>
        <w:ind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z w:val="24"/>
          <w:szCs w:val="24"/>
          <w:lang w:val="en-US"/>
        </w:rPr>
        <w:t>Although our current study is limited to the number of families surveyed, the findings indicate that the significant genetic heterogeneity of ASD (both between and within a family) requires examination of the genome of each individual. These findings represent an important first step for a much larger initiative to study the genomes of thousands of other families with ASD in Kazakhstan.</w:t>
      </w:r>
    </w:p>
    <w:p w14:paraId="2983B925" w14:textId="3D6283A7" w:rsidR="00A7619A" w:rsidRPr="003E2C5F" w:rsidRDefault="00A7619A" w:rsidP="00C30E9B">
      <w:pPr>
        <w:spacing w:after="0" w:line="360" w:lineRule="auto"/>
        <w:ind w:firstLine="709"/>
        <w:jc w:val="both"/>
        <w:rPr>
          <w:rFonts w:ascii="Times New Roman" w:hAnsi="Times New Roman" w:cs="Times New Roman"/>
          <w:spacing w:val="3"/>
          <w:sz w:val="24"/>
          <w:szCs w:val="24"/>
          <w:shd w:val="clear" w:color="auto" w:fill="FFFFFF"/>
          <w:lang w:val="en-US"/>
        </w:rPr>
      </w:pPr>
    </w:p>
    <w:p w14:paraId="07618064" w14:textId="42872889" w:rsidR="00A7619A" w:rsidRPr="003E2C5F" w:rsidRDefault="00A7619A" w:rsidP="00C30E9B">
      <w:pPr>
        <w:spacing w:after="0" w:line="360" w:lineRule="auto"/>
        <w:ind w:firstLine="709"/>
        <w:jc w:val="both"/>
        <w:rPr>
          <w:rFonts w:ascii="Times New Roman" w:hAnsi="Times New Roman" w:cs="Times New Roman"/>
          <w:spacing w:val="3"/>
          <w:sz w:val="24"/>
          <w:szCs w:val="24"/>
          <w:shd w:val="clear" w:color="auto" w:fill="FFFFFF"/>
          <w:lang w:val="en-US"/>
        </w:rPr>
      </w:pPr>
    </w:p>
    <w:p w14:paraId="0F09B6F5" w14:textId="77777777" w:rsidR="00A7619A" w:rsidRPr="003E2C5F" w:rsidRDefault="00A7619A" w:rsidP="00A7619A">
      <w:pPr>
        <w:pStyle w:val="a4"/>
        <w:tabs>
          <w:tab w:val="left" w:pos="1276"/>
        </w:tabs>
        <w:spacing w:before="0" w:beforeAutospacing="0" w:after="0" w:afterAutospacing="0" w:line="360" w:lineRule="auto"/>
        <w:ind w:firstLine="567"/>
        <w:jc w:val="both"/>
        <w:rPr>
          <w:lang w:val="en-US"/>
        </w:rPr>
      </w:pPr>
    </w:p>
    <w:p w14:paraId="685CF032"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5D279137"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2AD25D36"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1ACFF1DD"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6B0811B7"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78B4E82D"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4E283252"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3B5701A1"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2B0EC134"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04F2AB4F"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0DCF25DB"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5A763704"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5F6C2D04"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4E856D82"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110F7CA1"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26486C9E" w14:textId="77777777" w:rsidR="00545AE0" w:rsidRPr="003E2C5F" w:rsidRDefault="00545AE0" w:rsidP="003B5DBB">
      <w:pPr>
        <w:pStyle w:val="a8"/>
        <w:tabs>
          <w:tab w:val="left" w:pos="1276"/>
        </w:tabs>
        <w:spacing w:after="0" w:line="360" w:lineRule="auto"/>
        <w:ind w:left="0"/>
        <w:jc w:val="center"/>
        <w:rPr>
          <w:rFonts w:ascii="Times New Roman" w:hAnsi="Times New Roman" w:cs="Times New Roman"/>
          <w:b/>
          <w:sz w:val="24"/>
          <w:szCs w:val="24"/>
          <w:lang w:val="en-US"/>
        </w:rPr>
      </w:pPr>
    </w:p>
    <w:p w14:paraId="16FF0893" w14:textId="77777777" w:rsidR="001E6FFC" w:rsidRPr="003E2C5F" w:rsidRDefault="001E6FFC" w:rsidP="001E6FFC">
      <w:pPr>
        <w:pStyle w:val="a8"/>
        <w:tabs>
          <w:tab w:val="left" w:pos="1276"/>
        </w:tabs>
        <w:spacing w:after="0" w:line="360" w:lineRule="auto"/>
        <w:ind w:left="0" w:firstLine="709"/>
        <w:jc w:val="center"/>
        <w:rPr>
          <w:rFonts w:ascii="Times New Roman" w:hAnsi="Times New Roman" w:cs="Times New Roman"/>
          <w:b/>
          <w:sz w:val="24"/>
          <w:szCs w:val="24"/>
          <w:lang w:val="en-US"/>
        </w:rPr>
      </w:pPr>
      <w:r w:rsidRPr="003E2C5F">
        <w:rPr>
          <w:rFonts w:ascii="Times New Roman" w:hAnsi="Times New Roman" w:cs="Times New Roman"/>
          <w:b/>
          <w:sz w:val="24"/>
          <w:szCs w:val="24"/>
          <w:lang w:val="en-US"/>
        </w:rPr>
        <w:lastRenderedPageBreak/>
        <w:t>CONCLUSION</w:t>
      </w:r>
    </w:p>
    <w:p w14:paraId="50F8B576" w14:textId="77777777" w:rsidR="001E6FFC" w:rsidRPr="003E2C5F" w:rsidRDefault="001E6FFC" w:rsidP="001E6FFC">
      <w:pPr>
        <w:pStyle w:val="a8"/>
        <w:tabs>
          <w:tab w:val="left" w:pos="1276"/>
        </w:tabs>
        <w:spacing w:after="0" w:line="360" w:lineRule="auto"/>
        <w:ind w:left="0" w:firstLine="709"/>
        <w:jc w:val="center"/>
        <w:rPr>
          <w:rFonts w:ascii="Times New Roman" w:hAnsi="Times New Roman" w:cs="Times New Roman"/>
          <w:sz w:val="10"/>
          <w:szCs w:val="10"/>
          <w:lang w:val="en-US"/>
        </w:rPr>
      </w:pPr>
    </w:p>
    <w:p w14:paraId="70564356" w14:textId="77777777" w:rsidR="001E6FFC" w:rsidRPr="003E2C5F" w:rsidRDefault="001E6FFC" w:rsidP="001E6FFC">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In the presence of a high level of loci heterogeneity (as is very likely in ASD), a potentially useful approach to identifying candidate variants is to study large families with many affected individuals. Examining broadly defined ASD-related traits, such as BAP, is another potential way to increase power to detect candidate variants.</w:t>
      </w:r>
    </w:p>
    <w:p w14:paraId="3862216B" w14:textId="77777777" w:rsidR="001E6FFC" w:rsidRPr="003E2C5F" w:rsidRDefault="001E6FFC" w:rsidP="001E6FFC">
      <w:pPr>
        <w:shd w:val="clear" w:color="auto" w:fill="FFFFFF"/>
        <w:spacing w:after="0" w:line="360" w:lineRule="auto"/>
        <w:ind w:firstLine="709"/>
        <w:jc w:val="both"/>
        <w:rPr>
          <w:rFonts w:ascii="Times New Roman" w:eastAsia="Times New Roman" w:hAnsi="Times New Roman" w:cs="Times New Roman"/>
          <w:sz w:val="24"/>
          <w:szCs w:val="24"/>
          <w:shd w:val="clear" w:color="auto" w:fill="FFFFFF"/>
          <w:lang w:val="en-US" w:eastAsia="ru-RU"/>
        </w:rPr>
      </w:pPr>
      <w:r w:rsidRPr="003E2C5F">
        <w:rPr>
          <w:rFonts w:ascii="Times New Roman" w:eastAsia="Times New Roman" w:hAnsi="Times New Roman" w:cs="Times New Roman"/>
          <w:sz w:val="24"/>
          <w:szCs w:val="24"/>
          <w:lang w:val="en-US" w:eastAsia="ru-RU"/>
        </w:rPr>
        <w:t>These approaches were applied in this Project, which is one of the first genomic studies of families with hereditary burden of autism in Kazakhstan. The obtained results allow us to discuss the relative advantages of searching for genetic causes of the disease in large pedigrees in the context of neuropsychiatric diseases, and also clearly show how many genes and metabolic pathways underlie the development of ASD</w:t>
      </w:r>
      <w:r w:rsidRPr="003E2C5F">
        <w:rPr>
          <w:rFonts w:ascii="Times New Roman" w:eastAsia="Times New Roman" w:hAnsi="Times New Roman" w:cs="Times New Roman"/>
          <w:sz w:val="24"/>
          <w:szCs w:val="24"/>
          <w:shd w:val="clear" w:color="auto" w:fill="FFFFFF"/>
          <w:lang w:val="en-US" w:eastAsia="ru-RU"/>
        </w:rPr>
        <w:t>.</w:t>
      </w:r>
    </w:p>
    <w:p w14:paraId="27A8E45C" w14:textId="77777777" w:rsidR="001E6FFC" w:rsidRPr="003E2C5F" w:rsidRDefault="001E6FFC" w:rsidP="001E6FFC">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shd w:val="clear" w:color="auto" w:fill="FFFFFF"/>
          <w:lang w:val="en-US" w:eastAsia="ru-RU"/>
        </w:rPr>
        <w:t xml:space="preserve">A total of 4 families (19 people, including 8 children with ASD) with hereditary ASD burden have been studied. Using genome scanning on the Illumina® Global Screening Array (GSA) platform we identified 78 </w:t>
      </w:r>
      <w:proofErr w:type="spellStart"/>
      <w:r w:rsidRPr="003E2C5F">
        <w:rPr>
          <w:rFonts w:ascii="Times New Roman" w:eastAsia="Times New Roman" w:hAnsi="Times New Roman" w:cs="Times New Roman"/>
          <w:sz w:val="24"/>
          <w:szCs w:val="24"/>
          <w:shd w:val="clear" w:color="auto" w:fill="FFFFFF"/>
          <w:lang w:val="en-US" w:eastAsia="ru-RU"/>
        </w:rPr>
        <w:t>dbSNPs</w:t>
      </w:r>
      <w:proofErr w:type="spellEnd"/>
      <w:r w:rsidRPr="003E2C5F">
        <w:rPr>
          <w:rFonts w:ascii="Times New Roman" w:eastAsia="Times New Roman" w:hAnsi="Times New Roman" w:cs="Times New Roman"/>
          <w:sz w:val="24"/>
          <w:szCs w:val="24"/>
          <w:shd w:val="clear" w:color="auto" w:fill="FFFFFF"/>
          <w:lang w:val="en-US" w:eastAsia="ru-RU"/>
        </w:rPr>
        <w:t xml:space="preserve"> associated with ASD development, as well as 61 rare inherited variants and 14 </w:t>
      </w:r>
      <w:r w:rsidRPr="003E2C5F">
        <w:rPr>
          <w:rFonts w:ascii="Times New Roman" w:eastAsia="Times New Roman" w:hAnsi="Times New Roman" w:cs="Times New Roman"/>
          <w:i/>
          <w:iCs/>
          <w:sz w:val="24"/>
          <w:szCs w:val="24"/>
          <w:shd w:val="clear" w:color="auto" w:fill="FFFFFF"/>
          <w:lang w:val="en-US" w:eastAsia="ru-RU"/>
        </w:rPr>
        <w:t>de-novo</w:t>
      </w:r>
      <w:r w:rsidRPr="003E2C5F">
        <w:rPr>
          <w:rFonts w:ascii="Times New Roman" w:eastAsia="Times New Roman" w:hAnsi="Times New Roman" w:cs="Times New Roman"/>
          <w:sz w:val="24"/>
          <w:szCs w:val="24"/>
          <w:shd w:val="clear" w:color="auto" w:fill="FFFFFF"/>
          <w:lang w:val="en-US" w:eastAsia="ru-RU"/>
        </w:rPr>
        <w:t> mutations. By examining de novo gene variations, we found that affected siblings carried discordant mutations associated with nervous system disorders while exhibiting different degrees of ASD severity.</w:t>
      </w:r>
      <w:r w:rsidRPr="003E2C5F">
        <w:rPr>
          <w:rFonts w:ascii="Times New Roman" w:eastAsia="Times New Roman" w:hAnsi="Times New Roman" w:cs="Times New Roman"/>
          <w:sz w:val="24"/>
          <w:szCs w:val="24"/>
          <w:lang w:val="en-US" w:eastAsia="ru-RU"/>
        </w:rPr>
        <w:t xml:space="preserve"> These data suggest that the identified </w:t>
      </w:r>
      <w:proofErr w:type="spellStart"/>
      <w:r w:rsidRPr="003E2C5F">
        <w:rPr>
          <w:rFonts w:ascii="Times New Roman" w:eastAsia="Times New Roman" w:hAnsi="Times New Roman" w:cs="Times New Roman"/>
          <w:sz w:val="24"/>
          <w:szCs w:val="24"/>
          <w:lang w:val="en-US" w:eastAsia="ru-RU"/>
        </w:rPr>
        <w:t>dbSNPs</w:t>
      </w:r>
      <w:proofErr w:type="spellEnd"/>
      <w:r w:rsidRPr="003E2C5F">
        <w:rPr>
          <w:rFonts w:ascii="Times New Roman" w:eastAsia="Times New Roman" w:hAnsi="Times New Roman" w:cs="Times New Roman"/>
          <w:sz w:val="24"/>
          <w:szCs w:val="24"/>
          <w:lang w:val="en-US" w:eastAsia="ru-RU"/>
        </w:rPr>
        <w:t xml:space="preserve"> and rare heritable variants exerted a general genomic load and determined the hereditary form of ASD, while </w:t>
      </w:r>
      <w:r w:rsidRPr="003E2C5F">
        <w:rPr>
          <w:rFonts w:ascii="Times New Roman" w:eastAsia="Times New Roman" w:hAnsi="Times New Roman" w:cs="Times New Roman"/>
          <w:i/>
          <w:iCs/>
          <w:sz w:val="24"/>
          <w:szCs w:val="24"/>
          <w:lang w:val="en-US" w:eastAsia="ru-RU"/>
        </w:rPr>
        <w:t>de novo</w:t>
      </w:r>
      <w:r w:rsidRPr="003E2C5F">
        <w:rPr>
          <w:rFonts w:ascii="Times New Roman" w:eastAsia="Times New Roman" w:hAnsi="Times New Roman" w:cs="Times New Roman"/>
          <w:sz w:val="24"/>
          <w:szCs w:val="24"/>
          <w:lang w:val="en-US" w:eastAsia="ru-RU"/>
        </w:rPr>
        <w:t> mutations determined the clinical severity of autism. While we were unable to confirm with certainty whether any of the identified genetic variants are actually contributing to the disease, our analysis provides a list of priorities for further validation studies.</w:t>
      </w:r>
    </w:p>
    <w:p w14:paraId="154D52C6" w14:textId="77777777" w:rsidR="001E6FFC" w:rsidRPr="003E2C5F" w:rsidRDefault="001E6FFC" w:rsidP="001E6FFC">
      <w:pPr>
        <w:shd w:val="clear" w:color="auto" w:fill="FFFFFF"/>
        <w:spacing w:after="0" w:line="360" w:lineRule="auto"/>
        <w:ind w:firstLine="709"/>
        <w:jc w:val="both"/>
        <w:rPr>
          <w:rFonts w:ascii="Times New Roman" w:eastAsia="Times New Roman" w:hAnsi="Times New Roman" w:cs="Times New Roman"/>
          <w:sz w:val="24"/>
          <w:szCs w:val="24"/>
          <w:lang w:val="en-US" w:eastAsia="ru-RU"/>
        </w:rPr>
      </w:pPr>
      <w:r w:rsidRPr="003E2C5F">
        <w:rPr>
          <w:rFonts w:ascii="Times New Roman" w:eastAsia="Times New Roman" w:hAnsi="Times New Roman" w:cs="Times New Roman"/>
          <w:sz w:val="24"/>
          <w:szCs w:val="24"/>
          <w:lang w:val="en-US" w:eastAsia="ru-RU"/>
        </w:rPr>
        <w:t>The greatest interest in the study is the fact that all mothers from four families showed biallelic mutations in the ACADS gene, which plays a major role in mitochondrial oxidation of short-chain fatty acids. We are putting forward a hypothesis that the energy-deficient states of the mother and the fetus, caused by the mutations in the ACADS gene, may contribute to the development of ASD under stressful conditions. Primary ASD-associated changes occur during the period of intrauterine development of the fetus and are manifested/intensified in the child in the postnatal period, when exposed to environmental factors</w:t>
      </w:r>
      <w:r w:rsidRPr="003E2C5F">
        <w:rPr>
          <w:rFonts w:ascii="Times New Roman" w:eastAsia="Times New Roman" w:hAnsi="Times New Roman" w:cs="Times New Roman"/>
          <w:spacing w:val="3"/>
          <w:sz w:val="24"/>
          <w:szCs w:val="24"/>
          <w:shd w:val="clear" w:color="auto" w:fill="FFFFFF"/>
          <w:lang w:val="en-US" w:eastAsia="ru-RU"/>
        </w:rPr>
        <w:t>.</w:t>
      </w:r>
    </w:p>
    <w:p w14:paraId="7860C940" w14:textId="526D35FE" w:rsidR="00E726A7" w:rsidRPr="003E2C5F" w:rsidRDefault="001E6FFC" w:rsidP="001E6FFC">
      <w:pPr>
        <w:pStyle w:val="21"/>
        <w:tabs>
          <w:tab w:val="left" w:pos="1276"/>
        </w:tabs>
        <w:spacing w:line="360" w:lineRule="auto"/>
        <w:ind w:firstLine="709"/>
        <w:rPr>
          <w:sz w:val="24"/>
          <w:szCs w:val="24"/>
          <w:shd w:val="clear" w:color="auto" w:fill="FFFFFF"/>
          <w:lang w:val="en-US"/>
        </w:rPr>
      </w:pPr>
      <w:r w:rsidRPr="003E2C5F">
        <w:rPr>
          <w:sz w:val="24"/>
          <w:szCs w:val="24"/>
          <w:shd w:val="clear" w:color="auto" w:fill="FFFFFF"/>
          <w:lang w:val="en-US"/>
        </w:rPr>
        <w:t>This project should be seen as a way to reaffirm the problem of autism and draw attention to the need of further search for the causes of its development. The project was carried out in close collaboration with the families. The positive feedback received from the parents of children with ASD indicates the relevance of the research and the need for further work in this area. Further deepening of knowledge about the role of candidate variants in the development of ASD will contribute to the emergence of new diagnostic biomarkers and will open up new therapeutic opportunities that affect the genetic pathogenesis of this disease</w:t>
      </w:r>
      <w:r w:rsidR="00E726A7" w:rsidRPr="003E2C5F">
        <w:rPr>
          <w:sz w:val="24"/>
          <w:szCs w:val="24"/>
          <w:lang w:val="en-US"/>
        </w:rPr>
        <w:t>.</w:t>
      </w:r>
    </w:p>
    <w:p w14:paraId="34158620" w14:textId="77777777" w:rsidR="00F151E9" w:rsidRPr="003E2C5F" w:rsidRDefault="00F151E9" w:rsidP="001C75FA">
      <w:pPr>
        <w:pStyle w:val="21"/>
        <w:tabs>
          <w:tab w:val="left" w:pos="1276"/>
        </w:tabs>
        <w:spacing w:line="360" w:lineRule="auto"/>
        <w:ind w:firstLine="709"/>
        <w:rPr>
          <w:sz w:val="24"/>
          <w:szCs w:val="24"/>
          <w:lang w:val="en-US"/>
        </w:rPr>
      </w:pPr>
    </w:p>
    <w:p w14:paraId="62A8A4D0" w14:textId="77777777" w:rsidR="001E6FFC" w:rsidRPr="003E2C5F" w:rsidRDefault="001E6FFC" w:rsidP="001E6FFC">
      <w:pPr>
        <w:tabs>
          <w:tab w:val="left" w:pos="1276"/>
        </w:tabs>
        <w:spacing w:after="0" w:line="360" w:lineRule="auto"/>
        <w:ind w:firstLine="709"/>
        <w:jc w:val="center"/>
        <w:rPr>
          <w:rFonts w:ascii="Times New Roman" w:hAnsi="Times New Roman" w:cs="Times New Roman"/>
          <w:b/>
          <w:sz w:val="24"/>
          <w:szCs w:val="24"/>
        </w:rPr>
      </w:pPr>
      <w:r w:rsidRPr="003E2C5F">
        <w:rPr>
          <w:rFonts w:ascii="Times New Roman" w:hAnsi="Times New Roman" w:cs="Times New Roman"/>
          <w:b/>
          <w:sz w:val="24"/>
          <w:szCs w:val="24"/>
        </w:rPr>
        <w:lastRenderedPageBreak/>
        <w:t>REFERENCES</w:t>
      </w:r>
    </w:p>
    <w:p w14:paraId="7AC7A709" w14:textId="77777777" w:rsidR="001E6FFC" w:rsidRPr="003E2C5F" w:rsidRDefault="001E6FFC" w:rsidP="001E6FFC">
      <w:pPr>
        <w:tabs>
          <w:tab w:val="left" w:pos="1276"/>
        </w:tabs>
        <w:spacing w:after="0" w:line="360" w:lineRule="auto"/>
        <w:ind w:firstLine="709"/>
        <w:jc w:val="both"/>
        <w:rPr>
          <w:rFonts w:ascii="Times New Roman" w:hAnsi="Times New Roman" w:cs="Times New Roman"/>
          <w:sz w:val="24"/>
          <w:szCs w:val="24"/>
        </w:rPr>
      </w:pPr>
    </w:p>
    <w:p w14:paraId="585FFE8D"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Why Kazakhstan cannot ignore the problem of autism [Electronic resource]. — 2020. — URL: https://kursiv.kz/news/obschestvo/2020-03/pochemu-kazakhstanu-nelzya-ignorirovat-problemu-autizma (</w:t>
      </w:r>
      <w:r w:rsidRPr="003E2C5F">
        <w:rPr>
          <w:rFonts w:ascii="Times New Roman" w:hAnsi="Times New Roman" w:cs="Times New Roman"/>
          <w:sz w:val="24"/>
          <w:szCs w:val="24"/>
        </w:rPr>
        <w:t>дата</w:t>
      </w:r>
      <w:r w:rsidRPr="003E2C5F">
        <w:rPr>
          <w:rFonts w:ascii="Times New Roman" w:hAnsi="Times New Roman" w:cs="Times New Roman"/>
          <w:sz w:val="24"/>
          <w:szCs w:val="24"/>
          <w:lang w:val="en-US"/>
        </w:rPr>
        <w:t xml:space="preserve"> </w:t>
      </w:r>
      <w:r w:rsidRPr="003E2C5F">
        <w:rPr>
          <w:rFonts w:ascii="Times New Roman" w:hAnsi="Times New Roman" w:cs="Times New Roman"/>
          <w:sz w:val="24"/>
          <w:szCs w:val="24"/>
        </w:rPr>
        <w:t>обращения</w:t>
      </w:r>
      <w:r w:rsidRPr="003E2C5F">
        <w:rPr>
          <w:rFonts w:ascii="Times New Roman" w:hAnsi="Times New Roman" w:cs="Times New Roman"/>
          <w:sz w:val="24"/>
          <w:szCs w:val="24"/>
          <w:lang w:val="en-US"/>
        </w:rPr>
        <w:t xml:space="preserve"> 12.03.2021). </w:t>
      </w:r>
    </w:p>
    <w:p w14:paraId="75B551D8"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3E2C5F">
        <w:rPr>
          <w:rFonts w:ascii="Times New Roman" w:hAnsi="Times New Roman" w:cs="Times New Roman"/>
          <w:sz w:val="24"/>
          <w:szCs w:val="24"/>
        </w:rPr>
        <w:t>WHO. — URL: https://www.who.int/news-room/fact-sheets/detail/autism-spectrum-disorders (дата обращения 15.10.2021).</w:t>
      </w:r>
    </w:p>
    <w:p w14:paraId="4811B784"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3E2C5F">
        <w:rPr>
          <w:rFonts w:ascii="Times New Roman" w:hAnsi="Times New Roman" w:cs="Times New Roman"/>
          <w:sz w:val="24"/>
          <w:szCs w:val="24"/>
        </w:rPr>
        <w:t xml:space="preserve">CDC. — URL: </w:t>
      </w:r>
      <w:hyperlink r:id="rId12" w:history="1">
        <w:r w:rsidRPr="003E2C5F">
          <w:rPr>
            <w:rStyle w:val="a3"/>
            <w:rFonts w:ascii="Times New Roman" w:hAnsi="Times New Roman" w:cs="Times New Roman"/>
            <w:color w:val="auto"/>
            <w:sz w:val="24"/>
            <w:szCs w:val="24"/>
            <w:u w:val="none"/>
          </w:rPr>
          <w:t>https://www.cdc.gov/ncbddd/autism/data.html</w:t>
        </w:r>
      </w:hyperlink>
      <w:r w:rsidRPr="003E2C5F">
        <w:rPr>
          <w:rFonts w:ascii="Times New Roman" w:hAnsi="Times New Roman" w:cs="Times New Roman"/>
          <w:sz w:val="24"/>
          <w:szCs w:val="24"/>
        </w:rPr>
        <w:t xml:space="preserve"> (дата обращения 15.10.2021).</w:t>
      </w:r>
    </w:p>
    <w:p w14:paraId="6ABA1A18"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3E2C5F">
        <w:rPr>
          <w:rFonts w:ascii="Times New Roman" w:hAnsi="Times New Roman" w:cs="Times New Roman"/>
          <w:sz w:val="24"/>
          <w:szCs w:val="24"/>
        </w:rPr>
        <w:t>NIHDS. — URL: https://www.ninds.nih.gov/Disorders/Patient-Caregiver-Education/Fact-Sheets/Autism-Spectrum-Disorder-Fact-Sheet (дата обращения 15.10.2021).</w:t>
      </w:r>
    </w:p>
    <w:p w14:paraId="0087EE14"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Johnson C.P., Myers S.M., Lipkin P.H., Cartwright J.D., </w:t>
      </w:r>
      <w:proofErr w:type="spellStart"/>
      <w:r w:rsidRPr="003E2C5F">
        <w:rPr>
          <w:rFonts w:ascii="Times New Roman" w:eastAsia="Times New Roman" w:hAnsi="Times New Roman" w:cs="Times New Roman"/>
          <w:sz w:val="24"/>
          <w:szCs w:val="24"/>
          <w:lang w:val="en-US"/>
        </w:rPr>
        <w:t>Desch</w:t>
      </w:r>
      <w:proofErr w:type="spellEnd"/>
      <w:r w:rsidRPr="003E2C5F">
        <w:rPr>
          <w:rFonts w:ascii="Times New Roman" w:eastAsia="Times New Roman" w:hAnsi="Times New Roman" w:cs="Times New Roman"/>
          <w:sz w:val="24"/>
          <w:szCs w:val="24"/>
          <w:lang w:val="en-US"/>
        </w:rPr>
        <w:t xml:space="preserve"> L.W., </w:t>
      </w:r>
      <w:proofErr w:type="spellStart"/>
      <w:r w:rsidRPr="003E2C5F">
        <w:rPr>
          <w:rFonts w:ascii="Times New Roman" w:eastAsia="Times New Roman" w:hAnsi="Times New Roman" w:cs="Times New Roman"/>
          <w:sz w:val="24"/>
          <w:szCs w:val="24"/>
          <w:lang w:val="en-US"/>
        </w:rPr>
        <w:t>Duby</w:t>
      </w:r>
      <w:proofErr w:type="spellEnd"/>
      <w:r w:rsidRPr="003E2C5F">
        <w:rPr>
          <w:rFonts w:ascii="Times New Roman" w:eastAsia="Times New Roman" w:hAnsi="Times New Roman" w:cs="Times New Roman"/>
          <w:sz w:val="24"/>
          <w:szCs w:val="24"/>
          <w:lang w:val="en-US"/>
        </w:rPr>
        <w:t xml:space="preserve"> J.C., Elias E.R., et al. Identification and Evaluation of Children with Autism Spectrum Disorders // Pediatrics. - 2007.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120. – P. 1183-1215.</w:t>
      </w:r>
    </w:p>
    <w:p w14:paraId="79C52332"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Skefos</w:t>
      </w:r>
      <w:proofErr w:type="spellEnd"/>
      <w:r w:rsidRPr="003E2C5F">
        <w:rPr>
          <w:rFonts w:ascii="Times New Roman" w:eastAsia="Times New Roman" w:hAnsi="Times New Roman" w:cs="Times New Roman"/>
          <w:sz w:val="24"/>
          <w:szCs w:val="24"/>
          <w:lang w:val="en-US"/>
        </w:rPr>
        <w:t xml:space="preserve"> J., Cummings C., </w:t>
      </w:r>
      <w:proofErr w:type="spellStart"/>
      <w:r w:rsidRPr="003E2C5F">
        <w:rPr>
          <w:rFonts w:ascii="Times New Roman" w:eastAsia="Times New Roman" w:hAnsi="Times New Roman" w:cs="Times New Roman"/>
          <w:sz w:val="24"/>
          <w:szCs w:val="24"/>
          <w:lang w:val="en-US"/>
        </w:rPr>
        <w:t>Enzer</w:t>
      </w:r>
      <w:proofErr w:type="spellEnd"/>
      <w:r w:rsidRPr="003E2C5F">
        <w:rPr>
          <w:rFonts w:ascii="Times New Roman" w:eastAsia="Times New Roman" w:hAnsi="Times New Roman" w:cs="Times New Roman"/>
          <w:sz w:val="24"/>
          <w:szCs w:val="24"/>
          <w:lang w:val="en-US"/>
        </w:rPr>
        <w:t xml:space="preserve"> K., Holiday J., Weed K., Levy E., et al. Regional Alterations in Purkinje Cell Density in Patients with Autism // </w:t>
      </w:r>
      <w:proofErr w:type="spellStart"/>
      <w:r w:rsidRPr="003E2C5F">
        <w:rPr>
          <w:rFonts w:ascii="Times New Roman" w:eastAsia="Times New Roman" w:hAnsi="Times New Roman" w:cs="Times New Roman"/>
          <w:sz w:val="24"/>
          <w:szCs w:val="24"/>
          <w:lang w:val="en-US"/>
        </w:rPr>
        <w:t>PLoS</w:t>
      </w:r>
      <w:proofErr w:type="spellEnd"/>
      <w:r w:rsidRPr="003E2C5F">
        <w:rPr>
          <w:rFonts w:ascii="Times New Roman" w:eastAsia="Times New Roman" w:hAnsi="Times New Roman" w:cs="Times New Roman"/>
          <w:sz w:val="24"/>
          <w:szCs w:val="24"/>
          <w:lang w:val="en-US"/>
        </w:rPr>
        <w:t xml:space="preserve"> One. – 2014.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9. – e81255</w:t>
      </w:r>
    </w:p>
    <w:p w14:paraId="1AE41C45"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Stoodley</w:t>
      </w:r>
      <w:proofErr w:type="spellEnd"/>
      <w:r w:rsidRPr="003E2C5F">
        <w:rPr>
          <w:rFonts w:ascii="Times New Roman" w:eastAsia="Times New Roman" w:hAnsi="Times New Roman" w:cs="Times New Roman"/>
          <w:sz w:val="24"/>
          <w:szCs w:val="24"/>
          <w:lang w:val="en-US"/>
        </w:rPr>
        <w:t xml:space="preserve"> C.J., </w:t>
      </w:r>
      <w:proofErr w:type="spellStart"/>
      <w:r w:rsidRPr="003E2C5F">
        <w:rPr>
          <w:rFonts w:ascii="Times New Roman" w:eastAsia="Times New Roman" w:hAnsi="Times New Roman" w:cs="Times New Roman"/>
          <w:sz w:val="24"/>
          <w:szCs w:val="24"/>
          <w:lang w:val="en-US"/>
        </w:rPr>
        <w:t>D’Mello</w:t>
      </w:r>
      <w:proofErr w:type="spellEnd"/>
      <w:r w:rsidRPr="003E2C5F">
        <w:rPr>
          <w:rFonts w:ascii="Times New Roman" w:eastAsia="Times New Roman" w:hAnsi="Times New Roman" w:cs="Times New Roman"/>
          <w:sz w:val="24"/>
          <w:szCs w:val="24"/>
          <w:lang w:val="en-US"/>
        </w:rPr>
        <w:t xml:space="preserve"> A.M., </w:t>
      </w:r>
      <w:proofErr w:type="spellStart"/>
      <w:r w:rsidRPr="003E2C5F">
        <w:rPr>
          <w:rFonts w:ascii="Times New Roman" w:eastAsia="Times New Roman" w:hAnsi="Times New Roman" w:cs="Times New Roman"/>
          <w:sz w:val="24"/>
          <w:szCs w:val="24"/>
          <w:lang w:val="en-US"/>
        </w:rPr>
        <w:t>Ellegood</w:t>
      </w:r>
      <w:proofErr w:type="spellEnd"/>
      <w:r w:rsidRPr="003E2C5F">
        <w:rPr>
          <w:rFonts w:ascii="Times New Roman" w:eastAsia="Times New Roman" w:hAnsi="Times New Roman" w:cs="Times New Roman"/>
          <w:sz w:val="24"/>
          <w:szCs w:val="24"/>
          <w:lang w:val="en-US"/>
        </w:rPr>
        <w:t xml:space="preserve"> J., </w:t>
      </w:r>
      <w:proofErr w:type="spellStart"/>
      <w:r w:rsidRPr="003E2C5F">
        <w:rPr>
          <w:rFonts w:ascii="Times New Roman" w:eastAsia="Times New Roman" w:hAnsi="Times New Roman" w:cs="Times New Roman"/>
          <w:sz w:val="24"/>
          <w:szCs w:val="24"/>
          <w:lang w:val="en-US"/>
        </w:rPr>
        <w:t>Jakkamsetti</w:t>
      </w:r>
      <w:proofErr w:type="spellEnd"/>
      <w:r w:rsidRPr="003E2C5F">
        <w:rPr>
          <w:rFonts w:ascii="Times New Roman" w:eastAsia="Times New Roman" w:hAnsi="Times New Roman" w:cs="Times New Roman"/>
          <w:sz w:val="24"/>
          <w:szCs w:val="24"/>
          <w:lang w:val="en-US"/>
        </w:rPr>
        <w:t xml:space="preserve"> V., Liu P., </w:t>
      </w:r>
      <w:proofErr w:type="spellStart"/>
      <w:r w:rsidRPr="003E2C5F">
        <w:rPr>
          <w:rFonts w:ascii="Times New Roman" w:eastAsia="Times New Roman" w:hAnsi="Times New Roman" w:cs="Times New Roman"/>
          <w:sz w:val="24"/>
          <w:szCs w:val="24"/>
          <w:lang w:val="en-US"/>
        </w:rPr>
        <w:t>Nebel</w:t>
      </w:r>
      <w:proofErr w:type="spellEnd"/>
      <w:r w:rsidRPr="003E2C5F">
        <w:rPr>
          <w:rFonts w:ascii="Times New Roman" w:eastAsia="Times New Roman" w:hAnsi="Times New Roman" w:cs="Times New Roman"/>
          <w:sz w:val="24"/>
          <w:szCs w:val="24"/>
          <w:lang w:val="en-US"/>
        </w:rPr>
        <w:t xml:space="preserve"> M.B., et al. Altered Cerebellar Connectivity in Autism and Cerebellar-Mediated Rescue of Autism-Related Behaviors in Mice // Nat. </w:t>
      </w:r>
      <w:proofErr w:type="spellStart"/>
      <w:r w:rsidRPr="003E2C5F">
        <w:rPr>
          <w:rFonts w:ascii="Times New Roman" w:eastAsia="Times New Roman" w:hAnsi="Times New Roman" w:cs="Times New Roman"/>
          <w:sz w:val="24"/>
          <w:szCs w:val="24"/>
          <w:lang w:val="en-US"/>
        </w:rPr>
        <w:t>Neurosci</w:t>
      </w:r>
      <w:proofErr w:type="spellEnd"/>
      <w:r w:rsidRPr="003E2C5F">
        <w:rPr>
          <w:rFonts w:ascii="Times New Roman" w:eastAsia="Times New Roman" w:hAnsi="Times New Roman" w:cs="Times New Roman"/>
          <w:sz w:val="24"/>
          <w:szCs w:val="24"/>
          <w:lang w:val="en-US"/>
        </w:rPr>
        <w:t>. - 2017</w:t>
      </w:r>
      <w:r w:rsidRPr="003E2C5F">
        <w:rPr>
          <w:rFonts w:ascii="Times New Roman" w:hAnsi="Times New Roman" w:cs="Times New Roman"/>
          <w:sz w:val="24"/>
          <w:szCs w:val="24"/>
          <w:lang w:val="en-US"/>
        </w:rPr>
        <w:t xml:space="preserve">. - </w:t>
      </w:r>
      <w:r w:rsidRPr="003E2C5F">
        <w:rPr>
          <w:rFonts w:ascii="Times New Roman" w:eastAsia="Times New Roman" w:hAnsi="Times New Roman" w:cs="Times New Roman"/>
          <w:sz w:val="24"/>
          <w:szCs w:val="24"/>
          <w:lang w:val="en-US"/>
        </w:rPr>
        <w:t>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20. – P. </w:t>
      </w:r>
      <w:r w:rsidRPr="003E2C5F">
        <w:rPr>
          <w:rFonts w:ascii="Times New Roman" w:hAnsi="Times New Roman" w:cs="Times New Roman"/>
          <w:sz w:val="24"/>
          <w:szCs w:val="24"/>
          <w:shd w:val="clear" w:color="auto" w:fill="FFFFFF"/>
        </w:rPr>
        <w:t>1744–1751</w:t>
      </w:r>
      <w:r w:rsidRPr="003E2C5F">
        <w:rPr>
          <w:rFonts w:ascii="Times New Roman" w:eastAsia="Times New Roman" w:hAnsi="Times New Roman" w:cs="Times New Roman"/>
          <w:sz w:val="24"/>
          <w:szCs w:val="24"/>
          <w:lang w:val="en-US"/>
        </w:rPr>
        <w:t>.</w:t>
      </w:r>
    </w:p>
    <w:p w14:paraId="3C1D3FAF"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De </w:t>
      </w:r>
      <w:proofErr w:type="spellStart"/>
      <w:r w:rsidRPr="003E2C5F">
        <w:rPr>
          <w:rFonts w:ascii="Times New Roman" w:eastAsia="Times New Roman" w:hAnsi="Times New Roman" w:cs="Times New Roman"/>
          <w:sz w:val="24"/>
          <w:szCs w:val="24"/>
          <w:lang w:val="en-US"/>
        </w:rPr>
        <w:t>Rubeis</w:t>
      </w:r>
      <w:proofErr w:type="spellEnd"/>
      <w:r w:rsidRPr="003E2C5F">
        <w:rPr>
          <w:rFonts w:ascii="Times New Roman" w:eastAsia="Times New Roman" w:hAnsi="Times New Roman" w:cs="Times New Roman"/>
          <w:sz w:val="24"/>
          <w:szCs w:val="24"/>
          <w:lang w:val="en-US"/>
        </w:rPr>
        <w:t xml:space="preserve"> S., He X., Goldberg A.P., Poultney C.S., </w:t>
      </w:r>
      <w:proofErr w:type="spellStart"/>
      <w:r w:rsidRPr="003E2C5F">
        <w:rPr>
          <w:rFonts w:ascii="Times New Roman" w:eastAsia="Times New Roman" w:hAnsi="Times New Roman" w:cs="Times New Roman"/>
          <w:sz w:val="24"/>
          <w:szCs w:val="24"/>
          <w:lang w:val="en-US"/>
        </w:rPr>
        <w:t>Samocha</w:t>
      </w:r>
      <w:proofErr w:type="spellEnd"/>
      <w:r w:rsidRPr="003E2C5F">
        <w:rPr>
          <w:rFonts w:ascii="Times New Roman" w:eastAsia="Times New Roman" w:hAnsi="Times New Roman" w:cs="Times New Roman"/>
          <w:sz w:val="24"/>
          <w:szCs w:val="24"/>
          <w:lang w:val="en-US"/>
        </w:rPr>
        <w:t xml:space="preserve"> K., </w:t>
      </w:r>
      <w:proofErr w:type="spellStart"/>
      <w:r w:rsidRPr="003E2C5F">
        <w:rPr>
          <w:rFonts w:ascii="Times New Roman" w:eastAsia="Times New Roman" w:hAnsi="Times New Roman" w:cs="Times New Roman"/>
          <w:sz w:val="24"/>
          <w:szCs w:val="24"/>
          <w:lang w:val="en-US"/>
        </w:rPr>
        <w:t>Cicek</w:t>
      </w:r>
      <w:proofErr w:type="spellEnd"/>
      <w:r w:rsidRPr="003E2C5F">
        <w:rPr>
          <w:rFonts w:ascii="Times New Roman" w:eastAsia="Times New Roman" w:hAnsi="Times New Roman" w:cs="Times New Roman"/>
          <w:sz w:val="24"/>
          <w:szCs w:val="24"/>
          <w:lang w:val="en-US"/>
        </w:rPr>
        <w:t xml:space="preserve"> A.E., et al.  Synaptic, Transcriptional and Chromatin Genes Disrupted in Autism // Nature. - 2014.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515. – P. </w:t>
      </w:r>
      <w:r w:rsidRPr="003E2C5F">
        <w:rPr>
          <w:rFonts w:ascii="Times New Roman" w:hAnsi="Times New Roman" w:cs="Times New Roman"/>
          <w:sz w:val="24"/>
          <w:szCs w:val="24"/>
          <w:shd w:val="clear" w:color="auto" w:fill="FFFFFF"/>
          <w:lang w:val="en-US"/>
        </w:rPr>
        <w:t>209–215</w:t>
      </w:r>
      <w:r w:rsidRPr="003E2C5F">
        <w:rPr>
          <w:rFonts w:ascii="Times New Roman" w:eastAsia="Times New Roman" w:hAnsi="Times New Roman" w:cs="Times New Roman"/>
          <w:sz w:val="24"/>
          <w:szCs w:val="24"/>
          <w:lang w:val="en-US"/>
        </w:rPr>
        <w:t>.</w:t>
      </w:r>
    </w:p>
    <w:p w14:paraId="4920F464"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Shen M.D., Kim S.H., McKinstry R.C., Gu H., Hazlett H.C., </w:t>
      </w:r>
      <w:proofErr w:type="spellStart"/>
      <w:r w:rsidRPr="003E2C5F">
        <w:rPr>
          <w:rFonts w:ascii="Times New Roman" w:eastAsia="Times New Roman" w:hAnsi="Times New Roman" w:cs="Times New Roman"/>
          <w:sz w:val="24"/>
          <w:szCs w:val="24"/>
          <w:lang w:val="en-US"/>
        </w:rPr>
        <w:t>Nordahl</w:t>
      </w:r>
      <w:proofErr w:type="spellEnd"/>
      <w:r w:rsidRPr="003E2C5F">
        <w:rPr>
          <w:rFonts w:ascii="Times New Roman" w:eastAsia="Times New Roman" w:hAnsi="Times New Roman" w:cs="Times New Roman"/>
          <w:sz w:val="24"/>
          <w:szCs w:val="24"/>
          <w:lang w:val="en-US"/>
        </w:rPr>
        <w:t xml:space="preserve"> C.W., et al.  Increased Extra-Axial Cerebrospinal Fluid in High-Risk Infants Who Later Develop Autism // Biol. Psychiatry. - 2017</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82. – P. 186-193.</w:t>
      </w:r>
    </w:p>
    <w:p w14:paraId="104C75AD"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Hazlett H.C., Gu H., Munsell B.C., Kim S.H., </w:t>
      </w:r>
      <w:proofErr w:type="spellStart"/>
      <w:r w:rsidRPr="003E2C5F">
        <w:rPr>
          <w:rFonts w:ascii="Times New Roman" w:eastAsia="Times New Roman" w:hAnsi="Times New Roman" w:cs="Times New Roman"/>
          <w:sz w:val="24"/>
          <w:szCs w:val="24"/>
          <w:lang w:val="en-US"/>
        </w:rPr>
        <w:t>Styner</w:t>
      </w:r>
      <w:proofErr w:type="spellEnd"/>
      <w:r w:rsidRPr="003E2C5F">
        <w:rPr>
          <w:rFonts w:ascii="Times New Roman" w:eastAsia="Times New Roman" w:hAnsi="Times New Roman" w:cs="Times New Roman"/>
          <w:sz w:val="24"/>
          <w:szCs w:val="24"/>
          <w:lang w:val="en-US"/>
        </w:rPr>
        <w:t xml:space="preserve"> M., Wolff J.J., et al. Early Brain Development in Infants at High Risk for Autism Spectrum Disorder // Nature. - 2017</w:t>
      </w:r>
      <w:r w:rsidRPr="003E2C5F">
        <w:rPr>
          <w:rFonts w:ascii="Times New Roman" w:hAnsi="Times New Roman" w:cs="Times New Roman"/>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542. – P. </w:t>
      </w:r>
      <w:r w:rsidRPr="003E2C5F">
        <w:rPr>
          <w:rFonts w:ascii="Times New Roman" w:hAnsi="Times New Roman" w:cs="Times New Roman"/>
          <w:sz w:val="24"/>
          <w:szCs w:val="24"/>
          <w:shd w:val="clear" w:color="auto" w:fill="FFFFFF"/>
          <w:lang w:val="en-US"/>
        </w:rPr>
        <w:t>348–351</w:t>
      </w:r>
      <w:r w:rsidRPr="003E2C5F">
        <w:rPr>
          <w:rFonts w:ascii="Times New Roman" w:eastAsia="Times New Roman" w:hAnsi="Times New Roman" w:cs="Times New Roman"/>
          <w:sz w:val="24"/>
          <w:szCs w:val="24"/>
          <w:lang w:val="en-US"/>
        </w:rPr>
        <w:t>.</w:t>
      </w:r>
    </w:p>
    <w:p w14:paraId="604B1D0D"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Ashwood P., Wills S., Van de Water J. The Immune Response in Autism: A New Frontier for Autism Research // J. </w:t>
      </w:r>
      <w:proofErr w:type="spellStart"/>
      <w:r w:rsidRPr="003E2C5F">
        <w:rPr>
          <w:rFonts w:ascii="Times New Roman" w:eastAsia="Times New Roman" w:hAnsi="Times New Roman" w:cs="Times New Roman"/>
          <w:sz w:val="24"/>
          <w:szCs w:val="24"/>
          <w:lang w:val="en-US"/>
        </w:rPr>
        <w:t>Leukoc</w:t>
      </w:r>
      <w:proofErr w:type="spellEnd"/>
      <w:r w:rsidRPr="003E2C5F">
        <w:rPr>
          <w:rFonts w:ascii="Times New Roman" w:eastAsia="Times New Roman" w:hAnsi="Times New Roman" w:cs="Times New Roman"/>
          <w:sz w:val="24"/>
          <w:szCs w:val="24"/>
          <w:lang w:val="en-US"/>
        </w:rPr>
        <w:t>. Biol. - 2006</w:t>
      </w:r>
      <w:r w:rsidRPr="003E2C5F">
        <w:rPr>
          <w:rFonts w:ascii="Times New Roman" w:hAnsi="Times New Roman" w:cs="Times New Roman"/>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80. – P. 1-15.</w:t>
      </w:r>
    </w:p>
    <w:p w14:paraId="3CA66632"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Penn </w:t>
      </w:r>
      <w:proofErr w:type="gramStart"/>
      <w:r w:rsidRPr="003E2C5F">
        <w:rPr>
          <w:rFonts w:ascii="Times New Roman" w:eastAsia="Times New Roman" w:hAnsi="Times New Roman" w:cs="Times New Roman"/>
          <w:sz w:val="24"/>
          <w:szCs w:val="24"/>
          <w:lang w:val="en-US"/>
        </w:rPr>
        <w:t>H.E..</w:t>
      </w:r>
      <w:proofErr w:type="gramEnd"/>
      <w:r w:rsidRPr="003E2C5F">
        <w:rPr>
          <w:rFonts w:ascii="Times New Roman" w:eastAsia="Times New Roman" w:hAnsi="Times New Roman" w:cs="Times New Roman"/>
          <w:sz w:val="24"/>
          <w:szCs w:val="24"/>
          <w:lang w:val="en-US"/>
        </w:rPr>
        <w:t xml:space="preserve"> Neurobiological Correlates of Autism: A Review of Recent Research // Child </w:t>
      </w:r>
      <w:proofErr w:type="spellStart"/>
      <w:r w:rsidRPr="003E2C5F">
        <w:rPr>
          <w:rFonts w:ascii="Times New Roman" w:eastAsia="Times New Roman" w:hAnsi="Times New Roman" w:cs="Times New Roman"/>
          <w:sz w:val="24"/>
          <w:szCs w:val="24"/>
          <w:lang w:val="en-US"/>
        </w:rPr>
        <w:t>Neuropsychol</w:t>
      </w:r>
      <w:proofErr w:type="spellEnd"/>
      <w:r w:rsidRPr="003E2C5F">
        <w:rPr>
          <w:rFonts w:ascii="Times New Roman" w:eastAsia="Times New Roman" w:hAnsi="Times New Roman" w:cs="Times New Roman"/>
          <w:sz w:val="24"/>
          <w:szCs w:val="24"/>
          <w:lang w:val="en-US"/>
        </w:rPr>
        <w:t>. - 2006</w:t>
      </w:r>
      <w:r w:rsidRPr="003E2C5F">
        <w:rPr>
          <w:rFonts w:ascii="Times New Roman" w:hAnsi="Times New Roman" w:cs="Times New Roman"/>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12. – P. 57-59.</w:t>
      </w:r>
    </w:p>
    <w:p w14:paraId="56AB6A46"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hAnsi="Times New Roman" w:cs="Times New Roman"/>
          <w:sz w:val="24"/>
          <w:szCs w:val="24"/>
          <w:lang w:val="en-US"/>
        </w:rPr>
        <w:t>Manzi</w:t>
      </w:r>
      <w:proofErr w:type="spellEnd"/>
      <w:r w:rsidRPr="003E2C5F">
        <w:rPr>
          <w:rFonts w:ascii="Times New Roman" w:hAnsi="Times New Roman" w:cs="Times New Roman"/>
          <w:sz w:val="24"/>
          <w:szCs w:val="24"/>
          <w:lang w:val="en-US"/>
        </w:rPr>
        <w:t xml:space="preserve"> B., </w:t>
      </w:r>
      <w:proofErr w:type="spellStart"/>
      <w:r w:rsidRPr="003E2C5F">
        <w:rPr>
          <w:rFonts w:ascii="Times New Roman" w:hAnsi="Times New Roman" w:cs="Times New Roman"/>
          <w:sz w:val="24"/>
          <w:szCs w:val="24"/>
          <w:lang w:val="en-US"/>
        </w:rPr>
        <w:t>Loizzo</w:t>
      </w:r>
      <w:proofErr w:type="spellEnd"/>
      <w:r w:rsidRPr="003E2C5F">
        <w:rPr>
          <w:rFonts w:ascii="Times New Roman" w:hAnsi="Times New Roman" w:cs="Times New Roman"/>
          <w:sz w:val="24"/>
          <w:szCs w:val="24"/>
          <w:lang w:val="en-US"/>
        </w:rPr>
        <w:t xml:space="preserve"> A.L., Giana G., </w:t>
      </w:r>
      <w:proofErr w:type="spellStart"/>
      <w:r w:rsidRPr="003E2C5F">
        <w:rPr>
          <w:rFonts w:ascii="Times New Roman" w:hAnsi="Times New Roman" w:cs="Times New Roman"/>
          <w:sz w:val="24"/>
          <w:szCs w:val="24"/>
          <w:lang w:val="en-US"/>
        </w:rPr>
        <w:t>Curatolo</w:t>
      </w:r>
      <w:proofErr w:type="spellEnd"/>
      <w:r w:rsidRPr="003E2C5F">
        <w:rPr>
          <w:rFonts w:ascii="Times New Roman" w:hAnsi="Times New Roman" w:cs="Times New Roman"/>
          <w:sz w:val="24"/>
          <w:szCs w:val="24"/>
          <w:lang w:val="en-US"/>
        </w:rPr>
        <w:t xml:space="preserve"> P. Autism and metabolic diseases // J Child Neurol. - 2008. - Vol. 23(3). -P. 307-314.</w:t>
      </w:r>
    </w:p>
    <w:p w14:paraId="0918DEAB"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lastRenderedPageBreak/>
        <w:t>Ornoy</w:t>
      </w:r>
      <w:proofErr w:type="spellEnd"/>
      <w:r w:rsidRPr="003E2C5F">
        <w:rPr>
          <w:rFonts w:ascii="Times New Roman" w:eastAsia="Times New Roman" w:hAnsi="Times New Roman" w:cs="Times New Roman"/>
          <w:sz w:val="24"/>
          <w:szCs w:val="24"/>
          <w:lang w:val="en-US"/>
        </w:rPr>
        <w:t xml:space="preserve"> A., Weinstein-</w:t>
      </w:r>
      <w:proofErr w:type="spellStart"/>
      <w:r w:rsidRPr="003E2C5F">
        <w:rPr>
          <w:rFonts w:ascii="Times New Roman" w:eastAsia="Times New Roman" w:hAnsi="Times New Roman" w:cs="Times New Roman"/>
          <w:sz w:val="24"/>
          <w:szCs w:val="24"/>
          <w:lang w:val="en-US"/>
        </w:rPr>
        <w:t>Fudim</w:t>
      </w:r>
      <w:proofErr w:type="spellEnd"/>
      <w:r w:rsidRPr="003E2C5F">
        <w:rPr>
          <w:rFonts w:ascii="Times New Roman" w:eastAsia="Times New Roman" w:hAnsi="Times New Roman" w:cs="Times New Roman"/>
          <w:sz w:val="24"/>
          <w:szCs w:val="24"/>
          <w:lang w:val="en-US"/>
        </w:rPr>
        <w:t xml:space="preserve"> L., </w:t>
      </w:r>
      <w:proofErr w:type="spellStart"/>
      <w:r w:rsidRPr="003E2C5F">
        <w:rPr>
          <w:rFonts w:ascii="Times New Roman" w:eastAsia="Times New Roman" w:hAnsi="Times New Roman" w:cs="Times New Roman"/>
          <w:sz w:val="24"/>
          <w:szCs w:val="24"/>
          <w:lang w:val="en-US"/>
        </w:rPr>
        <w:t>Ergaz</w:t>
      </w:r>
      <w:proofErr w:type="spellEnd"/>
      <w:r w:rsidRPr="003E2C5F">
        <w:rPr>
          <w:rFonts w:ascii="Times New Roman" w:eastAsia="Times New Roman" w:hAnsi="Times New Roman" w:cs="Times New Roman"/>
          <w:sz w:val="24"/>
          <w:szCs w:val="24"/>
          <w:lang w:val="en-US"/>
        </w:rPr>
        <w:t xml:space="preserve"> Z. Prenatal Factors Associated with Autism Spectrum Disorder (ASD) // </w:t>
      </w:r>
      <w:proofErr w:type="spellStart"/>
      <w:r w:rsidRPr="003E2C5F">
        <w:rPr>
          <w:rFonts w:ascii="Times New Roman" w:eastAsia="Times New Roman" w:hAnsi="Times New Roman" w:cs="Times New Roman"/>
          <w:sz w:val="24"/>
          <w:szCs w:val="24"/>
          <w:lang w:val="en-US"/>
        </w:rPr>
        <w:t>Reprod</w:t>
      </w:r>
      <w:proofErr w:type="spellEnd"/>
      <w:r w:rsidRPr="003E2C5F">
        <w:rPr>
          <w:rFonts w:ascii="Times New Roman" w:eastAsia="Times New Roman" w:hAnsi="Times New Roman" w:cs="Times New Roman"/>
          <w:sz w:val="24"/>
          <w:szCs w:val="24"/>
          <w:lang w:val="en-US"/>
        </w:rPr>
        <w:t xml:space="preserve">. </w:t>
      </w:r>
      <w:proofErr w:type="spellStart"/>
      <w:r w:rsidRPr="003E2C5F">
        <w:rPr>
          <w:rFonts w:ascii="Times New Roman" w:eastAsia="Times New Roman" w:hAnsi="Times New Roman" w:cs="Times New Roman"/>
          <w:sz w:val="24"/>
          <w:szCs w:val="24"/>
          <w:lang w:val="en-US"/>
        </w:rPr>
        <w:t>Toxicol</w:t>
      </w:r>
      <w:proofErr w:type="spellEnd"/>
      <w:r w:rsidRPr="003E2C5F">
        <w:rPr>
          <w:rFonts w:ascii="Times New Roman" w:eastAsia="Times New Roman" w:hAnsi="Times New Roman" w:cs="Times New Roman"/>
          <w:sz w:val="24"/>
          <w:szCs w:val="24"/>
          <w:lang w:val="en-US"/>
        </w:rPr>
        <w:t>. - 2015</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15. – P. </w:t>
      </w:r>
      <w:r w:rsidRPr="003E2C5F">
        <w:rPr>
          <w:rFonts w:ascii="Times New Roman" w:hAnsi="Times New Roman" w:cs="Times New Roman"/>
          <w:sz w:val="24"/>
          <w:szCs w:val="24"/>
          <w:shd w:val="clear" w:color="auto" w:fill="FFFFFF"/>
        </w:rPr>
        <w:t>155-</w:t>
      </w:r>
      <w:r w:rsidRPr="003E2C5F">
        <w:rPr>
          <w:rFonts w:ascii="Times New Roman" w:hAnsi="Times New Roman" w:cs="Times New Roman"/>
          <w:sz w:val="24"/>
          <w:szCs w:val="24"/>
          <w:shd w:val="clear" w:color="auto" w:fill="FFFFFF"/>
          <w:lang w:val="en-US"/>
        </w:rPr>
        <w:t>1</w:t>
      </w:r>
      <w:r w:rsidRPr="003E2C5F">
        <w:rPr>
          <w:rFonts w:ascii="Times New Roman" w:hAnsi="Times New Roman" w:cs="Times New Roman"/>
          <w:sz w:val="24"/>
          <w:szCs w:val="24"/>
          <w:shd w:val="clear" w:color="auto" w:fill="FFFFFF"/>
        </w:rPr>
        <w:t>69</w:t>
      </w:r>
      <w:r w:rsidRPr="003E2C5F">
        <w:rPr>
          <w:rFonts w:ascii="Times New Roman" w:eastAsia="Times New Roman" w:hAnsi="Times New Roman" w:cs="Times New Roman"/>
          <w:sz w:val="24"/>
          <w:szCs w:val="24"/>
          <w:lang w:val="en-US"/>
        </w:rPr>
        <w:t>.</w:t>
      </w:r>
    </w:p>
    <w:p w14:paraId="1A22F46E"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Hisle-Gorman E., Susi A., Stokes T., Gorman G., </w:t>
      </w:r>
      <w:proofErr w:type="spellStart"/>
      <w:r w:rsidRPr="003E2C5F">
        <w:rPr>
          <w:rFonts w:ascii="Times New Roman" w:eastAsia="Times New Roman" w:hAnsi="Times New Roman" w:cs="Times New Roman"/>
          <w:sz w:val="24"/>
          <w:szCs w:val="24"/>
          <w:lang w:val="en-US"/>
        </w:rPr>
        <w:t>Erdie-Lalena</w:t>
      </w:r>
      <w:proofErr w:type="spellEnd"/>
      <w:r w:rsidRPr="003E2C5F">
        <w:rPr>
          <w:rFonts w:ascii="Times New Roman" w:eastAsia="Times New Roman" w:hAnsi="Times New Roman" w:cs="Times New Roman"/>
          <w:sz w:val="24"/>
          <w:szCs w:val="24"/>
          <w:lang w:val="en-US"/>
        </w:rPr>
        <w:t xml:space="preserve"> C., </w:t>
      </w:r>
      <w:proofErr w:type="spellStart"/>
      <w:r w:rsidRPr="003E2C5F">
        <w:rPr>
          <w:rFonts w:ascii="Times New Roman" w:eastAsia="Times New Roman" w:hAnsi="Times New Roman" w:cs="Times New Roman"/>
          <w:sz w:val="24"/>
          <w:szCs w:val="24"/>
          <w:lang w:val="en-US"/>
        </w:rPr>
        <w:t>Nylund</w:t>
      </w:r>
      <w:proofErr w:type="spellEnd"/>
      <w:r w:rsidRPr="003E2C5F">
        <w:rPr>
          <w:rFonts w:ascii="Times New Roman" w:eastAsia="Times New Roman" w:hAnsi="Times New Roman" w:cs="Times New Roman"/>
          <w:sz w:val="24"/>
          <w:szCs w:val="24"/>
          <w:lang w:val="en-US"/>
        </w:rPr>
        <w:t xml:space="preserve"> C.M. Prenatal, Perinatal, and Neonatal Risk Factors of Autism Spectrum Disorder // </w:t>
      </w:r>
      <w:proofErr w:type="spellStart"/>
      <w:r w:rsidRPr="003E2C5F">
        <w:rPr>
          <w:rFonts w:ascii="Times New Roman" w:eastAsia="Times New Roman" w:hAnsi="Times New Roman" w:cs="Times New Roman"/>
          <w:sz w:val="24"/>
          <w:szCs w:val="24"/>
          <w:lang w:val="en-US"/>
        </w:rPr>
        <w:t>Pediatr</w:t>
      </w:r>
      <w:proofErr w:type="spellEnd"/>
      <w:r w:rsidRPr="003E2C5F">
        <w:rPr>
          <w:rFonts w:ascii="Times New Roman" w:eastAsia="Times New Roman" w:hAnsi="Times New Roman" w:cs="Times New Roman"/>
          <w:sz w:val="24"/>
          <w:szCs w:val="24"/>
          <w:lang w:val="en-US"/>
        </w:rPr>
        <w:t>. Res. - 2018</w:t>
      </w:r>
      <w:r w:rsidRPr="003E2C5F">
        <w:rPr>
          <w:rFonts w:ascii="Times New Roman" w:hAnsi="Times New Roman" w:cs="Times New Roman"/>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84. – P. </w:t>
      </w:r>
      <w:r w:rsidRPr="003E2C5F">
        <w:rPr>
          <w:rFonts w:ascii="Times New Roman" w:hAnsi="Times New Roman" w:cs="Times New Roman"/>
          <w:sz w:val="24"/>
          <w:szCs w:val="24"/>
          <w:shd w:val="clear" w:color="auto" w:fill="FFFFFF"/>
        </w:rPr>
        <w:t>190-198</w:t>
      </w:r>
      <w:r w:rsidRPr="003E2C5F">
        <w:rPr>
          <w:rFonts w:ascii="Times New Roman" w:eastAsia="Times New Roman" w:hAnsi="Times New Roman" w:cs="Times New Roman"/>
          <w:sz w:val="24"/>
          <w:szCs w:val="24"/>
          <w:lang w:val="en-US"/>
        </w:rPr>
        <w:t>.</w:t>
      </w:r>
    </w:p>
    <w:p w14:paraId="4A07DD2D"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3E2C5F">
        <w:rPr>
          <w:rFonts w:ascii="Times New Roman" w:hAnsi="Times New Roman" w:cs="Times New Roman"/>
          <w:sz w:val="24"/>
          <w:szCs w:val="24"/>
        </w:rPr>
        <w:t>AAP. — URL: https://drgreenmom.com/wp-content/uploads/2014/01/AAP-vaccine-studies.pdf (дата обращения 15.10.2021).</w:t>
      </w:r>
    </w:p>
    <w:p w14:paraId="2ABCF08C"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Amaral D.G. Examining the Causes of Autism // Cerebrum. – 2017.</w:t>
      </w:r>
      <w:r w:rsidRPr="003E2C5F">
        <w:rPr>
          <w:rFonts w:ascii="Times New Roman" w:eastAsia="Times New Roman" w:hAnsi="Times New Roman" w:cs="Times New Roman"/>
          <w:sz w:val="24"/>
          <w:szCs w:val="24"/>
          <w:lang w:val="en-US"/>
        </w:rPr>
        <w:t xml:space="preserve"> - </w:t>
      </w:r>
      <w:r w:rsidRPr="003E2C5F">
        <w:rPr>
          <w:rFonts w:ascii="Times New Roman" w:hAnsi="Times New Roman" w:cs="Times New Roman"/>
          <w:sz w:val="24"/>
          <w:szCs w:val="24"/>
          <w:shd w:val="clear" w:color="auto" w:fill="FFFFFF"/>
          <w:lang w:val="en-US"/>
        </w:rPr>
        <w:t>cer-01-17</w:t>
      </w:r>
      <w:r w:rsidRPr="003E2C5F">
        <w:rPr>
          <w:rFonts w:ascii="Times New Roman" w:eastAsia="Times New Roman" w:hAnsi="Times New Roman" w:cs="Times New Roman"/>
          <w:sz w:val="24"/>
          <w:szCs w:val="24"/>
          <w:lang w:val="en-US"/>
        </w:rPr>
        <w:t>.</w:t>
      </w:r>
    </w:p>
    <w:p w14:paraId="2D65059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Taylor M.J., </w:t>
      </w:r>
      <w:proofErr w:type="spellStart"/>
      <w:r w:rsidRPr="003E2C5F">
        <w:rPr>
          <w:rFonts w:ascii="Times New Roman" w:eastAsia="Times New Roman" w:hAnsi="Times New Roman" w:cs="Times New Roman"/>
          <w:sz w:val="24"/>
          <w:szCs w:val="24"/>
          <w:lang w:val="en-US"/>
        </w:rPr>
        <w:t>Rosenqvist</w:t>
      </w:r>
      <w:proofErr w:type="spellEnd"/>
      <w:r w:rsidRPr="003E2C5F">
        <w:rPr>
          <w:rFonts w:ascii="Times New Roman" w:eastAsia="Times New Roman" w:hAnsi="Times New Roman" w:cs="Times New Roman"/>
          <w:sz w:val="24"/>
          <w:szCs w:val="24"/>
          <w:lang w:val="en-US"/>
        </w:rPr>
        <w:t xml:space="preserve"> M.A., Larsson H., </w:t>
      </w:r>
      <w:proofErr w:type="spellStart"/>
      <w:r w:rsidRPr="003E2C5F">
        <w:rPr>
          <w:rFonts w:ascii="Times New Roman" w:eastAsia="Times New Roman" w:hAnsi="Times New Roman" w:cs="Times New Roman"/>
          <w:sz w:val="24"/>
          <w:szCs w:val="24"/>
          <w:lang w:val="en-US"/>
        </w:rPr>
        <w:t>Gillberg</w:t>
      </w:r>
      <w:proofErr w:type="spellEnd"/>
      <w:r w:rsidRPr="003E2C5F">
        <w:rPr>
          <w:rFonts w:ascii="Times New Roman" w:eastAsia="Times New Roman" w:hAnsi="Times New Roman" w:cs="Times New Roman"/>
          <w:sz w:val="24"/>
          <w:szCs w:val="24"/>
          <w:lang w:val="en-US"/>
        </w:rPr>
        <w:t xml:space="preserve"> C., D’Onofrio B.M., Lichtenstein P., Lundström S. Etiology of Autism Spectrum Disorders and Autistic Traits over Time // JAMA Psychiatry. - 2020</w:t>
      </w:r>
      <w:r w:rsidRPr="003E2C5F">
        <w:rPr>
          <w:rFonts w:ascii="Times New Roman" w:hAnsi="Times New Roman" w:cs="Times New Roman"/>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77. </w:t>
      </w:r>
    </w:p>
    <w:p w14:paraId="17949726"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proofErr w:type="spellStart"/>
      <w:r w:rsidRPr="003E2C5F">
        <w:rPr>
          <w:rFonts w:ascii="Times New Roman" w:hAnsi="Times New Roman" w:cs="Times New Roman"/>
          <w:sz w:val="24"/>
          <w:szCs w:val="24"/>
        </w:rPr>
        <w:t>Бретт</w:t>
      </w:r>
      <w:proofErr w:type="spellEnd"/>
      <w:r w:rsidRPr="003E2C5F">
        <w:rPr>
          <w:rFonts w:ascii="Times New Roman" w:hAnsi="Times New Roman" w:cs="Times New Roman"/>
          <w:sz w:val="24"/>
          <w:szCs w:val="24"/>
        </w:rPr>
        <w:t xml:space="preserve"> С. А., Даниэль Х. </w:t>
      </w:r>
      <w:proofErr w:type="spellStart"/>
      <w:r w:rsidRPr="003E2C5F">
        <w:rPr>
          <w:rFonts w:ascii="Times New Roman" w:hAnsi="Times New Roman" w:cs="Times New Roman"/>
          <w:sz w:val="24"/>
          <w:szCs w:val="24"/>
        </w:rPr>
        <w:t>Гешвинд</w:t>
      </w:r>
      <w:proofErr w:type="spellEnd"/>
      <w:r w:rsidRPr="003E2C5F">
        <w:rPr>
          <w:rFonts w:ascii="Times New Roman" w:hAnsi="Times New Roman" w:cs="Times New Roman"/>
          <w:sz w:val="24"/>
          <w:szCs w:val="24"/>
        </w:rPr>
        <w:t xml:space="preserve"> Прогресс в генетике аутизма: на пороге новой </w:t>
      </w:r>
      <w:proofErr w:type="spellStart"/>
      <w:r w:rsidRPr="003E2C5F">
        <w:rPr>
          <w:rFonts w:ascii="Times New Roman" w:hAnsi="Times New Roman" w:cs="Times New Roman"/>
          <w:sz w:val="24"/>
          <w:szCs w:val="24"/>
        </w:rPr>
        <w:t>нейробиологии</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Electronic</w:t>
      </w:r>
      <w:proofErr w:type="spellEnd"/>
      <w:r w:rsidRPr="003E2C5F">
        <w:rPr>
          <w:rFonts w:ascii="Times New Roman" w:hAnsi="Times New Roman" w:cs="Times New Roman"/>
          <w:sz w:val="24"/>
          <w:szCs w:val="24"/>
        </w:rPr>
        <w:t xml:space="preserve"> </w:t>
      </w:r>
      <w:proofErr w:type="spellStart"/>
      <w:r w:rsidRPr="003E2C5F">
        <w:rPr>
          <w:rFonts w:ascii="Times New Roman" w:hAnsi="Times New Roman" w:cs="Times New Roman"/>
          <w:sz w:val="24"/>
          <w:szCs w:val="24"/>
        </w:rPr>
        <w:t>resource</w:t>
      </w:r>
      <w:proofErr w:type="spellEnd"/>
      <w:r w:rsidRPr="003E2C5F">
        <w:rPr>
          <w:rFonts w:ascii="Times New Roman" w:hAnsi="Times New Roman" w:cs="Times New Roman"/>
          <w:sz w:val="24"/>
          <w:szCs w:val="24"/>
        </w:rPr>
        <w:t xml:space="preserve">]. </w:t>
      </w:r>
      <w:hyperlink r:id="rId13" w:history="1">
        <w:r w:rsidRPr="003E2C5F">
          <w:rPr>
            <w:rStyle w:val="a3"/>
            <w:rFonts w:ascii="Times New Roman" w:hAnsi="Times New Roman" w:cs="Times New Roman"/>
            <w:color w:val="auto"/>
            <w:sz w:val="24"/>
            <w:szCs w:val="24"/>
            <w:u w:val="none"/>
          </w:rPr>
          <w:t>http://www.aspergers.ru/system/files/Advances-in-genetics_ru.pdf</w:t>
        </w:r>
      </w:hyperlink>
    </w:p>
    <w:p w14:paraId="3A775B1B"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Folstein</w:t>
      </w:r>
      <w:proofErr w:type="spellEnd"/>
      <w:r w:rsidRPr="003E2C5F">
        <w:rPr>
          <w:rFonts w:ascii="Times New Roman" w:eastAsia="Times New Roman" w:hAnsi="Times New Roman" w:cs="Times New Roman"/>
          <w:sz w:val="24"/>
          <w:szCs w:val="24"/>
          <w:lang w:val="en-US"/>
        </w:rPr>
        <w:t xml:space="preserve"> S., Rutter M. Infantile autism: a genetic study of 21 twin pairs // J. Child Psychol. Psychiatry. – 1977.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18. – P. </w:t>
      </w:r>
      <w:r w:rsidRPr="003E2C5F">
        <w:rPr>
          <w:rFonts w:ascii="Times New Roman" w:hAnsi="Times New Roman" w:cs="Times New Roman"/>
          <w:sz w:val="24"/>
          <w:szCs w:val="24"/>
          <w:shd w:val="clear" w:color="auto" w:fill="FFFFFF"/>
        </w:rPr>
        <w:t>297-321</w:t>
      </w:r>
      <w:r w:rsidRPr="003E2C5F">
        <w:rPr>
          <w:rFonts w:ascii="Times New Roman" w:eastAsia="Times New Roman" w:hAnsi="Times New Roman" w:cs="Times New Roman"/>
          <w:sz w:val="24"/>
          <w:szCs w:val="24"/>
          <w:lang w:val="en-US"/>
        </w:rPr>
        <w:t>.</w:t>
      </w:r>
    </w:p>
    <w:p w14:paraId="0FEEED88"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Losh</w:t>
      </w:r>
      <w:proofErr w:type="spellEnd"/>
      <w:r w:rsidRPr="003E2C5F">
        <w:rPr>
          <w:rFonts w:ascii="Times New Roman" w:eastAsia="Times New Roman" w:hAnsi="Times New Roman" w:cs="Times New Roman"/>
          <w:sz w:val="24"/>
          <w:szCs w:val="24"/>
          <w:lang w:val="en-US"/>
        </w:rPr>
        <w:t xml:space="preserve"> M., Martin G.E., </w:t>
      </w:r>
      <w:proofErr w:type="spellStart"/>
      <w:r w:rsidRPr="003E2C5F">
        <w:rPr>
          <w:rFonts w:ascii="Times New Roman" w:eastAsia="Times New Roman" w:hAnsi="Times New Roman" w:cs="Times New Roman"/>
          <w:sz w:val="24"/>
          <w:szCs w:val="24"/>
          <w:lang w:val="en-US"/>
        </w:rPr>
        <w:t>Klusek</w:t>
      </w:r>
      <w:proofErr w:type="spellEnd"/>
      <w:r w:rsidRPr="003E2C5F">
        <w:rPr>
          <w:rFonts w:ascii="Times New Roman" w:eastAsia="Times New Roman" w:hAnsi="Times New Roman" w:cs="Times New Roman"/>
          <w:sz w:val="24"/>
          <w:szCs w:val="24"/>
          <w:lang w:val="en-US"/>
        </w:rPr>
        <w:t xml:space="preserve"> J., Hogan-Brown A.L., Sideris J. Social Communication and Theory of Mind in Boys </w:t>
      </w:r>
      <w:proofErr w:type="spellStart"/>
      <w:r w:rsidRPr="003E2C5F">
        <w:rPr>
          <w:rFonts w:ascii="Times New Roman" w:eastAsia="Times New Roman" w:hAnsi="Times New Roman" w:cs="Times New Roman"/>
          <w:sz w:val="24"/>
          <w:szCs w:val="24"/>
          <w:lang w:val="en-US"/>
        </w:rPr>
        <w:t>Withautism</w:t>
      </w:r>
      <w:proofErr w:type="spellEnd"/>
      <w:r w:rsidRPr="003E2C5F">
        <w:rPr>
          <w:rFonts w:ascii="Times New Roman" w:eastAsia="Times New Roman" w:hAnsi="Times New Roman" w:cs="Times New Roman"/>
          <w:sz w:val="24"/>
          <w:szCs w:val="24"/>
          <w:lang w:val="en-US"/>
        </w:rPr>
        <w:t xml:space="preserve"> and Fragile X Syndrome // Front. Psychol. – 2012 - Vol.</w:t>
      </w:r>
      <w:r w:rsidRPr="003E2C5F">
        <w:rPr>
          <w:rFonts w:ascii="Times New Roman" w:hAnsi="Times New Roman" w:cs="Times New Roman"/>
          <w:sz w:val="24"/>
          <w:szCs w:val="24"/>
          <w:lang w:val="en-US"/>
        </w:rPr>
        <w:t xml:space="preserve"> </w:t>
      </w:r>
      <w:r w:rsidRPr="003E2C5F">
        <w:rPr>
          <w:rFonts w:ascii="Times New Roman" w:hAnsi="Times New Roman" w:cs="Times New Roman"/>
          <w:sz w:val="24"/>
          <w:szCs w:val="24"/>
          <w:shd w:val="clear" w:color="auto" w:fill="FFFFFF"/>
          <w:lang w:val="en-US"/>
        </w:rPr>
        <w:t>3. – P. 266.</w:t>
      </w:r>
    </w:p>
    <w:p w14:paraId="5C1B4243"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Robinson E.B., </w:t>
      </w:r>
      <w:proofErr w:type="spellStart"/>
      <w:r w:rsidRPr="003E2C5F">
        <w:rPr>
          <w:rFonts w:ascii="Times New Roman" w:eastAsia="Times New Roman" w:hAnsi="Times New Roman" w:cs="Times New Roman"/>
          <w:sz w:val="24"/>
          <w:szCs w:val="24"/>
          <w:lang w:val="en-US"/>
        </w:rPr>
        <w:t>Koenen</w:t>
      </w:r>
      <w:proofErr w:type="spellEnd"/>
      <w:r w:rsidRPr="003E2C5F">
        <w:rPr>
          <w:rFonts w:ascii="Times New Roman" w:eastAsia="Times New Roman" w:hAnsi="Times New Roman" w:cs="Times New Roman"/>
          <w:sz w:val="24"/>
          <w:szCs w:val="24"/>
          <w:lang w:val="en-US"/>
        </w:rPr>
        <w:t xml:space="preserve"> K.C., McCormick M.C., Munir K., Hallett V., </w:t>
      </w:r>
      <w:proofErr w:type="spellStart"/>
      <w:r w:rsidRPr="003E2C5F">
        <w:rPr>
          <w:rFonts w:ascii="Times New Roman" w:eastAsia="Times New Roman" w:hAnsi="Times New Roman" w:cs="Times New Roman"/>
          <w:sz w:val="24"/>
          <w:szCs w:val="24"/>
          <w:lang w:val="en-US"/>
        </w:rPr>
        <w:t>Happé</w:t>
      </w:r>
      <w:proofErr w:type="spellEnd"/>
      <w:r w:rsidRPr="003E2C5F">
        <w:rPr>
          <w:rFonts w:ascii="Times New Roman" w:eastAsia="Times New Roman" w:hAnsi="Times New Roman" w:cs="Times New Roman"/>
          <w:sz w:val="24"/>
          <w:szCs w:val="24"/>
          <w:lang w:val="en-US"/>
        </w:rPr>
        <w:t xml:space="preserve"> F., Plomin R., Ronald A. Evidence That Autistic Traits Show the Same Etiology in the General Population and at the Quantitative Extremes (5%, 2.5%, and 1%) // Arch. Gen. Psychiatry. - 2011.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68. – P. 1113-1121.</w:t>
      </w:r>
      <w:r w:rsidRPr="003E2C5F">
        <w:rPr>
          <w:rFonts w:ascii="Times New Roman" w:hAnsi="Times New Roman" w:cs="Times New Roman"/>
          <w:sz w:val="24"/>
          <w:szCs w:val="24"/>
          <w:lang w:val="en-US"/>
        </w:rPr>
        <w:tab/>
      </w:r>
    </w:p>
    <w:p w14:paraId="1CC9E59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Sucksmith</w:t>
      </w:r>
      <w:proofErr w:type="spellEnd"/>
      <w:r w:rsidRPr="003E2C5F">
        <w:rPr>
          <w:rFonts w:ascii="Times New Roman" w:eastAsia="Times New Roman" w:hAnsi="Times New Roman" w:cs="Times New Roman"/>
          <w:sz w:val="24"/>
          <w:szCs w:val="24"/>
          <w:lang w:val="en-US"/>
        </w:rPr>
        <w:t xml:space="preserve"> E., Roth I., Hoekstra R.A. Autistic Traits below the Clinical Threshold: Re-Examining the Broader Autism Phenotype in the 21st Century // </w:t>
      </w:r>
      <w:proofErr w:type="spellStart"/>
      <w:r w:rsidRPr="003E2C5F">
        <w:rPr>
          <w:rFonts w:ascii="Times New Roman" w:eastAsia="Times New Roman" w:hAnsi="Times New Roman" w:cs="Times New Roman"/>
          <w:sz w:val="24"/>
          <w:szCs w:val="24"/>
          <w:lang w:val="en-US"/>
        </w:rPr>
        <w:t>Neuropsychol</w:t>
      </w:r>
      <w:proofErr w:type="spellEnd"/>
      <w:r w:rsidRPr="003E2C5F">
        <w:rPr>
          <w:rFonts w:ascii="Times New Roman" w:eastAsia="Times New Roman" w:hAnsi="Times New Roman" w:cs="Times New Roman"/>
          <w:sz w:val="24"/>
          <w:szCs w:val="24"/>
          <w:lang w:val="en-US"/>
        </w:rPr>
        <w:t>. Rev. - 2011-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21. – P. 3</w:t>
      </w:r>
      <w:r w:rsidRPr="003E2C5F">
        <w:rPr>
          <w:rFonts w:ascii="Times New Roman" w:hAnsi="Times New Roman" w:cs="Times New Roman"/>
          <w:sz w:val="24"/>
          <w:szCs w:val="24"/>
          <w:shd w:val="clear" w:color="auto" w:fill="FCFCFC"/>
        </w:rPr>
        <w:t>60–389</w:t>
      </w:r>
      <w:r w:rsidRPr="003E2C5F">
        <w:rPr>
          <w:rFonts w:ascii="Times New Roman" w:eastAsia="Times New Roman" w:hAnsi="Times New Roman" w:cs="Times New Roman"/>
          <w:sz w:val="24"/>
          <w:szCs w:val="24"/>
          <w:lang w:val="en-US"/>
        </w:rPr>
        <w:t>.</w:t>
      </w:r>
    </w:p>
    <w:p w14:paraId="0879EF95"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Pickles A., Bolton P., Macdonald H., Bailey A., Le </w:t>
      </w:r>
      <w:proofErr w:type="spellStart"/>
      <w:r w:rsidRPr="003E2C5F">
        <w:rPr>
          <w:rFonts w:ascii="Times New Roman" w:eastAsia="Times New Roman" w:hAnsi="Times New Roman" w:cs="Times New Roman"/>
          <w:sz w:val="24"/>
          <w:szCs w:val="24"/>
          <w:lang w:val="en-US"/>
        </w:rPr>
        <w:t>Couteur</w:t>
      </w:r>
      <w:proofErr w:type="spellEnd"/>
      <w:r w:rsidRPr="003E2C5F">
        <w:rPr>
          <w:rFonts w:ascii="Times New Roman" w:eastAsia="Times New Roman" w:hAnsi="Times New Roman" w:cs="Times New Roman"/>
          <w:sz w:val="24"/>
          <w:szCs w:val="24"/>
          <w:lang w:val="en-US"/>
        </w:rPr>
        <w:t xml:space="preserve"> A., Sim C.H., Rutter M. Latent-Class Analysis of Recurrence Risks for Complex Phenotypes with Selection and Measurement Error: A Twin and Family History Study of Autism // Am. J. Hum. Genet. - 1995</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57. – P. </w:t>
      </w:r>
      <w:r w:rsidRPr="003E2C5F">
        <w:rPr>
          <w:rFonts w:ascii="Times New Roman" w:hAnsi="Times New Roman" w:cs="Times New Roman"/>
          <w:sz w:val="24"/>
          <w:szCs w:val="24"/>
          <w:shd w:val="clear" w:color="auto" w:fill="FFFFFF"/>
        </w:rPr>
        <w:t> 717–726</w:t>
      </w:r>
      <w:r w:rsidRPr="003E2C5F">
        <w:rPr>
          <w:rFonts w:ascii="Times New Roman" w:eastAsia="Times New Roman" w:hAnsi="Times New Roman" w:cs="Times New Roman"/>
          <w:sz w:val="24"/>
          <w:szCs w:val="24"/>
          <w:lang w:val="en-US"/>
        </w:rPr>
        <w:t>.</w:t>
      </w:r>
    </w:p>
    <w:p w14:paraId="48E8E82B"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Risch</w:t>
      </w:r>
      <w:proofErr w:type="spellEnd"/>
      <w:r w:rsidRPr="003E2C5F">
        <w:rPr>
          <w:rFonts w:ascii="Times New Roman" w:eastAsia="Times New Roman" w:hAnsi="Times New Roman" w:cs="Times New Roman"/>
          <w:sz w:val="24"/>
          <w:szCs w:val="24"/>
          <w:lang w:val="en-US"/>
        </w:rPr>
        <w:t xml:space="preserve"> N., Spiker D., </w:t>
      </w:r>
      <w:proofErr w:type="spellStart"/>
      <w:r w:rsidRPr="003E2C5F">
        <w:rPr>
          <w:rFonts w:ascii="Times New Roman" w:eastAsia="Times New Roman" w:hAnsi="Times New Roman" w:cs="Times New Roman"/>
          <w:sz w:val="24"/>
          <w:szCs w:val="24"/>
          <w:lang w:val="en-US"/>
        </w:rPr>
        <w:t>Lotspeich</w:t>
      </w:r>
      <w:proofErr w:type="spellEnd"/>
      <w:r w:rsidRPr="003E2C5F">
        <w:rPr>
          <w:rFonts w:ascii="Times New Roman" w:eastAsia="Times New Roman" w:hAnsi="Times New Roman" w:cs="Times New Roman"/>
          <w:sz w:val="24"/>
          <w:szCs w:val="24"/>
          <w:lang w:val="en-US"/>
        </w:rPr>
        <w:t xml:space="preserve"> L., Nouri N., Hinds D., </w:t>
      </w:r>
      <w:proofErr w:type="spellStart"/>
      <w:r w:rsidRPr="003E2C5F">
        <w:rPr>
          <w:rFonts w:ascii="Times New Roman" w:eastAsia="Times New Roman" w:hAnsi="Times New Roman" w:cs="Times New Roman"/>
          <w:sz w:val="24"/>
          <w:szCs w:val="24"/>
          <w:lang w:val="en-US"/>
        </w:rPr>
        <w:t>Hallmayer</w:t>
      </w:r>
      <w:proofErr w:type="spellEnd"/>
      <w:r w:rsidRPr="003E2C5F">
        <w:rPr>
          <w:rFonts w:ascii="Times New Roman" w:eastAsia="Times New Roman" w:hAnsi="Times New Roman" w:cs="Times New Roman"/>
          <w:sz w:val="24"/>
          <w:szCs w:val="24"/>
          <w:lang w:val="en-US"/>
        </w:rPr>
        <w:t xml:space="preserve"> J., et al. A Genomic Screen of Autism: Evidence for a </w:t>
      </w:r>
      <w:proofErr w:type="spellStart"/>
      <w:r w:rsidRPr="003E2C5F">
        <w:rPr>
          <w:rFonts w:ascii="Times New Roman" w:eastAsia="Times New Roman" w:hAnsi="Times New Roman" w:cs="Times New Roman"/>
          <w:sz w:val="24"/>
          <w:szCs w:val="24"/>
          <w:lang w:val="en-US"/>
        </w:rPr>
        <w:t>Multilocus</w:t>
      </w:r>
      <w:proofErr w:type="spellEnd"/>
      <w:r w:rsidRPr="003E2C5F">
        <w:rPr>
          <w:rFonts w:ascii="Times New Roman" w:eastAsia="Times New Roman" w:hAnsi="Times New Roman" w:cs="Times New Roman"/>
          <w:sz w:val="24"/>
          <w:szCs w:val="24"/>
          <w:lang w:val="en-US"/>
        </w:rPr>
        <w:t xml:space="preserve"> Etiology // Am. J. Hum. Genet. - 1999</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65. – P. </w:t>
      </w:r>
      <w:r w:rsidRPr="003E2C5F">
        <w:rPr>
          <w:rFonts w:ascii="Times New Roman" w:hAnsi="Times New Roman" w:cs="Times New Roman"/>
          <w:sz w:val="24"/>
          <w:szCs w:val="24"/>
          <w:shd w:val="clear" w:color="auto" w:fill="FFFFFF"/>
        </w:rPr>
        <w:t>493–507</w:t>
      </w:r>
      <w:r w:rsidRPr="003E2C5F">
        <w:rPr>
          <w:rFonts w:ascii="Times New Roman" w:eastAsia="Times New Roman" w:hAnsi="Times New Roman" w:cs="Times New Roman"/>
          <w:sz w:val="24"/>
          <w:szCs w:val="24"/>
          <w:lang w:val="en-US"/>
        </w:rPr>
        <w:t>.</w:t>
      </w:r>
    </w:p>
    <w:p w14:paraId="2A1F8693"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Szatmari</w:t>
      </w:r>
      <w:proofErr w:type="spellEnd"/>
      <w:r w:rsidRPr="003E2C5F">
        <w:rPr>
          <w:rFonts w:ascii="Times New Roman" w:eastAsia="Times New Roman" w:hAnsi="Times New Roman" w:cs="Times New Roman"/>
          <w:sz w:val="24"/>
          <w:szCs w:val="24"/>
          <w:lang w:val="en-US"/>
        </w:rPr>
        <w:t xml:space="preserve"> P., Paterson A.D., </w:t>
      </w:r>
      <w:proofErr w:type="spellStart"/>
      <w:r w:rsidRPr="003E2C5F">
        <w:rPr>
          <w:rFonts w:ascii="Times New Roman" w:eastAsia="Times New Roman" w:hAnsi="Times New Roman" w:cs="Times New Roman"/>
          <w:sz w:val="24"/>
          <w:szCs w:val="24"/>
          <w:lang w:val="en-US"/>
        </w:rPr>
        <w:t>Zwaigenbaum</w:t>
      </w:r>
      <w:proofErr w:type="spellEnd"/>
      <w:r w:rsidRPr="003E2C5F">
        <w:rPr>
          <w:rFonts w:ascii="Times New Roman" w:eastAsia="Times New Roman" w:hAnsi="Times New Roman" w:cs="Times New Roman"/>
          <w:sz w:val="24"/>
          <w:szCs w:val="24"/>
          <w:lang w:val="en-US"/>
        </w:rPr>
        <w:t xml:space="preserve"> L., Roberts W., Brian J., Liu X.Q., et al. Mapping Autism Risk Loci Using Genetic Linkage and Chromosomal Rearrangements // Nat. </w:t>
      </w:r>
      <w:r w:rsidRPr="003E2C5F">
        <w:rPr>
          <w:rFonts w:ascii="Times New Roman" w:eastAsia="Times New Roman" w:hAnsi="Times New Roman" w:cs="Times New Roman"/>
          <w:sz w:val="24"/>
          <w:szCs w:val="24"/>
          <w:lang w:val="en-US"/>
        </w:rPr>
        <w:lastRenderedPageBreak/>
        <w:t>Genet. - 2007. - Vol.</w:t>
      </w:r>
      <w:r w:rsidRPr="003E2C5F">
        <w:rPr>
          <w:rFonts w:ascii="Times New Roman" w:hAnsi="Times New Roman" w:cs="Times New Roman"/>
          <w:sz w:val="24"/>
          <w:szCs w:val="24"/>
          <w:lang w:val="en-US"/>
        </w:rPr>
        <w:t xml:space="preserve"> 39</w:t>
      </w:r>
      <w:r w:rsidRPr="003E2C5F">
        <w:rPr>
          <w:rFonts w:ascii="Times New Roman" w:eastAsia="Times New Roman" w:hAnsi="Times New Roman" w:cs="Times New Roman"/>
          <w:sz w:val="24"/>
          <w:szCs w:val="24"/>
          <w:lang w:val="en-US"/>
        </w:rPr>
        <w:t xml:space="preserve">. – P. </w:t>
      </w:r>
      <w:r w:rsidRPr="003E2C5F">
        <w:rPr>
          <w:rFonts w:ascii="Times New Roman" w:hAnsi="Times New Roman" w:cs="Times New Roman"/>
          <w:sz w:val="24"/>
          <w:szCs w:val="24"/>
          <w:shd w:val="clear" w:color="auto" w:fill="FFFFFF"/>
        </w:rPr>
        <w:t>319-</w:t>
      </w:r>
      <w:r w:rsidRPr="003E2C5F">
        <w:rPr>
          <w:rFonts w:ascii="Times New Roman" w:hAnsi="Times New Roman" w:cs="Times New Roman"/>
          <w:sz w:val="24"/>
          <w:szCs w:val="24"/>
          <w:shd w:val="clear" w:color="auto" w:fill="FFFFFF"/>
          <w:lang w:val="en-US"/>
        </w:rPr>
        <w:t>3</w:t>
      </w:r>
      <w:r w:rsidRPr="003E2C5F">
        <w:rPr>
          <w:rFonts w:ascii="Times New Roman" w:hAnsi="Times New Roman" w:cs="Times New Roman"/>
          <w:sz w:val="24"/>
          <w:szCs w:val="24"/>
          <w:shd w:val="clear" w:color="auto" w:fill="FFFFFF"/>
        </w:rPr>
        <w:t>28</w:t>
      </w:r>
      <w:r w:rsidRPr="003E2C5F">
        <w:rPr>
          <w:rFonts w:ascii="Times New Roman" w:eastAsia="Times New Roman" w:hAnsi="Times New Roman" w:cs="Times New Roman"/>
          <w:sz w:val="24"/>
          <w:szCs w:val="24"/>
          <w:lang w:val="en-US"/>
        </w:rPr>
        <w:t>.</w:t>
      </w:r>
    </w:p>
    <w:p w14:paraId="167A7DC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Brandler</w:t>
      </w:r>
      <w:proofErr w:type="spellEnd"/>
      <w:r w:rsidRPr="003E2C5F">
        <w:rPr>
          <w:rFonts w:ascii="Times New Roman" w:eastAsia="Times New Roman" w:hAnsi="Times New Roman" w:cs="Times New Roman"/>
          <w:sz w:val="24"/>
          <w:szCs w:val="24"/>
          <w:lang w:val="en-US"/>
        </w:rPr>
        <w:t xml:space="preserve"> W.M., </w:t>
      </w:r>
      <w:proofErr w:type="spellStart"/>
      <w:r w:rsidRPr="003E2C5F">
        <w:rPr>
          <w:rFonts w:ascii="Times New Roman" w:eastAsia="Times New Roman" w:hAnsi="Times New Roman" w:cs="Times New Roman"/>
          <w:sz w:val="24"/>
          <w:szCs w:val="24"/>
          <w:lang w:val="en-US"/>
        </w:rPr>
        <w:t>Antaki</w:t>
      </w:r>
      <w:proofErr w:type="spellEnd"/>
      <w:r w:rsidRPr="003E2C5F">
        <w:rPr>
          <w:rFonts w:ascii="Times New Roman" w:eastAsia="Times New Roman" w:hAnsi="Times New Roman" w:cs="Times New Roman"/>
          <w:sz w:val="24"/>
          <w:szCs w:val="24"/>
          <w:lang w:val="en-US"/>
        </w:rPr>
        <w:t xml:space="preserve"> D., </w:t>
      </w:r>
      <w:proofErr w:type="spellStart"/>
      <w:r w:rsidRPr="003E2C5F">
        <w:rPr>
          <w:rFonts w:ascii="Times New Roman" w:eastAsia="Times New Roman" w:hAnsi="Times New Roman" w:cs="Times New Roman"/>
          <w:sz w:val="24"/>
          <w:szCs w:val="24"/>
          <w:lang w:val="en-US"/>
        </w:rPr>
        <w:t>Gujral</w:t>
      </w:r>
      <w:proofErr w:type="spellEnd"/>
      <w:r w:rsidRPr="003E2C5F">
        <w:rPr>
          <w:rFonts w:ascii="Times New Roman" w:eastAsia="Times New Roman" w:hAnsi="Times New Roman" w:cs="Times New Roman"/>
          <w:sz w:val="24"/>
          <w:szCs w:val="24"/>
          <w:lang w:val="en-US"/>
        </w:rPr>
        <w:t xml:space="preserve"> M., </w:t>
      </w:r>
      <w:proofErr w:type="spellStart"/>
      <w:r w:rsidRPr="003E2C5F">
        <w:rPr>
          <w:rFonts w:ascii="Times New Roman" w:eastAsia="Times New Roman" w:hAnsi="Times New Roman" w:cs="Times New Roman"/>
          <w:sz w:val="24"/>
          <w:szCs w:val="24"/>
          <w:lang w:val="en-US"/>
        </w:rPr>
        <w:t>Kleiber</w:t>
      </w:r>
      <w:proofErr w:type="spellEnd"/>
      <w:r w:rsidRPr="003E2C5F">
        <w:rPr>
          <w:rFonts w:ascii="Times New Roman" w:eastAsia="Times New Roman" w:hAnsi="Times New Roman" w:cs="Times New Roman"/>
          <w:sz w:val="24"/>
          <w:szCs w:val="24"/>
          <w:lang w:val="en-US"/>
        </w:rPr>
        <w:t xml:space="preserve"> M.L., Whitney J., </w:t>
      </w:r>
      <w:proofErr w:type="spellStart"/>
      <w:r w:rsidRPr="003E2C5F">
        <w:rPr>
          <w:rFonts w:ascii="Times New Roman" w:eastAsia="Times New Roman" w:hAnsi="Times New Roman" w:cs="Times New Roman"/>
          <w:sz w:val="24"/>
          <w:szCs w:val="24"/>
          <w:lang w:val="en-US"/>
        </w:rPr>
        <w:t>Maile</w:t>
      </w:r>
      <w:proofErr w:type="spellEnd"/>
      <w:r w:rsidRPr="003E2C5F">
        <w:rPr>
          <w:rFonts w:ascii="Times New Roman" w:eastAsia="Times New Roman" w:hAnsi="Times New Roman" w:cs="Times New Roman"/>
          <w:sz w:val="24"/>
          <w:szCs w:val="24"/>
          <w:lang w:val="en-US"/>
        </w:rPr>
        <w:t xml:space="preserve"> M.S., et al. Paternally Inherited Cis-Regulatory Structural Variants Are Associated with Autism // Science. - 2018</w:t>
      </w:r>
      <w:r w:rsidRPr="003E2C5F">
        <w:rPr>
          <w:rFonts w:ascii="Times New Roman" w:hAnsi="Times New Roman" w:cs="Times New Roman"/>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360. – P. </w:t>
      </w:r>
      <w:hyperlink r:id="rId14" w:tgtFrame="_blank" w:history="1">
        <w:r w:rsidRPr="003E2C5F">
          <w:rPr>
            <w:rStyle w:val="a3"/>
            <w:rFonts w:ascii="Times New Roman" w:hAnsi="Times New Roman" w:cs="Times New Roman"/>
            <w:color w:val="auto"/>
            <w:sz w:val="24"/>
            <w:szCs w:val="24"/>
            <w:u w:val="none"/>
            <w:shd w:val="clear" w:color="auto" w:fill="FFFFFF"/>
          </w:rPr>
          <w:t>327–331.</w:t>
        </w:r>
      </w:hyperlink>
      <w:r w:rsidRPr="003E2C5F">
        <w:rPr>
          <w:rFonts w:ascii="Times New Roman" w:eastAsia="Times New Roman" w:hAnsi="Times New Roman" w:cs="Times New Roman"/>
          <w:sz w:val="24"/>
          <w:szCs w:val="24"/>
          <w:lang w:val="en-US"/>
        </w:rPr>
        <w:t>.</w:t>
      </w:r>
    </w:p>
    <w:p w14:paraId="74384D53"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Nemirovsky</w:t>
      </w:r>
      <w:proofErr w:type="spellEnd"/>
      <w:r w:rsidRPr="003E2C5F">
        <w:rPr>
          <w:rFonts w:ascii="Times New Roman" w:eastAsia="Times New Roman" w:hAnsi="Times New Roman" w:cs="Times New Roman"/>
          <w:sz w:val="24"/>
          <w:szCs w:val="24"/>
          <w:lang w:val="en-US"/>
        </w:rPr>
        <w:t xml:space="preserve"> S.I., Córdoba M., </w:t>
      </w:r>
      <w:proofErr w:type="spellStart"/>
      <w:r w:rsidRPr="003E2C5F">
        <w:rPr>
          <w:rFonts w:ascii="Times New Roman" w:eastAsia="Times New Roman" w:hAnsi="Times New Roman" w:cs="Times New Roman"/>
          <w:sz w:val="24"/>
          <w:szCs w:val="24"/>
          <w:lang w:val="en-US"/>
        </w:rPr>
        <w:t>Zaiat</w:t>
      </w:r>
      <w:proofErr w:type="spellEnd"/>
      <w:r w:rsidRPr="003E2C5F">
        <w:rPr>
          <w:rFonts w:ascii="Times New Roman" w:eastAsia="Times New Roman" w:hAnsi="Times New Roman" w:cs="Times New Roman"/>
          <w:sz w:val="24"/>
          <w:szCs w:val="24"/>
          <w:lang w:val="en-US"/>
        </w:rPr>
        <w:t xml:space="preserve"> J.J., </w:t>
      </w:r>
      <w:proofErr w:type="spellStart"/>
      <w:r w:rsidRPr="003E2C5F">
        <w:rPr>
          <w:rFonts w:ascii="Times New Roman" w:eastAsia="Times New Roman" w:hAnsi="Times New Roman" w:cs="Times New Roman"/>
          <w:sz w:val="24"/>
          <w:szCs w:val="24"/>
          <w:lang w:val="en-US"/>
        </w:rPr>
        <w:t>Completa</w:t>
      </w:r>
      <w:proofErr w:type="spellEnd"/>
      <w:r w:rsidRPr="003E2C5F">
        <w:rPr>
          <w:rFonts w:ascii="Times New Roman" w:eastAsia="Times New Roman" w:hAnsi="Times New Roman" w:cs="Times New Roman"/>
          <w:sz w:val="24"/>
          <w:szCs w:val="24"/>
          <w:lang w:val="en-US"/>
        </w:rPr>
        <w:t xml:space="preserve"> S.P., Vega P.A., González-</w:t>
      </w:r>
      <w:proofErr w:type="spellStart"/>
      <w:r w:rsidRPr="003E2C5F">
        <w:rPr>
          <w:rFonts w:ascii="Times New Roman" w:eastAsia="Times New Roman" w:hAnsi="Times New Roman" w:cs="Times New Roman"/>
          <w:sz w:val="24"/>
          <w:szCs w:val="24"/>
          <w:lang w:val="en-US"/>
        </w:rPr>
        <w:t>Morón</w:t>
      </w:r>
      <w:proofErr w:type="spellEnd"/>
      <w:r w:rsidRPr="003E2C5F">
        <w:rPr>
          <w:rFonts w:ascii="Times New Roman" w:eastAsia="Times New Roman" w:hAnsi="Times New Roman" w:cs="Times New Roman"/>
          <w:sz w:val="24"/>
          <w:szCs w:val="24"/>
          <w:lang w:val="en-US"/>
        </w:rPr>
        <w:t xml:space="preserve"> D., et al. Whole Genome Sequencing Reveals a de Novo SHANK3 Mutation in Familial Autism Spectrum Disorder // </w:t>
      </w:r>
      <w:proofErr w:type="spellStart"/>
      <w:r w:rsidRPr="003E2C5F">
        <w:rPr>
          <w:rFonts w:ascii="Times New Roman" w:eastAsia="Times New Roman" w:hAnsi="Times New Roman" w:cs="Times New Roman"/>
          <w:sz w:val="24"/>
          <w:szCs w:val="24"/>
          <w:lang w:val="en-US"/>
        </w:rPr>
        <w:t>PLoS</w:t>
      </w:r>
      <w:proofErr w:type="spellEnd"/>
      <w:r w:rsidRPr="003E2C5F">
        <w:rPr>
          <w:rFonts w:ascii="Times New Roman" w:eastAsia="Times New Roman" w:hAnsi="Times New Roman" w:cs="Times New Roman"/>
          <w:sz w:val="24"/>
          <w:szCs w:val="24"/>
          <w:lang w:val="en-US"/>
        </w:rPr>
        <w:t xml:space="preserve"> One. - 2015</w:t>
      </w:r>
      <w:r w:rsidRPr="003E2C5F">
        <w:rPr>
          <w:rFonts w:ascii="Times New Roman" w:hAnsi="Times New Roman" w:cs="Times New Roman"/>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10. – </w:t>
      </w:r>
      <w:r w:rsidRPr="003E2C5F">
        <w:rPr>
          <w:rFonts w:ascii="Times New Roman" w:hAnsi="Times New Roman" w:cs="Times New Roman"/>
          <w:sz w:val="24"/>
          <w:szCs w:val="24"/>
          <w:shd w:val="clear" w:color="auto" w:fill="FFFFFF"/>
          <w:lang w:val="en-US"/>
        </w:rPr>
        <w:t>e0116358</w:t>
      </w:r>
      <w:r w:rsidRPr="003E2C5F">
        <w:rPr>
          <w:rFonts w:ascii="Times New Roman" w:eastAsia="Times New Roman" w:hAnsi="Times New Roman" w:cs="Times New Roman"/>
          <w:sz w:val="24"/>
          <w:szCs w:val="24"/>
          <w:lang w:val="en-US"/>
        </w:rPr>
        <w:t>.</w:t>
      </w:r>
    </w:p>
    <w:p w14:paraId="2EFB6A08"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Krumm N., Turner T.N., Baker C., </w:t>
      </w:r>
      <w:proofErr w:type="spellStart"/>
      <w:r w:rsidRPr="003E2C5F">
        <w:rPr>
          <w:rFonts w:ascii="Times New Roman" w:eastAsia="Times New Roman" w:hAnsi="Times New Roman" w:cs="Times New Roman"/>
          <w:sz w:val="24"/>
          <w:szCs w:val="24"/>
          <w:lang w:val="en-US"/>
        </w:rPr>
        <w:t>Vives</w:t>
      </w:r>
      <w:proofErr w:type="spellEnd"/>
      <w:r w:rsidRPr="003E2C5F">
        <w:rPr>
          <w:rFonts w:ascii="Times New Roman" w:eastAsia="Times New Roman" w:hAnsi="Times New Roman" w:cs="Times New Roman"/>
          <w:sz w:val="24"/>
          <w:szCs w:val="24"/>
          <w:lang w:val="en-US"/>
        </w:rPr>
        <w:t xml:space="preserve"> L., </w:t>
      </w:r>
      <w:proofErr w:type="spellStart"/>
      <w:r w:rsidRPr="003E2C5F">
        <w:rPr>
          <w:rFonts w:ascii="Times New Roman" w:eastAsia="Times New Roman" w:hAnsi="Times New Roman" w:cs="Times New Roman"/>
          <w:sz w:val="24"/>
          <w:szCs w:val="24"/>
          <w:lang w:val="en-US"/>
        </w:rPr>
        <w:t>Mohajeri</w:t>
      </w:r>
      <w:proofErr w:type="spellEnd"/>
      <w:r w:rsidRPr="003E2C5F">
        <w:rPr>
          <w:rFonts w:ascii="Times New Roman" w:eastAsia="Times New Roman" w:hAnsi="Times New Roman" w:cs="Times New Roman"/>
          <w:sz w:val="24"/>
          <w:szCs w:val="24"/>
          <w:lang w:val="en-US"/>
        </w:rPr>
        <w:t xml:space="preserve"> K., Witherspoon K., et al.  Excess of Rare, Inherited Truncating Mutations in Autism // Nat. Genet. - 2015-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47. – P. </w:t>
      </w:r>
      <w:r w:rsidRPr="003E2C5F">
        <w:rPr>
          <w:rFonts w:ascii="Times New Roman" w:hAnsi="Times New Roman" w:cs="Times New Roman"/>
          <w:sz w:val="24"/>
          <w:szCs w:val="24"/>
          <w:shd w:val="clear" w:color="auto" w:fill="FFFFFF"/>
          <w:lang w:val="en-US"/>
        </w:rPr>
        <w:t>582–588</w:t>
      </w:r>
      <w:r w:rsidRPr="003E2C5F">
        <w:rPr>
          <w:rFonts w:ascii="Times New Roman" w:eastAsia="Times New Roman" w:hAnsi="Times New Roman" w:cs="Times New Roman"/>
          <w:sz w:val="24"/>
          <w:szCs w:val="24"/>
          <w:lang w:val="en-US"/>
        </w:rPr>
        <w:t>.</w:t>
      </w:r>
    </w:p>
    <w:p w14:paraId="7E1F7890"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Chang J., Gilman S.R., Chiang A.H., Sanders S.J., </w:t>
      </w:r>
      <w:proofErr w:type="spellStart"/>
      <w:r w:rsidRPr="003E2C5F">
        <w:rPr>
          <w:rFonts w:ascii="Times New Roman" w:eastAsia="Times New Roman" w:hAnsi="Times New Roman" w:cs="Times New Roman"/>
          <w:sz w:val="24"/>
          <w:szCs w:val="24"/>
          <w:lang w:val="en-US"/>
        </w:rPr>
        <w:t>Vitkup</w:t>
      </w:r>
      <w:proofErr w:type="spellEnd"/>
      <w:r w:rsidRPr="003E2C5F">
        <w:rPr>
          <w:rFonts w:ascii="Times New Roman" w:eastAsia="Times New Roman" w:hAnsi="Times New Roman" w:cs="Times New Roman"/>
          <w:sz w:val="24"/>
          <w:szCs w:val="24"/>
          <w:lang w:val="en-US"/>
        </w:rPr>
        <w:t xml:space="preserve"> D. Genotype to Phenotype Relationships in Autism Spectrum Disorders // Nat. </w:t>
      </w:r>
      <w:proofErr w:type="spellStart"/>
      <w:r w:rsidRPr="003E2C5F">
        <w:rPr>
          <w:rFonts w:ascii="Times New Roman" w:eastAsia="Times New Roman" w:hAnsi="Times New Roman" w:cs="Times New Roman"/>
          <w:sz w:val="24"/>
          <w:szCs w:val="24"/>
          <w:lang w:val="en-US"/>
        </w:rPr>
        <w:t>Neurosci</w:t>
      </w:r>
      <w:proofErr w:type="spellEnd"/>
      <w:r w:rsidRPr="003E2C5F">
        <w:rPr>
          <w:rFonts w:ascii="Times New Roman" w:eastAsia="Times New Roman" w:hAnsi="Times New Roman" w:cs="Times New Roman"/>
          <w:sz w:val="24"/>
          <w:szCs w:val="24"/>
          <w:lang w:val="en-US"/>
        </w:rPr>
        <w:t>. – 2015.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18. – P. </w:t>
      </w:r>
      <w:r w:rsidRPr="003E2C5F">
        <w:rPr>
          <w:rFonts w:ascii="Times New Roman" w:hAnsi="Times New Roman" w:cs="Times New Roman"/>
          <w:sz w:val="24"/>
          <w:szCs w:val="24"/>
          <w:shd w:val="clear" w:color="auto" w:fill="FFFFFF"/>
        </w:rPr>
        <w:t>191–198</w:t>
      </w:r>
      <w:r w:rsidRPr="003E2C5F">
        <w:rPr>
          <w:rFonts w:ascii="Times New Roman" w:eastAsia="Times New Roman" w:hAnsi="Times New Roman" w:cs="Times New Roman"/>
          <w:sz w:val="24"/>
          <w:szCs w:val="24"/>
          <w:lang w:val="en-US"/>
        </w:rPr>
        <w:t>.</w:t>
      </w:r>
    </w:p>
    <w:p w14:paraId="18612D57"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Jiang Y.H., Yuen R.K.C., </w:t>
      </w:r>
      <w:proofErr w:type="spellStart"/>
      <w:r w:rsidRPr="003E2C5F">
        <w:rPr>
          <w:rFonts w:ascii="Times New Roman" w:eastAsia="Times New Roman" w:hAnsi="Times New Roman" w:cs="Times New Roman"/>
          <w:sz w:val="24"/>
          <w:szCs w:val="24"/>
          <w:lang w:val="en-US"/>
        </w:rPr>
        <w:t>Jin</w:t>
      </w:r>
      <w:proofErr w:type="spellEnd"/>
      <w:r w:rsidRPr="003E2C5F">
        <w:rPr>
          <w:rFonts w:ascii="Times New Roman" w:eastAsia="Times New Roman" w:hAnsi="Times New Roman" w:cs="Times New Roman"/>
          <w:sz w:val="24"/>
          <w:szCs w:val="24"/>
          <w:lang w:val="en-US"/>
        </w:rPr>
        <w:t xml:space="preserve"> X., Wang M., Chen N., Wu X., et al. Detection of Clinically Relevant Genetic Variants in Autism Spectrum Disorder by Whole-Genome Sequencing // Am. J. Hum. Genet. - 2013.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93. – P. </w:t>
      </w:r>
      <w:r w:rsidRPr="003E2C5F">
        <w:rPr>
          <w:rFonts w:ascii="Times New Roman" w:hAnsi="Times New Roman" w:cs="Times New Roman"/>
          <w:sz w:val="24"/>
          <w:szCs w:val="24"/>
          <w:shd w:val="clear" w:color="auto" w:fill="FFFFFF"/>
        </w:rPr>
        <w:t>249-</w:t>
      </w:r>
      <w:r w:rsidRPr="003E2C5F">
        <w:rPr>
          <w:rFonts w:ascii="Times New Roman" w:hAnsi="Times New Roman" w:cs="Times New Roman"/>
          <w:sz w:val="24"/>
          <w:szCs w:val="24"/>
          <w:shd w:val="clear" w:color="auto" w:fill="FFFFFF"/>
          <w:lang w:val="en-US"/>
        </w:rPr>
        <w:t>2</w:t>
      </w:r>
      <w:r w:rsidRPr="003E2C5F">
        <w:rPr>
          <w:rFonts w:ascii="Times New Roman" w:hAnsi="Times New Roman" w:cs="Times New Roman"/>
          <w:sz w:val="24"/>
          <w:szCs w:val="24"/>
          <w:shd w:val="clear" w:color="auto" w:fill="FFFFFF"/>
        </w:rPr>
        <w:t>63</w:t>
      </w:r>
      <w:r w:rsidRPr="003E2C5F">
        <w:rPr>
          <w:rFonts w:ascii="Times New Roman" w:eastAsia="Times New Roman" w:hAnsi="Times New Roman" w:cs="Times New Roman"/>
          <w:sz w:val="24"/>
          <w:szCs w:val="24"/>
          <w:lang w:val="en-US"/>
        </w:rPr>
        <w:t>.</w:t>
      </w:r>
    </w:p>
    <w:p w14:paraId="6315345A"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Shi L., Zhang X., </w:t>
      </w:r>
      <w:proofErr w:type="spellStart"/>
      <w:r w:rsidRPr="003E2C5F">
        <w:rPr>
          <w:rFonts w:ascii="Times New Roman" w:hAnsi="Times New Roman" w:cs="Times New Roman"/>
          <w:sz w:val="24"/>
          <w:szCs w:val="24"/>
          <w:lang w:val="en-US"/>
        </w:rPr>
        <w:t>Golhar</w:t>
      </w:r>
      <w:proofErr w:type="spellEnd"/>
      <w:r w:rsidRPr="003E2C5F">
        <w:rPr>
          <w:rFonts w:ascii="Times New Roman" w:hAnsi="Times New Roman" w:cs="Times New Roman"/>
          <w:sz w:val="24"/>
          <w:szCs w:val="24"/>
          <w:lang w:val="en-US"/>
        </w:rPr>
        <w:t xml:space="preserve"> R., Otieno F.G., He M., Hou C., </w:t>
      </w:r>
      <w:r w:rsidRPr="003E2C5F">
        <w:rPr>
          <w:rFonts w:ascii="Times New Roman" w:eastAsia="Times New Roman" w:hAnsi="Times New Roman" w:cs="Times New Roman"/>
          <w:sz w:val="24"/>
          <w:szCs w:val="24"/>
          <w:lang w:val="en-US"/>
        </w:rPr>
        <w:t xml:space="preserve">et al. </w:t>
      </w:r>
      <w:r w:rsidRPr="003E2C5F">
        <w:rPr>
          <w:rFonts w:ascii="Times New Roman" w:hAnsi="Times New Roman" w:cs="Times New Roman"/>
          <w:sz w:val="24"/>
          <w:szCs w:val="24"/>
          <w:lang w:val="en-US"/>
        </w:rPr>
        <w:t>Whole-genome sequencing in an autism multiplex family // Mol Autism. -2013. -</w:t>
      </w:r>
      <w:r w:rsidRPr="003E2C5F">
        <w:rPr>
          <w:rFonts w:ascii="Times New Roman" w:eastAsia="Times New Roman" w:hAnsi="Times New Roman" w:cs="Times New Roman"/>
          <w:sz w:val="24"/>
          <w:szCs w:val="24"/>
          <w:lang w:val="en-US"/>
        </w:rPr>
        <w:t xml:space="preserve">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8. </w:t>
      </w:r>
    </w:p>
    <w:p w14:paraId="3F86410E"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Iossifov</w:t>
      </w:r>
      <w:proofErr w:type="spellEnd"/>
      <w:r w:rsidRPr="003E2C5F">
        <w:rPr>
          <w:rFonts w:ascii="Times New Roman" w:eastAsia="Times New Roman" w:hAnsi="Times New Roman" w:cs="Times New Roman"/>
          <w:sz w:val="24"/>
          <w:szCs w:val="24"/>
          <w:lang w:val="en-US"/>
        </w:rPr>
        <w:t xml:space="preserve"> I., Levy D., Allen J., Ye K., </w:t>
      </w:r>
      <w:proofErr w:type="spellStart"/>
      <w:r w:rsidRPr="003E2C5F">
        <w:rPr>
          <w:rFonts w:ascii="Times New Roman" w:eastAsia="Times New Roman" w:hAnsi="Times New Roman" w:cs="Times New Roman"/>
          <w:sz w:val="24"/>
          <w:szCs w:val="24"/>
          <w:lang w:val="en-US"/>
        </w:rPr>
        <w:t>Ronemus</w:t>
      </w:r>
      <w:proofErr w:type="spellEnd"/>
      <w:r w:rsidRPr="003E2C5F">
        <w:rPr>
          <w:rFonts w:ascii="Times New Roman" w:eastAsia="Times New Roman" w:hAnsi="Times New Roman" w:cs="Times New Roman"/>
          <w:sz w:val="24"/>
          <w:szCs w:val="24"/>
          <w:lang w:val="en-US"/>
        </w:rPr>
        <w:t xml:space="preserve"> M., Lee Y.H., et al. Low Load for Disruptive Mutations in Autism Genes and Their Biased Transmission // Proc. Natl. Acad. Sci. U. S. A. – 2015.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112. – P. </w:t>
      </w:r>
      <w:r w:rsidRPr="003E2C5F">
        <w:rPr>
          <w:rFonts w:ascii="Times New Roman" w:hAnsi="Times New Roman" w:cs="Times New Roman"/>
          <w:sz w:val="24"/>
          <w:szCs w:val="24"/>
          <w:shd w:val="clear" w:color="auto" w:fill="FFFFFF"/>
          <w:lang w:val="en-US"/>
        </w:rPr>
        <w:t>E5600-E5607</w:t>
      </w:r>
      <w:r w:rsidRPr="003E2C5F">
        <w:rPr>
          <w:rFonts w:ascii="Times New Roman" w:eastAsia="Times New Roman" w:hAnsi="Times New Roman" w:cs="Times New Roman"/>
          <w:sz w:val="24"/>
          <w:szCs w:val="24"/>
          <w:lang w:val="en-US"/>
        </w:rPr>
        <w:t>.</w:t>
      </w:r>
    </w:p>
    <w:p w14:paraId="1C7A8031"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Szatmari</w:t>
      </w:r>
      <w:proofErr w:type="spellEnd"/>
      <w:r w:rsidRPr="003E2C5F">
        <w:rPr>
          <w:rFonts w:ascii="Times New Roman" w:eastAsia="Times New Roman" w:hAnsi="Times New Roman" w:cs="Times New Roman"/>
          <w:sz w:val="24"/>
          <w:szCs w:val="24"/>
          <w:lang w:val="en-US"/>
        </w:rPr>
        <w:t xml:space="preserve"> P., Paterson A.D., </w:t>
      </w:r>
      <w:proofErr w:type="spellStart"/>
      <w:r w:rsidRPr="003E2C5F">
        <w:rPr>
          <w:rFonts w:ascii="Times New Roman" w:eastAsia="Times New Roman" w:hAnsi="Times New Roman" w:cs="Times New Roman"/>
          <w:sz w:val="24"/>
          <w:szCs w:val="24"/>
          <w:lang w:val="en-US"/>
        </w:rPr>
        <w:t>Zwaigenbaum</w:t>
      </w:r>
      <w:proofErr w:type="spellEnd"/>
      <w:r w:rsidRPr="003E2C5F">
        <w:rPr>
          <w:rFonts w:ascii="Times New Roman" w:eastAsia="Times New Roman" w:hAnsi="Times New Roman" w:cs="Times New Roman"/>
          <w:sz w:val="24"/>
          <w:szCs w:val="24"/>
          <w:lang w:val="en-US"/>
        </w:rPr>
        <w:t xml:space="preserve"> L., Roberts W., Brian J., Liu X.Q., et al. Mapping Autism Risk Loci Using Genetic Linkage and Chromosomal Rearrangements // Nat. Genet. - 2007.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39. – P. </w:t>
      </w:r>
      <w:r w:rsidRPr="003E2C5F">
        <w:rPr>
          <w:rFonts w:ascii="Times New Roman" w:hAnsi="Times New Roman" w:cs="Times New Roman"/>
          <w:sz w:val="24"/>
          <w:szCs w:val="24"/>
          <w:shd w:val="clear" w:color="auto" w:fill="FFFFFF"/>
        </w:rPr>
        <w:t>319-</w:t>
      </w:r>
      <w:r w:rsidRPr="003E2C5F">
        <w:rPr>
          <w:rFonts w:ascii="Times New Roman" w:hAnsi="Times New Roman" w:cs="Times New Roman"/>
          <w:sz w:val="24"/>
          <w:szCs w:val="24"/>
          <w:shd w:val="clear" w:color="auto" w:fill="FFFFFF"/>
          <w:lang w:val="en-US"/>
        </w:rPr>
        <w:t>3</w:t>
      </w:r>
      <w:r w:rsidRPr="003E2C5F">
        <w:rPr>
          <w:rFonts w:ascii="Times New Roman" w:hAnsi="Times New Roman" w:cs="Times New Roman"/>
          <w:sz w:val="24"/>
          <w:szCs w:val="24"/>
          <w:shd w:val="clear" w:color="auto" w:fill="FFFFFF"/>
        </w:rPr>
        <w:t>28</w:t>
      </w:r>
      <w:r w:rsidRPr="003E2C5F">
        <w:rPr>
          <w:rFonts w:ascii="Times New Roman" w:eastAsia="Times New Roman" w:hAnsi="Times New Roman" w:cs="Times New Roman"/>
          <w:sz w:val="24"/>
          <w:szCs w:val="24"/>
          <w:lang w:val="en-US"/>
        </w:rPr>
        <w:t>.</w:t>
      </w:r>
    </w:p>
    <w:p w14:paraId="2294A3EE"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Yuen R.K.C., </w:t>
      </w:r>
      <w:proofErr w:type="spellStart"/>
      <w:r w:rsidRPr="003E2C5F">
        <w:rPr>
          <w:rFonts w:ascii="Times New Roman" w:eastAsia="Times New Roman" w:hAnsi="Times New Roman" w:cs="Times New Roman"/>
          <w:sz w:val="24"/>
          <w:szCs w:val="24"/>
          <w:lang w:val="en-US"/>
        </w:rPr>
        <w:t>Thiruvahindrapuram</w:t>
      </w:r>
      <w:proofErr w:type="spellEnd"/>
      <w:r w:rsidRPr="003E2C5F">
        <w:rPr>
          <w:rFonts w:ascii="Times New Roman" w:eastAsia="Times New Roman" w:hAnsi="Times New Roman" w:cs="Times New Roman"/>
          <w:sz w:val="24"/>
          <w:szCs w:val="24"/>
          <w:lang w:val="en-US"/>
        </w:rPr>
        <w:t xml:space="preserve"> B., Merico D., Walker S., </w:t>
      </w:r>
      <w:proofErr w:type="spellStart"/>
      <w:r w:rsidRPr="003E2C5F">
        <w:rPr>
          <w:rFonts w:ascii="Times New Roman" w:eastAsia="Times New Roman" w:hAnsi="Times New Roman" w:cs="Times New Roman"/>
          <w:sz w:val="24"/>
          <w:szCs w:val="24"/>
          <w:lang w:val="en-US"/>
        </w:rPr>
        <w:t>Tammimies</w:t>
      </w:r>
      <w:proofErr w:type="spellEnd"/>
      <w:r w:rsidRPr="003E2C5F">
        <w:rPr>
          <w:rFonts w:ascii="Times New Roman" w:eastAsia="Times New Roman" w:hAnsi="Times New Roman" w:cs="Times New Roman"/>
          <w:sz w:val="24"/>
          <w:szCs w:val="24"/>
          <w:lang w:val="en-US"/>
        </w:rPr>
        <w:t xml:space="preserve"> K., Hoang N., et al. Whole-Genome Sequencing of Quartet Families with Autism Spectrum Disorder // Nat. Med. - 2015.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21. – P. </w:t>
      </w:r>
      <w:r w:rsidRPr="003E2C5F">
        <w:rPr>
          <w:rFonts w:ascii="Times New Roman" w:hAnsi="Times New Roman" w:cs="Times New Roman"/>
          <w:sz w:val="24"/>
          <w:szCs w:val="24"/>
          <w:shd w:val="clear" w:color="auto" w:fill="FFFFFF"/>
          <w:lang w:val="en-US"/>
        </w:rPr>
        <w:t>185-191</w:t>
      </w:r>
      <w:r w:rsidRPr="003E2C5F">
        <w:rPr>
          <w:rFonts w:ascii="Times New Roman" w:eastAsia="Times New Roman" w:hAnsi="Times New Roman" w:cs="Times New Roman"/>
          <w:sz w:val="24"/>
          <w:szCs w:val="24"/>
          <w:lang w:val="en-US"/>
        </w:rPr>
        <w:t>.</w:t>
      </w:r>
    </w:p>
    <w:p w14:paraId="3B61A9EB"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rPr>
      </w:pPr>
      <w:r w:rsidRPr="003E2C5F">
        <w:rPr>
          <w:rFonts w:ascii="Times New Roman" w:hAnsi="Times New Roman" w:cs="Times New Roman"/>
          <w:sz w:val="24"/>
          <w:szCs w:val="24"/>
        </w:rPr>
        <w:t>Расстройства аутистического спектра. Вводный курс. Учебное пособие для студентов. Григоренко Е.Л. — М.: Практика, 2018. — 280 с</w:t>
      </w:r>
    </w:p>
    <w:p w14:paraId="2CC068A6"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Iakoucheva</w:t>
      </w:r>
      <w:proofErr w:type="spellEnd"/>
      <w:r w:rsidRPr="003E2C5F">
        <w:rPr>
          <w:rFonts w:ascii="Times New Roman" w:eastAsia="Times New Roman" w:hAnsi="Times New Roman" w:cs="Times New Roman"/>
          <w:sz w:val="24"/>
          <w:szCs w:val="24"/>
          <w:lang w:val="en-US"/>
        </w:rPr>
        <w:t xml:space="preserve"> L.M., </w:t>
      </w:r>
      <w:proofErr w:type="spellStart"/>
      <w:r w:rsidRPr="003E2C5F">
        <w:rPr>
          <w:rFonts w:ascii="Times New Roman" w:eastAsia="Times New Roman" w:hAnsi="Times New Roman" w:cs="Times New Roman"/>
          <w:sz w:val="24"/>
          <w:szCs w:val="24"/>
          <w:lang w:val="en-US"/>
        </w:rPr>
        <w:t>Muotri</w:t>
      </w:r>
      <w:proofErr w:type="spellEnd"/>
      <w:r w:rsidRPr="003E2C5F">
        <w:rPr>
          <w:rFonts w:ascii="Times New Roman" w:eastAsia="Times New Roman" w:hAnsi="Times New Roman" w:cs="Times New Roman"/>
          <w:sz w:val="24"/>
          <w:szCs w:val="24"/>
          <w:lang w:val="en-US"/>
        </w:rPr>
        <w:t xml:space="preserve"> A.R., Sebat J. Getting to the Cores of Autism // Cell. -2019.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178. – P. </w:t>
      </w:r>
      <w:r w:rsidRPr="003E2C5F">
        <w:rPr>
          <w:rFonts w:ascii="Times New Roman" w:hAnsi="Times New Roman" w:cs="Times New Roman"/>
          <w:sz w:val="24"/>
          <w:szCs w:val="24"/>
          <w:shd w:val="clear" w:color="auto" w:fill="FFFFFF"/>
          <w:lang w:val="en-US"/>
        </w:rPr>
        <w:t>1287-1298</w:t>
      </w:r>
      <w:r w:rsidRPr="003E2C5F">
        <w:rPr>
          <w:rFonts w:ascii="Times New Roman" w:eastAsia="Times New Roman" w:hAnsi="Times New Roman" w:cs="Times New Roman"/>
          <w:sz w:val="24"/>
          <w:szCs w:val="24"/>
          <w:lang w:val="en-US"/>
        </w:rPr>
        <w:t>.</w:t>
      </w:r>
    </w:p>
    <w:p w14:paraId="6C7B7EB2"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Ijichi</w:t>
      </w:r>
      <w:proofErr w:type="spellEnd"/>
      <w:r w:rsidRPr="003E2C5F">
        <w:rPr>
          <w:rFonts w:ascii="Times New Roman" w:eastAsia="Times New Roman" w:hAnsi="Times New Roman" w:cs="Times New Roman"/>
          <w:sz w:val="24"/>
          <w:szCs w:val="24"/>
          <w:lang w:val="en-US"/>
        </w:rPr>
        <w:t xml:space="preserve"> S., </w:t>
      </w:r>
      <w:proofErr w:type="spellStart"/>
      <w:r w:rsidRPr="003E2C5F">
        <w:rPr>
          <w:rFonts w:ascii="Times New Roman" w:eastAsia="Times New Roman" w:hAnsi="Times New Roman" w:cs="Times New Roman"/>
          <w:sz w:val="24"/>
          <w:szCs w:val="24"/>
          <w:lang w:val="en-US"/>
        </w:rPr>
        <w:t>Ijichi</w:t>
      </w:r>
      <w:proofErr w:type="spellEnd"/>
      <w:r w:rsidRPr="003E2C5F">
        <w:rPr>
          <w:rFonts w:ascii="Times New Roman" w:eastAsia="Times New Roman" w:hAnsi="Times New Roman" w:cs="Times New Roman"/>
          <w:sz w:val="24"/>
          <w:szCs w:val="24"/>
          <w:lang w:val="en-US"/>
        </w:rPr>
        <w:t xml:space="preserve"> N., </w:t>
      </w:r>
      <w:proofErr w:type="spellStart"/>
      <w:r w:rsidRPr="003E2C5F">
        <w:rPr>
          <w:rFonts w:ascii="Times New Roman" w:eastAsia="Times New Roman" w:hAnsi="Times New Roman" w:cs="Times New Roman"/>
          <w:sz w:val="24"/>
          <w:szCs w:val="24"/>
          <w:lang w:val="en-US"/>
        </w:rPr>
        <w:t>Ijichi</w:t>
      </w:r>
      <w:proofErr w:type="spellEnd"/>
      <w:r w:rsidRPr="003E2C5F">
        <w:rPr>
          <w:rFonts w:ascii="Times New Roman" w:eastAsia="Times New Roman" w:hAnsi="Times New Roman" w:cs="Times New Roman"/>
          <w:sz w:val="24"/>
          <w:szCs w:val="24"/>
          <w:lang w:val="en-US"/>
        </w:rPr>
        <w:t xml:space="preserve"> Y., </w:t>
      </w:r>
      <w:proofErr w:type="spellStart"/>
      <w:r w:rsidRPr="003E2C5F">
        <w:rPr>
          <w:rFonts w:ascii="Times New Roman" w:eastAsia="Times New Roman" w:hAnsi="Times New Roman" w:cs="Times New Roman"/>
          <w:sz w:val="24"/>
          <w:szCs w:val="24"/>
          <w:lang w:val="en-US"/>
        </w:rPr>
        <w:t>Sameshima</w:t>
      </w:r>
      <w:proofErr w:type="spellEnd"/>
      <w:r w:rsidRPr="003E2C5F">
        <w:rPr>
          <w:rFonts w:ascii="Times New Roman" w:eastAsia="Times New Roman" w:hAnsi="Times New Roman" w:cs="Times New Roman"/>
          <w:sz w:val="24"/>
          <w:szCs w:val="24"/>
          <w:lang w:val="en-US"/>
        </w:rPr>
        <w:t xml:space="preserve"> H., </w:t>
      </w:r>
      <w:proofErr w:type="spellStart"/>
      <w:r w:rsidRPr="003E2C5F">
        <w:rPr>
          <w:rFonts w:ascii="Times New Roman" w:eastAsia="Times New Roman" w:hAnsi="Times New Roman" w:cs="Times New Roman"/>
          <w:sz w:val="24"/>
          <w:szCs w:val="24"/>
          <w:lang w:val="en-US"/>
        </w:rPr>
        <w:t>Moriok</w:t>
      </w:r>
      <w:proofErr w:type="spellEnd"/>
      <w:r w:rsidRPr="003E2C5F">
        <w:rPr>
          <w:rFonts w:ascii="Times New Roman" w:eastAsia="Times New Roman" w:hAnsi="Times New Roman" w:cs="Times New Roman"/>
          <w:sz w:val="24"/>
          <w:szCs w:val="24"/>
          <w:lang w:val="en-US"/>
        </w:rPr>
        <w:t xml:space="preserve"> H. The Genetic Basis of Phenotypic Diversity: Autism as an Extreme Tail of a Complex Dimensional Trait in Autism </w:t>
      </w:r>
      <w:proofErr w:type="spellStart"/>
      <w:r w:rsidRPr="003E2C5F">
        <w:rPr>
          <w:rFonts w:ascii="Times New Roman" w:eastAsia="Times New Roman" w:hAnsi="Times New Roman" w:cs="Times New Roman"/>
          <w:sz w:val="24"/>
          <w:szCs w:val="24"/>
          <w:lang w:val="en-US"/>
        </w:rPr>
        <w:t>Spectr</w:t>
      </w:r>
      <w:proofErr w:type="spellEnd"/>
      <w:r w:rsidRPr="003E2C5F">
        <w:rPr>
          <w:rFonts w:ascii="Times New Roman" w:eastAsia="Times New Roman" w:hAnsi="Times New Roman" w:cs="Times New Roman"/>
          <w:sz w:val="24"/>
          <w:szCs w:val="24"/>
          <w:lang w:val="en-US"/>
        </w:rPr>
        <w:t xml:space="preserve">. </w:t>
      </w:r>
      <w:proofErr w:type="spellStart"/>
      <w:r w:rsidRPr="003E2C5F">
        <w:rPr>
          <w:rFonts w:ascii="Times New Roman" w:eastAsia="Times New Roman" w:hAnsi="Times New Roman" w:cs="Times New Roman"/>
          <w:sz w:val="24"/>
          <w:szCs w:val="24"/>
          <w:lang w:val="en-US"/>
        </w:rPr>
        <w:t>Disord</w:t>
      </w:r>
      <w:proofErr w:type="spellEnd"/>
      <w:r w:rsidRPr="003E2C5F">
        <w:rPr>
          <w:rFonts w:ascii="Times New Roman" w:eastAsia="Times New Roman" w:hAnsi="Times New Roman" w:cs="Times New Roman"/>
          <w:sz w:val="24"/>
          <w:szCs w:val="24"/>
          <w:lang w:val="en-US"/>
        </w:rPr>
        <w:t>. Role Genet. Diagnosis Treat. - 2011</w:t>
      </w:r>
      <w:r w:rsidRPr="003E2C5F">
        <w:rPr>
          <w:rFonts w:ascii="Times New Roman" w:hAnsi="Times New Roman" w:cs="Times New Roman"/>
          <w:noProof/>
          <w:sz w:val="24"/>
          <w:szCs w:val="24"/>
          <w:lang w:val="en-US"/>
        </w:rPr>
        <w:t>.</w:t>
      </w:r>
      <w:r w:rsidRPr="003E2C5F">
        <w:rPr>
          <w:rFonts w:ascii="Times New Roman" w:eastAsia="Times New Roman" w:hAnsi="Times New Roman" w:cs="Times New Roman"/>
          <w:sz w:val="24"/>
          <w:szCs w:val="24"/>
          <w:lang w:val="en-US"/>
        </w:rPr>
        <w:t xml:space="preserve"> </w:t>
      </w:r>
    </w:p>
    <w:p w14:paraId="58B85D10"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Milh</w:t>
      </w:r>
      <w:proofErr w:type="spellEnd"/>
      <w:r w:rsidRPr="003E2C5F">
        <w:rPr>
          <w:rFonts w:ascii="Times New Roman" w:eastAsia="Times New Roman" w:hAnsi="Times New Roman" w:cs="Times New Roman"/>
          <w:sz w:val="24"/>
          <w:szCs w:val="24"/>
          <w:lang w:val="en-US"/>
        </w:rPr>
        <w:t xml:space="preserve"> M., </w:t>
      </w:r>
      <w:proofErr w:type="spellStart"/>
      <w:r w:rsidRPr="003E2C5F">
        <w:rPr>
          <w:rFonts w:ascii="Times New Roman" w:eastAsia="Times New Roman" w:hAnsi="Times New Roman" w:cs="Times New Roman"/>
          <w:sz w:val="24"/>
          <w:szCs w:val="24"/>
          <w:lang w:val="en-US"/>
        </w:rPr>
        <w:t>Boutry-Kryza</w:t>
      </w:r>
      <w:proofErr w:type="spellEnd"/>
      <w:r w:rsidRPr="003E2C5F">
        <w:rPr>
          <w:rFonts w:ascii="Times New Roman" w:eastAsia="Times New Roman" w:hAnsi="Times New Roman" w:cs="Times New Roman"/>
          <w:sz w:val="24"/>
          <w:szCs w:val="24"/>
          <w:lang w:val="en-US"/>
        </w:rPr>
        <w:t xml:space="preserve"> N., </w:t>
      </w:r>
      <w:proofErr w:type="spellStart"/>
      <w:r w:rsidRPr="003E2C5F">
        <w:rPr>
          <w:rFonts w:ascii="Times New Roman" w:eastAsia="Times New Roman" w:hAnsi="Times New Roman" w:cs="Times New Roman"/>
          <w:sz w:val="24"/>
          <w:szCs w:val="24"/>
          <w:lang w:val="en-US"/>
        </w:rPr>
        <w:t>Sutera-Sardo</w:t>
      </w:r>
      <w:proofErr w:type="spellEnd"/>
      <w:r w:rsidRPr="003E2C5F">
        <w:rPr>
          <w:rFonts w:ascii="Times New Roman" w:eastAsia="Times New Roman" w:hAnsi="Times New Roman" w:cs="Times New Roman"/>
          <w:sz w:val="24"/>
          <w:szCs w:val="24"/>
          <w:lang w:val="en-US"/>
        </w:rPr>
        <w:t xml:space="preserve"> J., </w:t>
      </w:r>
      <w:proofErr w:type="spellStart"/>
      <w:r w:rsidRPr="003E2C5F">
        <w:rPr>
          <w:rFonts w:ascii="Times New Roman" w:eastAsia="Times New Roman" w:hAnsi="Times New Roman" w:cs="Times New Roman"/>
          <w:sz w:val="24"/>
          <w:szCs w:val="24"/>
          <w:lang w:val="en-US"/>
        </w:rPr>
        <w:t>Mignot</w:t>
      </w:r>
      <w:proofErr w:type="spellEnd"/>
      <w:r w:rsidRPr="003E2C5F">
        <w:rPr>
          <w:rFonts w:ascii="Times New Roman" w:eastAsia="Times New Roman" w:hAnsi="Times New Roman" w:cs="Times New Roman"/>
          <w:sz w:val="24"/>
          <w:szCs w:val="24"/>
          <w:lang w:val="en-US"/>
        </w:rPr>
        <w:t xml:space="preserve"> C., </w:t>
      </w:r>
      <w:proofErr w:type="spellStart"/>
      <w:r w:rsidRPr="003E2C5F">
        <w:rPr>
          <w:rFonts w:ascii="Times New Roman" w:eastAsia="Times New Roman" w:hAnsi="Times New Roman" w:cs="Times New Roman"/>
          <w:sz w:val="24"/>
          <w:szCs w:val="24"/>
          <w:lang w:val="en-US"/>
        </w:rPr>
        <w:t>Auvin</w:t>
      </w:r>
      <w:proofErr w:type="spellEnd"/>
      <w:r w:rsidRPr="003E2C5F">
        <w:rPr>
          <w:rFonts w:ascii="Times New Roman" w:eastAsia="Times New Roman" w:hAnsi="Times New Roman" w:cs="Times New Roman"/>
          <w:sz w:val="24"/>
          <w:szCs w:val="24"/>
          <w:lang w:val="en-US"/>
        </w:rPr>
        <w:t xml:space="preserve"> S., Lacoste C., et al.  Similar Early Characteristics but Variable Neurological Outcome of Patients with a de Novo Mutation of KCNQ2 // </w:t>
      </w:r>
      <w:proofErr w:type="spellStart"/>
      <w:r w:rsidRPr="003E2C5F">
        <w:rPr>
          <w:rFonts w:ascii="Times New Roman" w:eastAsia="Times New Roman" w:hAnsi="Times New Roman" w:cs="Times New Roman"/>
          <w:sz w:val="24"/>
          <w:szCs w:val="24"/>
          <w:lang w:val="en-US"/>
        </w:rPr>
        <w:t>Orphanet</w:t>
      </w:r>
      <w:proofErr w:type="spellEnd"/>
      <w:r w:rsidRPr="003E2C5F">
        <w:rPr>
          <w:rFonts w:ascii="Times New Roman" w:eastAsia="Times New Roman" w:hAnsi="Times New Roman" w:cs="Times New Roman"/>
          <w:sz w:val="24"/>
          <w:szCs w:val="24"/>
          <w:lang w:val="en-US"/>
        </w:rPr>
        <w:t xml:space="preserve"> J. Rare Dis. - 2013. </w:t>
      </w:r>
    </w:p>
    <w:p w14:paraId="33D705F5"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z w:val="24"/>
          <w:szCs w:val="24"/>
          <w:lang w:val="en-US"/>
        </w:rPr>
        <w:lastRenderedPageBreak/>
        <w:t xml:space="preserve">Lindy A.S., </w:t>
      </w:r>
      <w:proofErr w:type="spellStart"/>
      <w:r w:rsidRPr="003E2C5F">
        <w:rPr>
          <w:rFonts w:ascii="Times New Roman" w:hAnsi="Times New Roman" w:cs="Times New Roman"/>
          <w:sz w:val="24"/>
          <w:szCs w:val="24"/>
          <w:lang w:val="en-US"/>
        </w:rPr>
        <w:t>Stosser</w:t>
      </w:r>
      <w:proofErr w:type="spellEnd"/>
      <w:r w:rsidRPr="003E2C5F">
        <w:rPr>
          <w:rFonts w:ascii="Times New Roman" w:hAnsi="Times New Roman" w:cs="Times New Roman"/>
          <w:sz w:val="24"/>
          <w:szCs w:val="24"/>
          <w:lang w:val="en-US"/>
        </w:rPr>
        <w:t xml:space="preserve"> M.B., Butler E., </w:t>
      </w:r>
      <w:proofErr w:type="spellStart"/>
      <w:r w:rsidRPr="003E2C5F">
        <w:rPr>
          <w:rFonts w:ascii="Times New Roman" w:hAnsi="Times New Roman" w:cs="Times New Roman"/>
          <w:sz w:val="24"/>
          <w:szCs w:val="24"/>
          <w:lang w:val="en-US"/>
        </w:rPr>
        <w:t>Downtain-Pickersgill</w:t>
      </w:r>
      <w:proofErr w:type="spellEnd"/>
      <w:r w:rsidRPr="003E2C5F">
        <w:rPr>
          <w:rFonts w:ascii="Times New Roman" w:hAnsi="Times New Roman" w:cs="Times New Roman"/>
          <w:sz w:val="24"/>
          <w:szCs w:val="24"/>
          <w:lang w:val="en-US"/>
        </w:rPr>
        <w:t xml:space="preserve"> C., </w:t>
      </w:r>
      <w:proofErr w:type="spellStart"/>
      <w:r w:rsidRPr="003E2C5F">
        <w:rPr>
          <w:rFonts w:ascii="Times New Roman" w:hAnsi="Times New Roman" w:cs="Times New Roman"/>
          <w:sz w:val="24"/>
          <w:szCs w:val="24"/>
          <w:lang w:val="en-US"/>
        </w:rPr>
        <w:t>Shanmugham</w:t>
      </w:r>
      <w:proofErr w:type="spellEnd"/>
      <w:r w:rsidRPr="003E2C5F">
        <w:rPr>
          <w:rFonts w:ascii="Times New Roman" w:hAnsi="Times New Roman" w:cs="Times New Roman"/>
          <w:sz w:val="24"/>
          <w:szCs w:val="24"/>
          <w:lang w:val="en-US"/>
        </w:rPr>
        <w:t xml:space="preserve"> A., </w:t>
      </w:r>
      <w:proofErr w:type="spellStart"/>
      <w:r w:rsidRPr="003E2C5F">
        <w:rPr>
          <w:rFonts w:ascii="Times New Roman" w:hAnsi="Times New Roman" w:cs="Times New Roman"/>
          <w:sz w:val="24"/>
          <w:szCs w:val="24"/>
          <w:lang w:val="en-US"/>
        </w:rPr>
        <w:t>Retterer</w:t>
      </w:r>
      <w:proofErr w:type="spellEnd"/>
      <w:r w:rsidRPr="003E2C5F">
        <w:rPr>
          <w:rFonts w:ascii="Times New Roman" w:hAnsi="Times New Roman" w:cs="Times New Roman"/>
          <w:sz w:val="24"/>
          <w:szCs w:val="24"/>
          <w:lang w:val="en-US"/>
        </w:rPr>
        <w:t xml:space="preserve"> K., </w:t>
      </w:r>
      <w:r w:rsidRPr="003E2C5F">
        <w:rPr>
          <w:rFonts w:ascii="Times New Roman" w:eastAsia="Times New Roman" w:hAnsi="Times New Roman" w:cs="Times New Roman"/>
          <w:sz w:val="24"/>
          <w:szCs w:val="24"/>
          <w:lang w:val="en-US"/>
        </w:rPr>
        <w:t>et al.</w:t>
      </w:r>
      <w:r w:rsidRPr="003E2C5F">
        <w:rPr>
          <w:rFonts w:ascii="Times New Roman" w:hAnsi="Times New Roman" w:cs="Times New Roman"/>
          <w:sz w:val="24"/>
          <w:szCs w:val="24"/>
          <w:lang w:val="en-US"/>
        </w:rPr>
        <w:t xml:space="preserve"> Diagnostic outcomes for genetic testing of 70 genes in 8565 patients with epilepsy and neurodevelopmental disorders // </w:t>
      </w:r>
      <w:proofErr w:type="spellStart"/>
      <w:r w:rsidRPr="003E2C5F">
        <w:rPr>
          <w:rFonts w:ascii="Times New Roman" w:hAnsi="Times New Roman" w:cs="Times New Roman"/>
          <w:sz w:val="24"/>
          <w:szCs w:val="24"/>
          <w:lang w:val="en-US"/>
        </w:rPr>
        <w:t>Epilepsia</w:t>
      </w:r>
      <w:proofErr w:type="spellEnd"/>
      <w:r w:rsidRPr="003E2C5F">
        <w:rPr>
          <w:rFonts w:ascii="Times New Roman" w:hAnsi="Times New Roman" w:cs="Times New Roman"/>
          <w:sz w:val="24"/>
          <w:szCs w:val="24"/>
          <w:lang w:val="en-US"/>
        </w:rPr>
        <w:t xml:space="preserve">. – 2018. – Vol. 59. – P. 1062–1071. </w:t>
      </w:r>
    </w:p>
    <w:p w14:paraId="5B0C44FF"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Kim E.C., Patel J., Zhang J., Soh H., Rhodes J.S., </w:t>
      </w:r>
      <w:proofErr w:type="spellStart"/>
      <w:r w:rsidRPr="003E2C5F">
        <w:rPr>
          <w:rFonts w:ascii="Times New Roman" w:eastAsia="Times New Roman" w:hAnsi="Times New Roman" w:cs="Times New Roman"/>
          <w:sz w:val="24"/>
          <w:szCs w:val="24"/>
          <w:lang w:val="en-US"/>
        </w:rPr>
        <w:t>Tzingounis</w:t>
      </w:r>
      <w:proofErr w:type="spellEnd"/>
      <w:r w:rsidRPr="003E2C5F">
        <w:rPr>
          <w:rFonts w:ascii="Times New Roman" w:eastAsia="Times New Roman" w:hAnsi="Times New Roman" w:cs="Times New Roman"/>
          <w:sz w:val="24"/>
          <w:szCs w:val="24"/>
          <w:lang w:val="en-US"/>
        </w:rPr>
        <w:t xml:space="preserve"> A.V., Chung H.J. Heterozygous Loss of Epilepsy Gene KCNQ2 Alters Social, Repetitive and Exploratory Behaviors // Genes, Brain </w:t>
      </w:r>
      <w:proofErr w:type="spellStart"/>
      <w:r w:rsidRPr="003E2C5F">
        <w:rPr>
          <w:rFonts w:ascii="Times New Roman" w:eastAsia="Times New Roman" w:hAnsi="Times New Roman" w:cs="Times New Roman"/>
          <w:sz w:val="24"/>
          <w:szCs w:val="24"/>
          <w:lang w:val="en-US"/>
        </w:rPr>
        <w:t>Behav</w:t>
      </w:r>
      <w:proofErr w:type="spellEnd"/>
      <w:r w:rsidRPr="003E2C5F">
        <w:rPr>
          <w:rFonts w:ascii="Times New Roman" w:eastAsia="Times New Roman" w:hAnsi="Times New Roman" w:cs="Times New Roman"/>
          <w:sz w:val="24"/>
          <w:szCs w:val="24"/>
          <w:lang w:val="en-US"/>
        </w:rPr>
        <w:t>. – 2020.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19. – </w:t>
      </w:r>
      <w:r w:rsidRPr="003E2C5F">
        <w:rPr>
          <w:rFonts w:ascii="Times New Roman" w:hAnsi="Times New Roman" w:cs="Times New Roman"/>
          <w:sz w:val="24"/>
          <w:szCs w:val="24"/>
          <w:shd w:val="clear" w:color="auto" w:fill="FFFFFF"/>
          <w:lang w:val="en-US"/>
        </w:rPr>
        <w:t>e12599</w:t>
      </w:r>
      <w:r w:rsidRPr="003E2C5F">
        <w:rPr>
          <w:rFonts w:ascii="Times New Roman" w:eastAsia="Times New Roman" w:hAnsi="Times New Roman" w:cs="Times New Roman"/>
          <w:sz w:val="24"/>
          <w:szCs w:val="24"/>
          <w:lang w:val="en-US"/>
        </w:rPr>
        <w:t>.</w:t>
      </w:r>
    </w:p>
    <w:p w14:paraId="00BFBEEF"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Wu J., Yu P., </w:t>
      </w:r>
      <w:proofErr w:type="spellStart"/>
      <w:r w:rsidRPr="003E2C5F">
        <w:rPr>
          <w:rFonts w:ascii="Times New Roman" w:eastAsia="Times New Roman" w:hAnsi="Times New Roman" w:cs="Times New Roman"/>
          <w:sz w:val="24"/>
          <w:szCs w:val="24"/>
          <w:lang w:val="en-US"/>
        </w:rPr>
        <w:t>Jin</w:t>
      </w:r>
      <w:proofErr w:type="spellEnd"/>
      <w:r w:rsidRPr="003E2C5F">
        <w:rPr>
          <w:rFonts w:ascii="Times New Roman" w:eastAsia="Times New Roman" w:hAnsi="Times New Roman" w:cs="Times New Roman"/>
          <w:sz w:val="24"/>
          <w:szCs w:val="24"/>
          <w:lang w:val="en-US"/>
        </w:rPr>
        <w:t xml:space="preserve"> X., Xu X., Li J., Li Z., et al. Genomic Landscapes of Chinese Sporadic Autism Spectrum Disorders Revealed by Whole-Genome Sequencing // J. Genet. Genomics. - 2018.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45. – P. </w:t>
      </w:r>
      <w:r w:rsidRPr="003E2C5F">
        <w:rPr>
          <w:rFonts w:ascii="Times New Roman" w:hAnsi="Times New Roman" w:cs="Times New Roman"/>
          <w:sz w:val="24"/>
          <w:szCs w:val="24"/>
          <w:shd w:val="clear" w:color="auto" w:fill="FFFFFF"/>
        </w:rPr>
        <w:t>527-538</w:t>
      </w:r>
      <w:r w:rsidRPr="003E2C5F">
        <w:rPr>
          <w:rFonts w:ascii="Times New Roman" w:eastAsia="Times New Roman" w:hAnsi="Times New Roman" w:cs="Times New Roman"/>
          <w:sz w:val="24"/>
          <w:szCs w:val="24"/>
          <w:lang w:val="en-US"/>
        </w:rPr>
        <w:t>.</w:t>
      </w:r>
    </w:p>
    <w:p w14:paraId="570C9790"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López-Hernández T., </w:t>
      </w:r>
      <w:proofErr w:type="spellStart"/>
      <w:r w:rsidRPr="003E2C5F">
        <w:rPr>
          <w:rFonts w:ascii="Times New Roman" w:eastAsia="Times New Roman" w:hAnsi="Times New Roman" w:cs="Times New Roman"/>
          <w:sz w:val="24"/>
          <w:szCs w:val="24"/>
          <w:lang w:val="en-US"/>
        </w:rPr>
        <w:t>Sirisi</w:t>
      </w:r>
      <w:proofErr w:type="spellEnd"/>
      <w:r w:rsidRPr="003E2C5F">
        <w:rPr>
          <w:rFonts w:ascii="Times New Roman" w:eastAsia="Times New Roman" w:hAnsi="Times New Roman" w:cs="Times New Roman"/>
          <w:sz w:val="24"/>
          <w:szCs w:val="24"/>
          <w:lang w:val="en-US"/>
        </w:rPr>
        <w:t xml:space="preserve"> S., </w:t>
      </w:r>
      <w:proofErr w:type="spellStart"/>
      <w:r w:rsidRPr="003E2C5F">
        <w:rPr>
          <w:rFonts w:ascii="Times New Roman" w:eastAsia="Times New Roman" w:hAnsi="Times New Roman" w:cs="Times New Roman"/>
          <w:sz w:val="24"/>
          <w:szCs w:val="24"/>
          <w:lang w:val="en-US"/>
        </w:rPr>
        <w:t>Capdevila-Nortes</w:t>
      </w:r>
      <w:proofErr w:type="spellEnd"/>
      <w:r w:rsidRPr="003E2C5F">
        <w:rPr>
          <w:rFonts w:ascii="Times New Roman" w:eastAsia="Times New Roman" w:hAnsi="Times New Roman" w:cs="Times New Roman"/>
          <w:sz w:val="24"/>
          <w:szCs w:val="24"/>
          <w:lang w:val="en-US"/>
        </w:rPr>
        <w:t xml:space="preserve"> X., </w:t>
      </w:r>
      <w:proofErr w:type="spellStart"/>
      <w:r w:rsidRPr="003E2C5F">
        <w:rPr>
          <w:rFonts w:ascii="Times New Roman" w:eastAsia="Times New Roman" w:hAnsi="Times New Roman" w:cs="Times New Roman"/>
          <w:sz w:val="24"/>
          <w:szCs w:val="24"/>
          <w:lang w:val="en-US"/>
        </w:rPr>
        <w:t>Montolio</w:t>
      </w:r>
      <w:proofErr w:type="spellEnd"/>
      <w:r w:rsidRPr="003E2C5F">
        <w:rPr>
          <w:rFonts w:ascii="Times New Roman" w:eastAsia="Times New Roman" w:hAnsi="Times New Roman" w:cs="Times New Roman"/>
          <w:sz w:val="24"/>
          <w:szCs w:val="24"/>
          <w:lang w:val="en-US"/>
        </w:rPr>
        <w:t xml:space="preserve"> M., Fernández-</w:t>
      </w:r>
      <w:proofErr w:type="spellStart"/>
      <w:r w:rsidRPr="003E2C5F">
        <w:rPr>
          <w:rFonts w:ascii="Times New Roman" w:eastAsia="Times New Roman" w:hAnsi="Times New Roman" w:cs="Times New Roman"/>
          <w:sz w:val="24"/>
          <w:szCs w:val="24"/>
          <w:lang w:val="en-US"/>
        </w:rPr>
        <w:t>Dueñas</w:t>
      </w:r>
      <w:proofErr w:type="spellEnd"/>
      <w:r w:rsidRPr="003E2C5F">
        <w:rPr>
          <w:rFonts w:ascii="Times New Roman" w:eastAsia="Times New Roman" w:hAnsi="Times New Roman" w:cs="Times New Roman"/>
          <w:sz w:val="24"/>
          <w:szCs w:val="24"/>
          <w:lang w:val="en-US"/>
        </w:rPr>
        <w:t xml:space="preserve"> V., Scheper G.C., et al. Molecular Mechanisms of MLC1 and GLIALCAM Mutations in Megalencephalic Leukoencephalopathy with Subcortical Cysts // Hum. Mol. Genet. – 2011.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20. – P. </w:t>
      </w:r>
      <w:r w:rsidRPr="003E2C5F">
        <w:rPr>
          <w:rFonts w:ascii="Times New Roman" w:hAnsi="Times New Roman" w:cs="Times New Roman"/>
          <w:sz w:val="24"/>
          <w:szCs w:val="24"/>
          <w:shd w:val="clear" w:color="auto" w:fill="FFFFFF"/>
        </w:rPr>
        <w:t>3266-</w:t>
      </w:r>
      <w:r w:rsidRPr="003E2C5F">
        <w:rPr>
          <w:rFonts w:ascii="Times New Roman" w:hAnsi="Times New Roman" w:cs="Times New Roman"/>
          <w:sz w:val="24"/>
          <w:szCs w:val="24"/>
          <w:shd w:val="clear" w:color="auto" w:fill="FFFFFF"/>
          <w:lang w:val="en-US"/>
        </w:rPr>
        <w:t>32</w:t>
      </w:r>
      <w:r w:rsidRPr="003E2C5F">
        <w:rPr>
          <w:rFonts w:ascii="Times New Roman" w:hAnsi="Times New Roman" w:cs="Times New Roman"/>
          <w:sz w:val="24"/>
          <w:szCs w:val="24"/>
          <w:shd w:val="clear" w:color="auto" w:fill="FFFFFF"/>
        </w:rPr>
        <w:t>77</w:t>
      </w:r>
      <w:r w:rsidRPr="003E2C5F">
        <w:rPr>
          <w:rFonts w:ascii="Times New Roman" w:eastAsia="Times New Roman" w:hAnsi="Times New Roman" w:cs="Times New Roman"/>
          <w:sz w:val="24"/>
          <w:szCs w:val="24"/>
          <w:lang w:val="en-US"/>
        </w:rPr>
        <w:t>.</w:t>
      </w:r>
    </w:p>
    <w:p w14:paraId="191F46C2"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López-Hernández T., Ridder M.C., </w:t>
      </w:r>
      <w:proofErr w:type="spellStart"/>
      <w:r w:rsidRPr="003E2C5F">
        <w:rPr>
          <w:rFonts w:ascii="Times New Roman" w:eastAsia="Times New Roman" w:hAnsi="Times New Roman" w:cs="Times New Roman"/>
          <w:sz w:val="24"/>
          <w:szCs w:val="24"/>
          <w:lang w:val="en-US"/>
        </w:rPr>
        <w:t>Montolio</w:t>
      </w:r>
      <w:proofErr w:type="spellEnd"/>
      <w:r w:rsidRPr="003E2C5F">
        <w:rPr>
          <w:rFonts w:ascii="Times New Roman" w:eastAsia="Times New Roman" w:hAnsi="Times New Roman" w:cs="Times New Roman"/>
          <w:sz w:val="24"/>
          <w:szCs w:val="24"/>
          <w:lang w:val="en-US"/>
        </w:rPr>
        <w:t xml:space="preserve"> M., </w:t>
      </w:r>
      <w:proofErr w:type="spellStart"/>
      <w:r w:rsidRPr="003E2C5F">
        <w:rPr>
          <w:rFonts w:ascii="Times New Roman" w:eastAsia="Times New Roman" w:hAnsi="Times New Roman" w:cs="Times New Roman"/>
          <w:sz w:val="24"/>
          <w:szCs w:val="24"/>
          <w:lang w:val="en-US"/>
        </w:rPr>
        <w:t>Capdevila-Nortes</w:t>
      </w:r>
      <w:proofErr w:type="spellEnd"/>
      <w:r w:rsidRPr="003E2C5F">
        <w:rPr>
          <w:rFonts w:ascii="Times New Roman" w:eastAsia="Times New Roman" w:hAnsi="Times New Roman" w:cs="Times New Roman"/>
          <w:sz w:val="24"/>
          <w:szCs w:val="24"/>
          <w:lang w:val="en-US"/>
        </w:rPr>
        <w:t xml:space="preserve"> X., Polder E., </w:t>
      </w:r>
      <w:proofErr w:type="spellStart"/>
      <w:r w:rsidRPr="003E2C5F">
        <w:rPr>
          <w:rFonts w:ascii="Times New Roman" w:eastAsia="Times New Roman" w:hAnsi="Times New Roman" w:cs="Times New Roman"/>
          <w:sz w:val="24"/>
          <w:szCs w:val="24"/>
          <w:lang w:val="en-US"/>
        </w:rPr>
        <w:t>Sirisi</w:t>
      </w:r>
      <w:proofErr w:type="spellEnd"/>
      <w:r w:rsidRPr="003E2C5F">
        <w:rPr>
          <w:rFonts w:ascii="Times New Roman" w:eastAsia="Times New Roman" w:hAnsi="Times New Roman" w:cs="Times New Roman"/>
          <w:sz w:val="24"/>
          <w:szCs w:val="24"/>
          <w:lang w:val="en-US"/>
        </w:rPr>
        <w:t xml:space="preserve"> S., et al. Mutant </w:t>
      </w:r>
      <w:proofErr w:type="spellStart"/>
      <w:r w:rsidRPr="003E2C5F">
        <w:rPr>
          <w:rFonts w:ascii="Times New Roman" w:eastAsia="Times New Roman" w:hAnsi="Times New Roman" w:cs="Times New Roman"/>
          <w:sz w:val="24"/>
          <w:szCs w:val="24"/>
          <w:lang w:val="en-US"/>
        </w:rPr>
        <w:t>GlialCAM</w:t>
      </w:r>
      <w:proofErr w:type="spellEnd"/>
      <w:r w:rsidRPr="003E2C5F">
        <w:rPr>
          <w:rFonts w:ascii="Times New Roman" w:eastAsia="Times New Roman" w:hAnsi="Times New Roman" w:cs="Times New Roman"/>
          <w:sz w:val="24"/>
          <w:szCs w:val="24"/>
          <w:lang w:val="en-US"/>
        </w:rPr>
        <w:t xml:space="preserve"> Causes Megalencephalic Leukoencephalopathy with Subcortical Cysts, Benign Familial Macrocephaly, and Macrocephaly with Retardation and Autism // Am. J. Hum. Genet. – 2011.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88. – P. </w:t>
      </w:r>
      <w:r w:rsidRPr="003E2C5F">
        <w:rPr>
          <w:rFonts w:ascii="Times New Roman" w:hAnsi="Times New Roman" w:cs="Times New Roman"/>
          <w:sz w:val="24"/>
          <w:szCs w:val="24"/>
          <w:shd w:val="clear" w:color="auto" w:fill="FFFFFF"/>
        </w:rPr>
        <w:t>422-</w:t>
      </w:r>
      <w:r w:rsidRPr="003E2C5F">
        <w:rPr>
          <w:rFonts w:ascii="Times New Roman" w:hAnsi="Times New Roman" w:cs="Times New Roman"/>
          <w:sz w:val="24"/>
          <w:szCs w:val="24"/>
          <w:shd w:val="clear" w:color="auto" w:fill="FFFFFF"/>
          <w:lang w:val="en-US"/>
        </w:rPr>
        <w:t>4</w:t>
      </w:r>
      <w:r w:rsidRPr="003E2C5F">
        <w:rPr>
          <w:rFonts w:ascii="Times New Roman" w:hAnsi="Times New Roman" w:cs="Times New Roman"/>
          <w:sz w:val="24"/>
          <w:szCs w:val="24"/>
          <w:shd w:val="clear" w:color="auto" w:fill="FFFFFF"/>
        </w:rPr>
        <w:t>32</w:t>
      </w:r>
      <w:r w:rsidRPr="003E2C5F">
        <w:rPr>
          <w:rFonts w:ascii="Times New Roman" w:eastAsia="Times New Roman" w:hAnsi="Times New Roman" w:cs="Times New Roman"/>
          <w:sz w:val="24"/>
          <w:szCs w:val="24"/>
          <w:lang w:val="en-US"/>
        </w:rPr>
        <w:t>.</w:t>
      </w:r>
    </w:p>
    <w:p w14:paraId="5FEA3E71"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An S.J., Kim S.Z., Kim G.H., </w:t>
      </w:r>
      <w:proofErr w:type="spellStart"/>
      <w:r w:rsidRPr="003E2C5F">
        <w:rPr>
          <w:rFonts w:ascii="Times New Roman" w:eastAsia="Times New Roman" w:hAnsi="Times New Roman" w:cs="Times New Roman"/>
          <w:sz w:val="24"/>
          <w:szCs w:val="24"/>
          <w:lang w:val="en-US"/>
        </w:rPr>
        <w:t>Yoo</w:t>
      </w:r>
      <w:proofErr w:type="spellEnd"/>
      <w:r w:rsidRPr="003E2C5F">
        <w:rPr>
          <w:rFonts w:ascii="Times New Roman" w:eastAsia="Times New Roman" w:hAnsi="Times New Roman" w:cs="Times New Roman"/>
          <w:sz w:val="24"/>
          <w:szCs w:val="24"/>
          <w:lang w:val="en-US"/>
        </w:rPr>
        <w:t xml:space="preserve"> H.W., Lim H.H. Compound Heterozygous Mutations of </w:t>
      </w:r>
      <w:proofErr w:type="spellStart"/>
      <w:r w:rsidRPr="003E2C5F">
        <w:rPr>
          <w:rFonts w:ascii="Times New Roman" w:eastAsia="Times New Roman" w:hAnsi="Times New Roman" w:cs="Times New Roman"/>
          <w:sz w:val="24"/>
          <w:szCs w:val="24"/>
          <w:lang w:val="en-US"/>
        </w:rPr>
        <w:t>Acads</w:t>
      </w:r>
      <w:proofErr w:type="spellEnd"/>
      <w:r w:rsidRPr="003E2C5F">
        <w:rPr>
          <w:rFonts w:ascii="Times New Roman" w:eastAsia="Times New Roman" w:hAnsi="Times New Roman" w:cs="Times New Roman"/>
          <w:sz w:val="24"/>
          <w:szCs w:val="24"/>
          <w:lang w:val="en-US"/>
        </w:rPr>
        <w:t xml:space="preserve"> Gene in Newborn with Short Chain Acyl-CoA Dehydrogenase Deficiency: Case Report and Literatures Review // Korean J. </w:t>
      </w:r>
      <w:proofErr w:type="spellStart"/>
      <w:r w:rsidRPr="003E2C5F">
        <w:rPr>
          <w:rFonts w:ascii="Times New Roman" w:eastAsia="Times New Roman" w:hAnsi="Times New Roman" w:cs="Times New Roman"/>
          <w:sz w:val="24"/>
          <w:szCs w:val="24"/>
          <w:lang w:val="en-US"/>
        </w:rPr>
        <w:t>Pediatr</w:t>
      </w:r>
      <w:proofErr w:type="spellEnd"/>
      <w:r w:rsidRPr="003E2C5F">
        <w:rPr>
          <w:rFonts w:ascii="Times New Roman" w:eastAsia="Times New Roman" w:hAnsi="Times New Roman" w:cs="Times New Roman"/>
          <w:sz w:val="24"/>
          <w:szCs w:val="24"/>
          <w:lang w:val="en-US"/>
        </w:rPr>
        <w:t>. – 2016.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59. – </w:t>
      </w:r>
      <w:r w:rsidRPr="003E2C5F">
        <w:rPr>
          <w:rFonts w:ascii="Times New Roman" w:hAnsi="Times New Roman" w:cs="Times New Roman"/>
          <w:sz w:val="24"/>
          <w:szCs w:val="24"/>
          <w:shd w:val="clear" w:color="auto" w:fill="FFFFFF"/>
          <w:lang w:val="en-US"/>
        </w:rPr>
        <w:t>S45-S48</w:t>
      </w:r>
      <w:r w:rsidRPr="003E2C5F">
        <w:rPr>
          <w:rFonts w:ascii="Times New Roman" w:eastAsia="Times New Roman" w:hAnsi="Times New Roman" w:cs="Times New Roman"/>
          <w:sz w:val="24"/>
          <w:szCs w:val="24"/>
          <w:lang w:val="en-US"/>
        </w:rPr>
        <w:t>.</w:t>
      </w:r>
    </w:p>
    <w:p w14:paraId="386A5735"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noProof/>
          <w:spacing w:val="3"/>
          <w:sz w:val="24"/>
          <w:szCs w:val="24"/>
          <w:shd w:val="clear" w:color="auto" w:fill="FFFFFF"/>
          <w:lang w:val="en-US"/>
        </w:rPr>
        <w:t xml:space="preserve">National Organization for Rare Disorders I. Short Chain Acyl CoA Dehydrogenase Deficiency [Electronic resource]. 2019. URL: </w:t>
      </w:r>
      <w:hyperlink r:id="rId15" w:history="1">
        <w:r w:rsidRPr="003E2C5F">
          <w:rPr>
            <w:rStyle w:val="a3"/>
            <w:rFonts w:ascii="Times New Roman" w:hAnsi="Times New Roman" w:cs="Times New Roman"/>
            <w:noProof/>
            <w:color w:val="auto"/>
            <w:spacing w:val="3"/>
            <w:sz w:val="24"/>
            <w:szCs w:val="24"/>
            <w:u w:val="none"/>
            <w:shd w:val="clear" w:color="auto" w:fill="FFFFFF"/>
            <w:lang w:val="en-US"/>
          </w:rPr>
          <w:t>https://rarediseases.org/rare-diseases/short-chain-acyl-coa-dehydrogenase-deficiency-scad/</w:t>
        </w:r>
      </w:hyperlink>
      <w:r w:rsidRPr="003E2C5F">
        <w:rPr>
          <w:rFonts w:ascii="Times New Roman" w:hAnsi="Times New Roman" w:cs="Times New Roman"/>
          <w:noProof/>
          <w:spacing w:val="3"/>
          <w:sz w:val="24"/>
          <w:szCs w:val="24"/>
          <w:shd w:val="clear" w:color="auto" w:fill="FFFFFF"/>
          <w:lang w:val="en-US"/>
        </w:rPr>
        <w:t>.</w:t>
      </w:r>
    </w:p>
    <w:p w14:paraId="62A06425"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Corydon M.J., </w:t>
      </w:r>
      <w:proofErr w:type="spellStart"/>
      <w:r w:rsidRPr="003E2C5F">
        <w:rPr>
          <w:rFonts w:ascii="Times New Roman" w:eastAsia="Times New Roman" w:hAnsi="Times New Roman" w:cs="Times New Roman"/>
          <w:sz w:val="24"/>
          <w:szCs w:val="24"/>
          <w:lang w:val="en-US"/>
        </w:rPr>
        <w:t>Vockley</w:t>
      </w:r>
      <w:proofErr w:type="spellEnd"/>
      <w:r w:rsidRPr="003E2C5F">
        <w:rPr>
          <w:rFonts w:ascii="Times New Roman" w:eastAsia="Times New Roman" w:hAnsi="Times New Roman" w:cs="Times New Roman"/>
          <w:sz w:val="24"/>
          <w:szCs w:val="24"/>
          <w:lang w:val="en-US"/>
        </w:rPr>
        <w:t xml:space="preserve"> J., Rinaldo P., </w:t>
      </w:r>
      <w:proofErr w:type="spellStart"/>
      <w:r w:rsidRPr="003E2C5F">
        <w:rPr>
          <w:rFonts w:ascii="Times New Roman" w:eastAsia="Times New Roman" w:hAnsi="Times New Roman" w:cs="Times New Roman"/>
          <w:sz w:val="24"/>
          <w:szCs w:val="24"/>
          <w:lang w:val="en-US"/>
        </w:rPr>
        <w:t>Rhead</w:t>
      </w:r>
      <w:proofErr w:type="spellEnd"/>
      <w:r w:rsidRPr="003E2C5F">
        <w:rPr>
          <w:rFonts w:ascii="Times New Roman" w:eastAsia="Times New Roman" w:hAnsi="Times New Roman" w:cs="Times New Roman"/>
          <w:sz w:val="24"/>
          <w:szCs w:val="24"/>
          <w:lang w:val="en-US"/>
        </w:rPr>
        <w:t xml:space="preserve"> W.J., Kjeldsen M., Winter V., et al.  Role of Common Gene Variations in the Molecular Pathogenesis of Short-Chain Acyl-CoA Dehydrogenase Deficiency // </w:t>
      </w:r>
      <w:proofErr w:type="spellStart"/>
      <w:r w:rsidRPr="003E2C5F">
        <w:rPr>
          <w:rFonts w:ascii="Times New Roman" w:eastAsia="Times New Roman" w:hAnsi="Times New Roman" w:cs="Times New Roman"/>
          <w:sz w:val="24"/>
          <w:szCs w:val="24"/>
          <w:lang w:val="en-US"/>
        </w:rPr>
        <w:t>Pediatr</w:t>
      </w:r>
      <w:proofErr w:type="spellEnd"/>
      <w:r w:rsidRPr="003E2C5F">
        <w:rPr>
          <w:rFonts w:ascii="Times New Roman" w:eastAsia="Times New Roman" w:hAnsi="Times New Roman" w:cs="Times New Roman"/>
          <w:sz w:val="24"/>
          <w:szCs w:val="24"/>
          <w:lang w:val="en-US"/>
        </w:rPr>
        <w:t xml:space="preserve">. Res. – 2001. – Vol. 49. - P. </w:t>
      </w:r>
      <w:r w:rsidRPr="003E2C5F">
        <w:rPr>
          <w:rFonts w:ascii="Times New Roman" w:hAnsi="Times New Roman" w:cs="Times New Roman"/>
          <w:sz w:val="24"/>
          <w:szCs w:val="24"/>
          <w:shd w:val="clear" w:color="auto" w:fill="FFFFFF"/>
        </w:rPr>
        <w:t>18-23</w:t>
      </w:r>
      <w:r w:rsidRPr="003E2C5F">
        <w:rPr>
          <w:rFonts w:ascii="Times New Roman" w:eastAsia="Times New Roman" w:hAnsi="Times New Roman" w:cs="Times New Roman"/>
          <w:sz w:val="24"/>
          <w:szCs w:val="24"/>
          <w:lang w:val="en-US"/>
        </w:rPr>
        <w:t>.</w:t>
      </w:r>
    </w:p>
    <w:p w14:paraId="3E2EBBC1"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Gregersen</w:t>
      </w:r>
      <w:proofErr w:type="spellEnd"/>
      <w:r w:rsidRPr="003E2C5F">
        <w:rPr>
          <w:rFonts w:ascii="Times New Roman" w:eastAsia="Times New Roman" w:hAnsi="Times New Roman" w:cs="Times New Roman"/>
          <w:sz w:val="24"/>
          <w:szCs w:val="24"/>
          <w:lang w:val="en-US"/>
        </w:rPr>
        <w:t xml:space="preserve"> N., Winter V.S., Corydon M.J., Corydon T.J., Rinaldo P., </w:t>
      </w:r>
      <w:proofErr w:type="spellStart"/>
      <w:r w:rsidRPr="003E2C5F">
        <w:rPr>
          <w:rFonts w:ascii="Times New Roman" w:eastAsia="Times New Roman" w:hAnsi="Times New Roman" w:cs="Times New Roman"/>
          <w:sz w:val="24"/>
          <w:szCs w:val="24"/>
          <w:lang w:val="en-US"/>
        </w:rPr>
        <w:t>Ribes</w:t>
      </w:r>
      <w:proofErr w:type="spellEnd"/>
      <w:r w:rsidRPr="003E2C5F">
        <w:rPr>
          <w:rFonts w:ascii="Times New Roman" w:eastAsia="Times New Roman" w:hAnsi="Times New Roman" w:cs="Times New Roman"/>
          <w:sz w:val="24"/>
          <w:szCs w:val="24"/>
          <w:lang w:val="en-US"/>
        </w:rPr>
        <w:t xml:space="preserve"> A., et al. Identification of Four New Mutations in the Short-Chain Acyl-CoA Dehydrogenase (SCAD) Gene in Two Patients: One of the Variant Alleles, 511C→T, Is Present at an Unexpectedly High Frequency in the General Population, as Was the Case for 625G→A, Together // Co. Hum. Mol. Genet. - 1998</w:t>
      </w:r>
      <w:r w:rsidRPr="003E2C5F">
        <w:rPr>
          <w:rFonts w:ascii="Times New Roman" w:hAnsi="Times New Roman" w:cs="Times New Roman"/>
          <w:noProof/>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7. – P. </w:t>
      </w:r>
      <w:r w:rsidRPr="003E2C5F">
        <w:rPr>
          <w:rFonts w:ascii="Times New Roman" w:hAnsi="Times New Roman" w:cs="Times New Roman"/>
          <w:sz w:val="24"/>
          <w:szCs w:val="24"/>
          <w:shd w:val="clear" w:color="auto" w:fill="FFFFFF"/>
        </w:rPr>
        <w:t>619-</w:t>
      </w:r>
      <w:r w:rsidRPr="003E2C5F">
        <w:rPr>
          <w:rFonts w:ascii="Times New Roman" w:hAnsi="Times New Roman" w:cs="Times New Roman"/>
          <w:sz w:val="24"/>
          <w:szCs w:val="24"/>
          <w:shd w:val="clear" w:color="auto" w:fill="FFFFFF"/>
          <w:lang w:val="en-US"/>
        </w:rPr>
        <w:t>6</w:t>
      </w:r>
      <w:r w:rsidRPr="003E2C5F">
        <w:rPr>
          <w:rFonts w:ascii="Times New Roman" w:hAnsi="Times New Roman" w:cs="Times New Roman"/>
          <w:sz w:val="24"/>
          <w:szCs w:val="24"/>
          <w:shd w:val="clear" w:color="auto" w:fill="FFFFFF"/>
        </w:rPr>
        <w:t>27</w:t>
      </w:r>
      <w:r w:rsidRPr="003E2C5F">
        <w:rPr>
          <w:rFonts w:ascii="Times New Roman" w:eastAsia="Times New Roman" w:hAnsi="Times New Roman" w:cs="Times New Roman"/>
          <w:sz w:val="24"/>
          <w:szCs w:val="24"/>
          <w:lang w:val="en-US"/>
        </w:rPr>
        <w:t>.</w:t>
      </w:r>
    </w:p>
    <w:p w14:paraId="21E5AC90"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noProof/>
          <w:spacing w:val="3"/>
          <w:sz w:val="24"/>
          <w:szCs w:val="24"/>
          <w:shd w:val="clear" w:color="auto" w:fill="FFFFFF"/>
          <w:lang w:val="en-US"/>
        </w:rPr>
        <w:t xml:space="preserve">NCBI. ClinVar;NM_000017.4(ACADS):c.625G&gt;A (p.Gly209Ser) [Electronic resource]. - URL: </w:t>
      </w:r>
      <w:hyperlink r:id="rId16" w:history="1">
        <w:r w:rsidRPr="003E2C5F">
          <w:rPr>
            <w:rStyle w:val="a3"/>
            <w:rFonts w:ascii="Times New Roman" w:hAnsi="Times New Roman" w:cs="Times New Roman"/>
            <w:noProof/>
            <w:color w:val="auto"/>
            <w:spacing w:val="3"/>
            <w:sz w:val="24"/>
            <w:szCs w:val="24"/>
            <w:u w:val="none"/>
            <w:shd w:val="clear" w:color="auto" w:fill="FFFFFF"/>
            <w:lang w:val="en-US"/>
          </w:rPr>
          <w:t>https://www.ncbi.nlm.nih.gov/clinvar/variation/3831/</w:t>
        </w:r>
      </w:hyperlink>
      <w:r w:rsidRPr="003E2C5F">
        <w:rPr>
          <w:rFonts w:ascii="Times New Roman" w:hAnsi="Times New Roman" w:cs="Times New Roman"/>
          <w:noProof/>
          <w:spacing w:val="3"/>
          <w:sz w:val="24"/>
          <w:szCs w:val="24"/>
          <w:shd w:val="clear" w:color="auto" w:fill="FFFFFF"/>
          <w:lang w:val="en-US"/>
        </w:rPr>
        <w:t xml:space="preserve"> </w:t>
      </w:r>
      <w:r w:rsidRPr="003E2C5F">
        <w:rPr>
          <w:rFonts w:ascii="Times New Roman" w:hAnsi="Times New Roman" w:cs="Times New Roman"/>
          <w:sz w:val="24"/>
          <w:szCs w:val="24"/>
          <w:lang w:val="en-US"/>
        </w:rPr>
        <w:t>(</w:t>
      </w:r>
      <w:r w:rsidRPr="003E2C5F">
        <w:rPr>
          <w:rFonts w:ascii="Times New Roman" w:hAnsi="Times New Roman" w:cs="Times New Roman"/>
          <w:sz w:val="24"/>
          <w:szCs w:val="24"/>
        </w:rPr>
        <w:t>дата</w:t>
      </w:r>
      <w:r w:rsidRPr="003E2C5F">
        <w:rPr>
          <w:rFonts w:ascii="Times New Roman" w:hAnsi="Times New Roman" w:cs="Times New Roman"/>
          <w:sz w:val="24"/>
          <w:szCs w:val="24"/>
          <w:lang w:val="en-US"/>
        </w:rPr>
        <w:t xml:space="preserve"> </w:t>
      </w:r>
      <w:r w:rsidRPr="003E2C5F">
        <w:rPr>
          <w:rFonts w:ascii="Times New Roman" w:hAnsi="Times New Roman" w:cs="Times New Roman"/>
          <w:sz w:val="24"/>
          <w:szCs w:val="24"/>
        </w:rPr>
        <w:t>обращения</w:t>
      </w:r>
      <w:r w:rsidRPr="003E2C5F">
        <w:rPr>
          <w:rFonts w:ascii="Times New Roman" w:hAnsi="Times New Roman" w:cs="Times New Roman"/>
          <w:sz w:val="24"/>
          <w:szCs w:val="24"/>
          <w:lang w:val="en-US"/>
        </w:rPr>
        <w:t xml:space="preserve"> 15.10.2021).</w:t>
      </w:r>
    </w:p>
    <w:p w14:paraId="0319D4CD"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noProof/>
          <w:spacing w:val="3"/>
          <w:sz w:val="24"/>
          <w:szCs w:val="24"/>
          <w:shd w:val="clear" w:color="auto" w:fill="FFFFFF"/>
          <w:lang w:val="en-US"/>
        </w:rPr>
        <w:t xml:space="preserve">OMIM®. 606885: ACYL-CoA DEHYDROGENASE, SHORT-CHAIN; ACADS </w:t>
      </w:r>
      <w:r w:rsidRPr="003E2C5F">
        <w:rPr>
          <w:rFonts w:ascii="Times New Roman" w:hAnsi="Times New Roman" w:cs="Times New Roman"/>
          <w:noProof/>
          <w:spacing w:val="3"/>
          <w:sz w:val="24"/>
          <w:szCs w:val="24"/>
          <w:shd w:val="clear" w:color="auto" w:fill="FFFFFF"/>
          <w:lang w:val="en-US"/>
        </w:rPr>
        <w:lastRenderedPageBreak/>
        <w:t xml:space="preserve">[Electronic resource]. - 2011. - URL: </w:t>
      </w:r>
      <w:hyperlink r:id="rId17" w:anchor="0007" w:history="1">
        <w:r w:rsidRPr="003E2C5F">
          <w:rPr>
            <w:rStyle w:val="a3"/>
            <w:rFonts w:ascii="Times New Roman" w:hAnsi="Times New Roman" w:cs="Times New Roman"/>
            <w:noProof/>
            <w:color w:val="auto"/>
            <w:spacing w:val="3"/>
            <w:sz w:val="24"/>
            <w:szCs w:val="24"/>
            <w:u w:val="none"/>
            <w:shd w:val="clear" w:color="auto" w:fill="FFFFFF"/>
            <w:lang w:val="en-US"/>
          </w:rPr>
          <w:t>https://www.omim.org/entry/606885#0007</w:t>
        </w:r>
      </w:hyperlink>
      <w:r w:rsidRPr="003E2C5F">
        <w:rPr>
          <w:rFonts w:ascii="Times New Roman" w:hAnsi="Times New Roman" w:cs="Times New Roman"/>
          <w:noProof/>
          <w:spacing w:val="3"/>
          <w:sz w:val="24"/>
          <w:szCs w:val="24"/>
          <w:shd w:val="clear" w:color="auto" w:fill="FFFFFF"/>
          <w:lang w:val="en-US"/>
        </w:rPr>
        <w:t xml:space="preserve"> </w:t>
      </w:r>
      <w:r w:rsidRPr="003E2C5F">
        <w:rPr>
          <w:rFonts w:ascii="Times New Roman" w:hAnsi="Times New Roman" w:cs="Times New Roman"/>
          <w:sz w:val="24"/>
          <w:szCs w:val="24"/>
          <w:lang w:val="en-US"/>
        </w:rPr>
        <w:t>(</w:t>
      </w:r>
      <w:r w:rsidRPr="003E2C5F">
        <w:rPr>
          <w:rFonts w:ascii="Times New Roman" w:hAnsi="Times New Roman" w:cs="Times New Roman"/>
          <w:sz w:val="24"/>
          <w:szCs w:val="24"/>
        </w:rPr>
        <w:t>дата</w:t>
      </w:r>
      <w:r w:rsidRPr="003E2C5F">
        <w:rPr>
          <w:rFonts w:ascii="Times New Roman" w:hAnsi="Times New Roman" w:cs="Times New Roman"/>
          <w:sz w:val="24"/>
          <w:szCs w:val="24"/>
          <w:lang w:val="en-US"/>
        </w:rPr>
        <w:t xml:space="preserve"> </w:t>
      </w:r>
      <w:r w:rsidRPr="003E2C5F">
        <w:rPr>
          <w:rFonts w:ascii="Times New Roman" w:hAnsi="Times New Roman" w:cs="Times New Roman"/>
          <w:sz w:val="24"/>
          <w:szCs w:val="24"/>
        </w:rPr>
        <w:t>обращения</w:t>
      </w:r>
      <w:r w:rsidRPr="003E2C5F">
        <w:rPr>
          <w:rFonts w:ascii="Times New Roman" w:hAnsi="Times New Roman" w:cs="Times New Roman"/>
          <w:sz w:val="24"/>
          <w:szCs w:val="24"/>
          <w:lang w:val="en-US"/>
        </w:rPr>
        <w:t xml:space="preserve"> 15.10.2021).</w:t>
      </w:r>
    </w:p>
    <w:p w14:paraId="110570B3"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pacing w:val="3"/>
          <w:sz w:val="24"/>
          <w:szCs w:val="24"/>
          <w:shd w:val="clear" w:color="auto" w:fill="FFFFFF"/>
        </w:rPr>
        <w:fldChar w:fldCharType="begin" w:fldLock="1"/>
      </w:r>
      <w:r w:rsidRPr="003E2C5F">
        <w:rPr>
          <w:rFonts w:ascii="Times New Roman" w:hAnsi="Times New Roman" w:cs="Times New Roman"/>
          <w:spacing w:val="3"/>
          <w:sz w:val="24"/>
          <w:szCs w:val="24"/>
          <w:shd w:val="clear" w:color="auto" w:fill="FFFFFF"/>
          <w:lang w:val="en-US"/>
        </w:rPr>
        <w:instrText>ADDIN CSL_CITATION {"citationItems":[{"id":"ITEM-1","itemData":{"author":[{"dropping-particle":"","family":"NCBI","given":"","non-dropping-particle":"","parse-names":false,"suffix":""}],"id":"ITEM-1","issued":{"date-parts":[["0"]]},"title":"Reference SNP (refSNP) Cluster Report: rs2014355","type":"webpage"},"uris":["http://www.mendeley.com/documents/?uuid=df6f9436-5a47-4bda-8637-88e13458a3cc","http://www.mendeley.com/documents/?uuid=21bee56f-3d7b-45a8-a917-a79bd9af485a"]}],"mendeley":{"formattedCitation":"[NCBI, ]","manualFormatting":"NCBI. Reference SNP (refSNP) Cluster Report: rs2014355 [Electronic resource]. - URL: https://www.ncbi.nlm.nih.gov/snp/rs2014355?horizontal_tab=true ","plainTextFormattedCitation":"[NCBI, ]","previouslyFormattedCitation":"&lt;sup&gt;8&lt;/sup&gt;"},"properties":{"noteIndex":0},"schema":"https://github.com/citation-style-language/schema/raw/master/csl-citation.json"}</w:instrText>
      </w:r>
      <w:r w:rsidRPr="003E2C5F">
        <w:rPr>
          <w:rFonts w:ascii="Times New Roman" w:hAnsi="Times New Roman" w:cs="Times New Roman"/>
          <w:spacing w:val="3"/>
          <w:sz w:val="24"/>
          <w:szCs w:val="24"/>
          <w:shd w:val="clear" w:color="auto" w:fill="FFFFFF"/>
        </w:rPr>
        <w:fldChar w:fldCharType="separate"/>
      </w:r>
      <w:r w:rsidRPr="003E2C5F">
        <w:rPr>
          <w:rFonts w:ascii="Times New Roman" w:hAnsi="Times New Roman" w:cs="Times New Roman"/>
          <w:noProof/>
          <w:spacing w:val="3"/>
          <w:sz w:val="24"/>
          <w:szCs w:val="24"/>
          <w:shd w:val="clear" w:color="auto" w:fill="FFFFFF"/>
          <w:lang w:val="en-US"/>
        </w:rPr>
        <w:t xml:space="preserve">NCBI. Reference SNP (refSNP) Cluster Report: rs2014355 [Electronic resource]. - URL: https://www.ncbi.nlm.nih.gov/snp/rs2014355?horizontal_tab=true </w:t>
      </w:r>
      <w:r w:rsidRPr="003E2C5F">
        <w:rPr>
          <w:rFonts w:ascii="Times New Roman" w:hAnsi="Times New Roman" w:cs="Times New Roman"/>
          <w:spacing w:val="3"/>
          <w:sz w:val="24"/>
          <w:szCs w:val="24"/>
          <w:shd w:val="clear" w:color="auto" w:fill="FFFFFF"/>
        </w:rPr>
        <w:fldChar w:fldCharType="end"/>
      </w:r>
      <w:r w:rsidRPr="003E2C5F">
        <w:rPr>
          <w:rFonts w:ascii="Times New Roman" w:hAnsi="Times New Roman" w:cs="Times New Roman"/>
          <w:sz w:val="24"/>
          <w:szCs w:val="24"/>
          <w:lang w:val="en-US"/>
        </w:rPr>
        <w:t>(</w:t>
      </w:r>
      <w:r w:rsidRPr="003E2C5F">
        <w:rPr>
          <w:rFonts w:ascii="Times New Roman" w:hAnsi="Times New Roman" w:cs="Times New Roman"/>
          <w:sz w:val="24"/>
          <w:szCs w:val="24"/>
        </w:rPr>
        <w:t>дата</w:t>
      </w:r>
      <w:r w:rsidRPr="003E2C5F">
        <w:rPr>
          <w:rFonts w:ascii="Times New Roman" w:hAnsi="Times New Roman" w:cs="Times New Roman"/>
          <w:sz w:val="24"/>
          <w:szCs w:val="24"/>
          <w:lang w:val="en-US"/>
        </w:rPr>
        <w:t xml:space="preserve"> </w:t>
      </w:r>
      <w:r w:rsidRPr="003E2C5F">
        <w:rPr>
          <w:rFonts w:ascii="Times New Roman" w:hAnsi="Times New Roman" w:cs="Times New Roman"/>
          <w:sz w:val="24"/>
          <w:szCs w:val="24"/>
        </w:rPr>
        <w:t>обращения</w:t>
      </w:r>
      <w:r w:rsidRPr="003E2C5F">
        <w:rPr>
          <w:rFonts w:ascii="Times New Roman" w:hAnsi="Times New Roman" w:cs="Times New Roman"/>
          <w:sz w:val="24"/>
          <w:szCs w:val="24"/>
          <w:lang w:val="en-US"/>
        </w:rPr>
        <w:t xml:space="preserve"> 15.10.2021).</w:t>
      </w:r>
    </w:p>
    <w:p w14:paraId="18C14DA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Waisbren</w:t>
      </w:r>
      <w:proofErr w:type="spellEnd"/>
      <w:r w:rsidRPr="003E2C5F">
        <w:rPr>
          <w:rFonts w:ascii="Times New Roman" w:eastAsia="Times New Roman" w:hAnsi="Times New Roman" w:cs="Times New Roman"/>
          <w:sz w:val="24"/>
          <w:szCs w:val="24"/>
          <w:lang w:val="en-US"/>
        </w:rPr>
        <w:t xml:space="preserve"> S.E., Levy H.L., Noble M., </w:t>
      </w:r>
      <w:proofErr w:type="spellStart"/>
      <w:r w:rsidRPr="003E2C5F">
        <w:rPr>
          <w:rFonts w:ascii="Times New Roman" w:eastAsia="Times New Roman" w:hAnsi="Times New Roman" w:cs="Times New Roman"/>
          <w:sz w:val="24"/>
          <w:szCs w:val="24"/>
          <w:lang w:val="en-US"/>
        </w:rPr>
        <w:t>Matern</w:t>
      </w:r>
      <w:proofErr w:type="spellEnd"/>
      <w:r w:rsidRPr="003E2C5F">
        <w:rPr>
          <w:rFonts w:ascii="Times New Roman" w:eastAsia="Times New Roman" w:hAnsi="Times New Roman" w:cs="Times New Roman"/>
          <w:sz w:val="24"/>
          <w:szCs w:val="24"/>
          <w:lang w:val="en-US"/>
        </w:rPr>
        <w:t xml:space="preserve"> D., </w:t>
      </w:r>
      <w:proofErr w:type="spellStart"/>
      <w:r w:rsidRPr="003E2C5F">
        <w:rPr>
          <w:rFonts w:ascii="Times New Roman" w:eastAsia="Times New Roman" w:hAnsi="Times New Roman" w:cs="Times New Roman"/>
          <w:sz w:val="24"/>
          <w:szCs w:val="24"/>
          <w:lang w:val="en-US"/>
        </w:rPr>
        <w:t>Gregersen</w:t>
      </w:r>
      <w:proofErr w:type="spellEnd"/>
      <w:r w:rsidRPr="003E2C5F">
        <w:rPr>
          <w:rFonts w:ascii="Times New Roman" w:eastAsia="Times New Roman" w:hAnsi="Times New Roman" w:cs="Times New Roman"/>
          <w:sz w:val="24"/>
          <w:szCs w:val="24"/>
          <w:lang w:val="en-US"/>
        </w:rPr>
        <w:t xml:space="preserve"> N., </w:t>
      </w:r>
      <w:proofErr w:type="spellStart"/>
      <w:r w:rsidRPr="003E2C5F">
        <w:rPr>
          <w:rFonts w:ascii="Times New Roman" w:eastAsia="Times New Roman" w:hAnsi="Times New Roman" w:cs="Times New Roman"/>
          <w:sz w:val="24"/>
          <w:szCs w:val="24"/>
          <w:lang w:val="en-US"/>
        </w:rPr>
        <w:t>Pasley</w:t>
      </w:r>
      <w:proofErr w:type="spellEnd"/>
      <w:r w:rsidRPr="003E2C5F">
        <w:rPr>
          <w:rFonts w:ascii="Times New Roman" w:eastAsia="Times New Roman" w:hAnsi="Times New Roman" w:cs="Times New Roman"/>
          <w:sz w:val="24"/>
          <w:szCs w:val="24"/>
          <w:lang w:val="en-US"/>
        </w:rPr>
        <w:t xml:space="preserve"> K., Marsden D. Short-Chain Acyl-CoA Dehydrogenase (SCAD) Deficiency: An Examination of the Medical and Neurodevelopmental Characteristics of 14 Cases Identified through Newborn Screening or Clinical Symptoms // Mol. Genet. </w:t>
      </w:r>
      <w:proofErr w:type="spellStart"/>
      <w:r w:rsidRPr="003E2C5F">
        <w:rPr>
          <w:rFonts w:ascii="Times New Roman" w:eastAsia="Times New Roman" w:hAnsi="Times New Roman" w:cs="Times New Roman"/>
          <w:sz w:val="24"/>
          <w:szCs w:val="24"/>
          <w:lang w:val="en-US"/>
        </w:rPr>
        <w:t>Metab</w:t>
      </w:r>
      <w:proofErr w:type="spellEnd"/>
      <w:r w:rsidRPr="003E2C5F">
        <w:rPr>
          <w:rFonts w:ascii="Times New Roman" w:eastAsia="Times New Roman" w:hAnsi="Times New Roman" w:cs="Times New Roman"/>
          <w:sz w:val="24"/>
          <w:szCs w:val="24"/>
          <w:lang w:val="en-US"/>
        </w:rPr>
        <w:t>. - 2008</w:t>
      </w:r>
      <w:r w:rsidRPr="003E2C5F">
        <w:rPr>
          <w:rFonts w:ascii="Times New Roman" w:hAnsi="Times New Roman" w:cs="Times New Roman"/>
          <w:noProof/>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65. – P. </w:t>
      </w:r>
      <w:r w:rsidRPr="003E2C5F">
        <w:rPr>
          <w:rFonts w:ascii="Times New Roman" w:hAnsi="Times New Roman" w:cs="Times New Roman"/>
          <w:sz w:val="24"/>
          <w:szCs w:val="24"/>
          <w:shd w:val="clear" w:color="auto" w:fill="FFFFFF"/>
        </w:rPr>
        <w:t>39-45</w:t>
      </w:r>
      <w:r w:rsidRPr="003E2C5F">
        <w:rPr>
          <w:rFonts w:ascii="Times New Roman" w:eastAsia="Times New Roman" w:hAnsi="Times New Roman" w:cs="Times New Roman"/>
          <w:sz w:val="24"/>
          <w:szCs w:val="24"/>
          <w:lang w:val="en-US"/>
        </w:rPr>
        <w:t>.</w:t>
      </w:r>
    </w:p>
    <w:p w14:paraId="4ACD1393"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Kiykim</w:t>
      </w:r>
      <w:proofErr w:type="spellEnd"/>
      <w:r w:rsidRPr="003E2C5F">
        <w:rPr>
          <w:rFonts w:ascii="Times New Roman" w:eastAsia="Times New Roman" w:hAnsi="Times New Roman" w:cs="Times New Roman"/>
          <w:sz w:val="24"/>
          <w:szCs w:val="24"/>
          <w:lang w:val="en-US"/>
        </w:rPr>
        <w:t xml:space="preserve"> E., </w:t>
      </w:r>
      <w:proofErr w:type="spellStart"/>
      <w:r w:rsidRPr="003E2C5F">
        <w:rPr>
          <w:rFonts w:ascii="Times New Roman" w:eastAsia="Times New Roman" w:hAnsi="Times New Roman" w:cs="Times New Roman"/>
          <w:sz w:val="24"/>
          <w:szCs w:val="24"/>
          <w:lang w:val="en-US"/>
        </w:rPr>
        <w:t>Zeybek</w:t>
      </w:r>
      <w:proofErr w:type="spellEnd"/>
      <w:r w:rsidRPr="003E2C5F">
        <w:rPr>
          <w:rFonts w:ascii="Times New Roman" w:eastAsia="Times New Roman" w:hAnsi="Times New Roman" w:cs="Times New Roman"/>
          <w:sz w:val="24"/>
          <w:szCs w:val="24"/>
          <w:lang w:val="en-US"/>
        </w:rPr>
        <w:t xml:space="preserve"> C.A., </w:t>
      </w:r>
      <w:proofErr w:type="spellStart"/>
      <w:r w:rsidRPr="003E2C5F">
        <w:rPr>
          <w:rFonts w:ascii="Times New Roman" w:eastAsia="Times New Roman" w:hAnsi="Times New Roman" w:cs="Times New Roman"/>
          <w:sz w:val="24"/>
          <w:szCs w:val="24"/>
          <w:lang w:val="en-US"/>
        </w:rPr>
        <w:t>Zubarioglu</w:t>
      </w:r>
      <w:proofErr w:type="spellEnd"/>
      <w:r w:rsidRPr="003E2C5F">
        <w:rPr>
          <w:rFonts w:ascii="Times New Roman" w:eastAsia="Times New Roman" w:hAnsi="Times New Roman" w:cs="Times New Roman"/>
          <w:sz w:val="24"/>
          <w:szCs w:val="24"/>
          <w:lang w:val="en-US"/>
        </w:rPr>
        <w:t xml:space="preserve"> T., </w:t>
      </w:r>
      <w:proofErr w:type="spellStart"/>
      <w:r w:rsidRPr="003E2C5F">
        <w:rPr>
          <w:rFonts w:ascii="Times New Roman" w:eastAsia="Times New Roman" w:hAnsi="Times New Roman" w:cs="Times New Roman"/>
          <w:sz w:val="24"/>
          <w:szCs w:val="24"/>
          <w:lang w:val="en-US"/>
        </w:rPr>
        <w:t>Cansever</w:t>
      </w:r>
      <w:proofErr w:type="spellEnd"/>
      <w:r w:rsidRPr="003E2C5F">
        <w:rPr>
          <w:rFonts w:ascii="Times New Roman" w:eastAsia="Times New Roman" w:hAnsi="Times New Roman" w:cs="Times New Roman"/>
          <w:sz w:val="24"/>
          <w:szCs w:val="24"/>
          <w:lang w:val="en-US"/>
        </w:rPr>
        <w:t xml:space="preserve"> S., </w:t>
      </w:r>
      <w:proofErr w:type="spellStart"/>
      <w:r w:rsidRPr="003E2C5F">
        <w:rPr>
          <w:rFonts w:ascii="Times New Roman" w:eastAsia="Times New Roman" w:hAnsi="Times New Roman" w:cs="Times New Roman"/>
          <w:sz w:val="24"/>
          <w:szCs w:val="24"/>
          <w:lang w:val="en-US"/>
        </w:rPr>
        <w:t>Yalcinkaya</w:t>
      </w:r>
      <w:proofErr w:type="spellEnd"/>
      <w:r w:rsidRPr="003E2C5F">
        <w:rPr>
          <w:rFonts w:ascii="Times New Roman" w:eastAsia="Times New Roman" w:hAnsi="Times New Roman" w:cs="Times New Roman"/>
          <w:sz w:val="24"/>
          <w:szCs w:val="24"/>
          <w:lang w:val="en-US"/>
        </w:rPr>
        <w:t xml:space="preserve"> C., </w:t>
      </w:r>
      <w:proofErr w:type="spellStart"/>
      <w:r w:rsidRPr="003E2C5F">
        <w:rPr>
          <w:rFonts w:ascii="Times New Roman" w:eastAsia="Times New Roman" w:hAnsi="Times New Roman" w:cs="Times New Roman"/>
          <w:sz w:val="24"/>
          <w:szCs w:val="24"/>
          <w:lang w:val="en-US"/>
        </w:rPr>
        <w:t>Soyucen</w:t>
      </w:r>
      <w:proofErr w:type="spellEnd"/>
      <w:r w:rsidRPr="003E2C5F">
        <w:rPr>
          <w:rFonts w:ascii="Times New Roman" w:eastAsia="Times New Roman" w:hAnsi="Times New Roman" w:cs="Times New Roman"/>
          <w:sz w:val="24"/>
          <w:szCs w:val="24"/>
          <w:lang w:val="en-US"/>
        </w:rPr>
        <w:t xml:space="preserve"> E., Aydin A. Inherited Metabolic Disorders in Turkish Patients with Autism Spectrum Disorders // Autism Res. – 2016. - - Vol.</w:t>
      </w:r>
      <w:r w:rsidRPr="003E2C5F">
        <w:rPr>
          <w:rFonts w:ascii="Times New Roman" w:hAnsi="Times New Roman" w:cs="Times New Roman"/>
          <w:sz w:val="24"/>
          <w:szCs w:val="24"/>
          <w:lang w:val="en-US"/>
        </w:rPr>
        <w:t xml:space="preserve"> 9</w:t>
      </w:r>
      <w:r w:rsidRPr="003E2C5F">
        <w:rPr>
          <w:rFonts w:ascii="Times New Roman" w:eastAsia="Times New Roman" w:hAnsi="Times New Roman" w:cs="Times New Roman"/>
          <w:sz w:val="24"/>
          <w:szCs w:val="24"/>
          <w:lang w:val="en-US"/>
        </w:rPr>
        <w:t xml:space="preserve"> – P. 217-223.</w:t>
      </w:r>
    </w:p>
    <w:p w14:paraId="3874DDAC"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Rossignol D.A., Frye R.E. Mitochondrial Dysfunction in Autism Spectrum Disorders: A Systematic Review and Meta-Analysis // Mol. Psychiatry. – 2012. -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17. – P. </w:t>
      </w:r>
      <w:r w:rsidRPr="003E2C5F">
        <w:rPr>
          <w:rFonts w:ascii="Times New Roman" w:hAnsi="Times New Roman" w:cs="Times New Roman"/>
          <w:sz w:val="24"/>
          <w:szCs w:val="24"/>
          <w:shd w:val="clear" w:color="auto" w:fill="FFFFFF"/>
        </w:rPr>
        <w:t>290-314</w:t>
      </w:r>
      <w:r w:rsidRPr="003E2C5F">
        <w:rPr>
          <w:rFonts w:ascii="Times New Roman" w:eastAsia="Times New Roman" w:hAnsi="Times New Roman" w:cs="Times New Roman"/>
          <w:sz w:val="24"/>
          <w:szCs w:val="24"/>
          <w:lang w:val="en-US"/>
        </w:rPr>
        <w:t>.</w:t>
      </w:r>
    </w:p>
    <w:p w14:paraId="7668DF35"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Schönfeld</w:t>
      </w:r>
      <w:proofErr w:type="spellEnd"/>
      <w:r w:rsidRPr="003E2C5F">
        <w:rPr>
          <w:rFonts w:ascii="Times New Roman" w:eastAsia="Times New Roman" w:hAnsi="Times New Roman" w:cs="Times New Roman"/>
          <w:sz w:val="24"/>
          <w:szCs w:val="24"/>
          <w:lang w:val="en-US"/>
        </w:rPr>
        <w:t xml:space="preserve"> P., </w:t>
      </w:r>
      <w:proofErr w:type="spellStart"/>
      <w:r w:rsidRPr="003E2C5F">
        <w:rPr>
          <w:rFonts w:ascii="Times New Roman" w:eastAsia="Times New Roman" w:hAnsi="Times New Roman" w:cs="Times New Roman"/>
          <w:sz w:val="24"/>
          <w:szCs w:val="24"/>
          <w:lang w:val="en-US"/>
        </w:rPr>
        <w:t>Wojtczak</w:t>
      </w:r>
      <w:proofErr w:type="spellEnd"/>
      <w:r w:rsidRPr="003E2C5F">
        <w:rPr>
          <w:rFonts w:ascii="Times New Roman" w:eastAsia="Times New Roman" w:hAnsi="Times New Roman" w:cs="Times New Roman"/>
          <w:sz w:val="24"/>
          <w:szCs w:val="24"/>
          <w:lang w:val="en-US"/>
        </w:rPr>
        <w:t xml:space="preserve"> L. Short- and Medium-Chain Fatty Acids in Energy Metabolism: The Cellular Perspective // J. Lipid Res. - 2016</w:t>
      </w:r>
      <w:r w:rsidRPr="003E2C5F">
        <w:rPr>
          <w:rFonts w:ascii="Times New Roman" w:hAnsi="Times New Roman" w:cs="Times New Roman"/>
          <w:noProof/>
          <w:sz w:val="24"/>
          <w:szCs w:val="24"/>
          <w:lang w:val="en-US"/>
        </w:rPr>
        <w:t>.</w:t>
      </w:r>
    </w:p>
    <w:p w14:paraId="3047D84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Van Maldegem B.T., Duran M., Wanders R.J.A, </w:t>
      </w:r>
      <w:proofErr w:type="spellStart"/>
      <w:r w:rsidRPr="003E2C5F">
        <w:rPr>
          <w:rFonts w:ascii="Times New Roman" w:eastAsia="Times New Roman" w:hAnsi="Times New Roman" w:cs="Times New Roman"/>
          <w:sz w:val="24"/>
          <w:szCs w:val="24"/>
          <w:lang w:val="en-US"/>
        </w:rPr>
        <w:t>Niezen</w:t>
      </w:r>
      <w:proofErr w:type="spellEnd"/>
      <w:r w:rsidRPr="003E2C5F">
        <w:rPr>
          <w:rFonts w:ascii="Times New Roman" w:eastAsia="Times New Roman" w:hAnsi="Times New Roman" w:cs="Times New Roman"/>
          <w:sz w:val="24"/>
          <w:szCs w:val="24"/>
          <w:lang w:val="en-US"/>
        </w:rPr>
        <w:t xml:space="preserve">-Koning K.E., Hogeveen M., </w:t>
      </w:r>
      <w:proofErr w:type="spellStart"/>
      <w:r w:rsidRPr="003E2C5F">
        <w:rPr>
          <w:rFonts w:ascii="Times New Roman" w:eastAsia="Times New Roman" w:hAnsi="Times New Roman" w:cs="Times New Roman"/>
          <w:sz w:val="24"/>
          <w:szCs w:val="24"/>
          <w:lang w:val="en-US"/>
        </w:rPr>
        <w:t>Ijlst</w:t>
      </w:r>
      <w:proofErr w:type="spellEnd"/>
      <w:r w:rsidRPr="003E2C5F">
        <w:rPr>
          <w:rFonts w:ascii="Times New Roman" w:eastAsia="Times New Roman" w:hAnsi="Times New Roman" w:cs="Times New Roman"/>
          <w:sz w:val="24"/>
          <w:szCs w:val="24"/>
          <w:lang w:val="en-US"/>
        </w:rPr>
        <w:t xml:space="preserve"> L., et al. Clinical, Biochemical, and Genetic Heterogeneity in Short-Chain Acyl-Coenzyme A Dehydrogenase Deficiency // J. Am. Med. Assoc. – 2006.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296. – P. </w:t>
      </w:r>
      <w:r w:rsidRPr="003E2C5F">
        <w:rPr>
          <w:rFonts w:ascii="Times New Roman" w:hAnsi="Times New Roman" w:cs="Times New Roman"/>
          <w:sz w:val="24"/>
          <w:szCs w:val="24"/>
          <w:shd w:val="clear" w:color="auto" w:fill="FFFFFF"/>
        </w:rPr>
        <w:t>943-</w:t>
      </w:r>
      <w:r w:rsidRPr="003E2C5F">
        <w:rPr>
          <w:rFonts w:ascii="Times New Roman" w:hAnsi="Times New Roman" w:cs="Times New Roman"/>
          <w:sz w:val="24"/>
          <w:szCs w:val="24"/>
          <w:shd w:val="clear" w:color="auto" w:fill="FFFFFF"/>
          <w:lang w:val="en-US"/>
        </w:rPr>
        <w:t>9</w:t>
      </w:r>
      <w:r w:rsidRPr="003E2C5F">
        <w:rPr>
          <w:rFonts w:ascii="Times New Roman" w:hAnsi="Times New Roman" w:cs="Times New Roman"/>
          <w:sz w:val="24"/>
          <w:szCs w:val="24"/>
          <w:shd w:val="clear" w:color="auto" w:fill="FFFFFF"/>
        </w:rPr>
        <w:t>52</w:t>
      </w:r>
      <w:r w:rsidRPr="003E2C5F">
        <w:rPr>
          <w:rFonts w:ascii="Times New Roman" w:eastAsia="Times New Roman" w:hAnsi="Times New Roman" w:cs="Times New Roman"/>
          <w:sz w:val="24"/>
          <w:szCs w:val="24"/>
          <w:lang w:val="en-US"/>
        </w:rPr>
        <w:t>.</w:t>
      </w:r>
    </w:p>
    <w:p w14:paraId="4F412EE0"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Ghosh S., Kruger C., Wicks S., Simon J., Kumar K.G., Johnson W.D., et al. Short Chain Acyl-CoA Dehydrogenase Deficiency and Short-Term High-Fat Diet Perturb Mitochondrial Energy Metabolism and Transcriptional Control of Lipid-Handling in Liver // </w:t>
      </w:r>
      <w:proofErr w:type="spellStart"/>
      <w:r w:rsidRPr="003E2C5F">
        <w:rPr>
          <w:rFonts w:ascii="Times New Roman" w:eastAsia="Times New Roman" w:hAnsi="Times New Roman" w:cs="Times New Roman"/>
          <w:sz w:val="24"/>
          <w:szCs w:val="24"/>
          <w:lang w:val="en-US"/>
        </w:rPr>
        <w:t>Nutr</w:t>
      </w:r>
      <w:proofErr w:type="spellEnd"/>
      <w:r w:rsidRPr="003E2C5F">
        <w:rPr>
          <w:rFonts w:ascii="Times New Roman" w:eastAsia="Times New Roman" w:hAnsi="Times New Roman" w:cs="Times New Roman"/>
          <w:sz w:val="24"/>
          <w:szCs w:val="24"/>
          <w:lang w:val="en-US"/>
        </w:rPr>
        <w:t xml:space="preserve">. </w:t>
      </w:r>
      <w:proofErr w:type="spellStart"/>
      <w:r w:rsidRPr="003E2C5F">
        <w:rPr>
          <w:rFonts w:ascii="Times New Roman" w:eastAsia="Times New Roman" w:hAnsi="Times New Roman" w:cs="Times New Roman"/>
          <w:sz w:val="24"/>
          <w:szCs w:val="24"/>
          <w:lang w:val="en-US"/>
        </w:rPr>
        <w:t>Metab</w:t>
      </w:r>
      <w:proofErr w:type="spellEnd"/>
      <w:r w:rsidRPr="003E2C5F">
        <w:rPr>
          <w:rFonts w:ascii="Times New Roman" w:eastAsia="Times New Roman" w:hAnsi="Times New Roman" w:cs="Times New Roman"/>
          <w:sz w:val="24"/>
          <w:szCs w:val="24"/>
          <w:lang w:val="en-US"/>
        </w:rPr>
        <w:t>. - 2016</w:t>
      </w:r>
      <w:r w:rsidRPr="003E2C5F">
        <w:rPr>
          <w:rFonts w:ascii="Times New Roman" w:hAnsi="Times New Roman" w:cs="Times New Roman"/>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w:t>
      </w:r>
    </w:p>
    <w:p w14:paraId="12B036B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pacing w:val="3"/>
          <w:sz w:val="24"/>
          <w:szCs w:val="24"/>
          <w:shd w:val="clear" w:color="auto" w:fill="FFFFFF"/>
          <w:lang w:val="en-US"/>
        </w:rPr>
        <w:t xml:space="preserve"> </w:t>
      </w:r>
      <w:r w:rsidRPr="003E2C5F">
        <w:rPr>
          <w:rFonts w:ascii="Times New Roman" w:eastAsia="Times New Roman" w:hAnsi="Times New Roman" w:cs="Times New Roman"/>
          <w:sz w:val="24"/>
          <w:szCs w:val="24"/>
          <w:lang w:val="en-US"/>
        </w:rPr>
        <w:t xml:space="preserve">Kruger C., Kumar K.G., </w:t>
      </w:r>
      <w:proofErr w:type="spellStart"/>
      <w:r w:rsidRPr="003E2C5F">
        <w:rPr>
          <w:rFonts w:ascii="Times New Roman" w:eastAsia="Times New Roman" w:hAnsi="Times New Roman" w:cs="Times New Roman"/>
          <w:sz w:val="24"/>
          <w:szCs w:val="24"/>
          <w:lang w:val="en-US"/>
        </w:rPr>
        <w:t>Mynatt</w:t>
      </w:r>
      <w:proofErr w:type="spellEnd"/>
      <w:r w:rsidRPr="003E2C5F">
        <w:rPr>
          <w:rFonts w:ascii="Times New Roman" w:eastAsia="Times New Roman" w:hAnsi="Times New Roman" w:cs="Times New Roman"/>
          <w:sz w:val="24"/>
          <w:szCs w:val="24"/>
          <w:lang w:val="en-US"/>
        </w:rPr>
        <w:t xml:space="preserve"> R.L., </w:t>
      </w:r>
      <w:proofErr w:type="spellStart"/>
      <w:r w:rsidRPr="003E2C5F">
        <w:rPr>
          <w:rFonts w:ascii="Times New Roman" w:eastAsia="Times New Roman" w:hAnsi="Times New Roman" w:cs="Times New Roman"/>
          <w:sz w:val="24"/>
          <w:szCs w:val="24"/>
          <w:lang w:val="en-US"/>
        </w:rPr>
        <w:t>Volaufova</w:t>
      </w:r>
      <w:proofErr w:type="spellEnd"/>
      <w:r w:rsidRPr="003E2C5F">
        <w:rPr>
          <w:rFonts w:ascii="Times New Roman" w:eastAsia="Times New Roman" w:hAnsi="Times New Roman" w:cs="Times New Roman"/>
          <w:sz w:val="24"/>
          <w:szCs w:val="24"/>
          <w:lang w:val="en-US"/>
        </w:rPr>
        <w:t xml:space="preserve"> J., Richards B.K. Brain Transcriptional Responses to High-Fat Diet in </w:t>
      </w:r>
      <w:proofErr w:type="spellStart"/>
      <w:r w:rsidRPr="003E2C5F">
        <w:rPr>
          <w:rFonts w:ascii="Times New Roman" w:eastAsia="Times New Roman" w:hAnsi="Times New Roman" w:cs="Times New Roman"/>
          <w:sz w:val="24"/>
          <w:szCs w:val="24"/>
          <w:lang w:val="en-US"/>
        </w:rPr>
        <w:t>Acads</w:t>
      </w:r>
      <w:proofErr w:type="spellEnd"/>
      <w:r w:rsidRPr="003E2C5F">
        <w:rPr>
          <w:rFonts w:ascii="Times New Roman" w:eastAsia="Times New Roman" w:hAnsi="Times New Roman" w:cs="Times New Roman"/>
          <w:sz w:val="24"/>
          <w:szCs w:val="24"/>
          <w:lang w:val="en-US"/>
        </w:rPr>
        <w:t xml:space="preserve">-Deficient Mice Reveal Energy Sensing Pathways // </w:t>
      </w:r>
      <w:proofErr w:type="spellStart"/>
      <w:r w:rsidRPr="003E2C5F">
        <w:rPr>
          <w:rFonts w:ascii="Times New Roman" w:eastAsia="Times New Roman" w:hAnsi="Times New Roman" w:cs="Times New Roman"/>
          <w:sz w:val="24"/>
          <w:szCs w:val="24"/>
          <w:lang w:val="en-US"/>
        </w:rPr>
        <w:t>PLoS</w:t>
      </w:r>
      <w:proofErr w:type="spellEnd"/>
      <w:r w:rsidRPr="003E2C5F">
        <w:rPr>
          <w:rFonts w:ascii="Times New Roman" w:eastAsia="Times New Roman" w:hAnsi="Times New Roman" w:cs="Times New Roman"/>
          <w:sz w:val="24"/>
          <w:szCs w:val="24"/>
          <w:lang w:val="en-US"/>
        </w:rPr>
        <w:t xml:space="preserve"> One. – 2012. </w:t>
      </w:r>
    </w:p>
    <w:p w14:paraId="0D30078A"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Bultman</w:t>
      </w:r>
      <w:proofErr w:type="spellEnd"/>
      <w:r w:rsidRPr="003E2C5F">
        <w:rPr>
          <w:rFonts w:ascii="Times New Roman" w:eastAsia="Times New Roman" w:hAnsi="Times New Roman" w:cs="Times New Roman"/>
          <w:sz w:val="24"/>
          <w:szCs w:val="24"/>
          <w:lang w:val="en-US"/>
        </w:rPr>
        <w:t xml:space="preserve"> S.J. Butyrate Consumption of Differentiated Colonocytes in the Upper Crypt Promotes Homeostatic Proliferation of Stem and Progenitor Cells near the Crypt Base // Transl. Cancer Res. – 2016. </w:t>
      </w:r>
    </w:p>
    <w:p w14:paraId="069DF2AE"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Kaiko</w:t>
      </w:r>
      <w:proofErr w:type="spellEnd"/>
      <w:r w:rsidRPr="003E2C5F">
        <w:rPr>
          <w:rFonts w:ascii="Times New Roman" w:eastAsia="Times New Roman" w:hAnsi="Times New Roman" w:cs="Times New Roman"/>
          <w:sz w:val="24"/>
          <w:szCs w:val="24"/>
          <w:lang w:val="en-US"/>
        </w:rPr>
        <w:t xml:space="preserve"> G.E., Ryu S.H., </w:t>
      </w:r>
      <w:proofErr w:type="spellStart"/>
      <w:r w:rsidRPr="003E2C5F">
        <w:rPr>
          <w:rFonts w:ascii="Times New Roman" w:eastAsia="Times New Roman" w:hAnsi="Times New Roman" w:cs="Times New Roman"/>
          <w:sz w:val="24"/>
          <w:szCs w:val="24"/>
          <w:lang w:val="en-US"/>
        </w:rPr>
        <w:t>Koues</w:t>
      </w:r>
      <w:proofErr w:type="spellEnd"/>
      <w:r w:rsidRPr="003E2C5F">
        <w:rPr>
          <w:rFonts w:ascii="Times New Roman" w:eastAsia="Times New Roman" w:hAnsi="Times New Roman" w:cs="Times New Roman"/>
          <w:sz w:val="24"/>
          <w:szCs w:val="24"/>
          <w:lang w:val="en-US"/>
        </w:rPr>
        <w:t xml:space="preserve"> O.I., Collins P.L., </w:t>
      </w:r>
      <w:proofErr w:type="spellStart"/>
      <w:r w:rsidRPr="003E2C5F">
        <w:rPr>
          <w:rFonts w:ascii="Times New Roman" w:eastAsia="Times New Roman" w:hAnsi="Times New Roman" w:cs="Times New Roman"/>
          <w:sz w:val="24"/>
          <w:szCs w:val="24"/>
          <w:lang w:val="en-US"/>
        </w:rPr>
        <w:t>Solnica-Krezel</w:t>
      </w:r>
      <w:proofErr w:type="spellEnd"/>
      <w:r w:rsidRPr="003E2C5F">
        <w:rPr>
          <w:rFonts w:ascii="Times New Roman" w:eastAsia="Times New Roman" w:hAnsi="Times New Roman" w:cs="Times New Roman"/>
          <w:sz w:val="24"/>
          <w:szCs w:val="24"/>
          <w:lang w:val="en-US"/>
        </w:rPr>
        <w:t xml:space="preserve"> L., Pearce E.J., et al. The Colonic Crypt Protects Stem Cells from Microbiota-Derived Metabolites // Cell. - 2016-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165. – P. 1708-1720.</w:t>
      </w:r>
      <w:r w:rsidRPr="003E2C5F">
        <w:rPr>
          <w:rFonts w:ascii="Times New Roman" w:hAnsi="Times New Roman" w:cs="Times New Roman"/>
          <w:noProof/>
          <w:spacing w:val="3"/>
          <w:sz w:val="24"/>
          <w:szCs w:val="24"/>
          <w:shd w:val="clear" w:color="auto" w:fill="FFFFFF"/>
          <w:lang w:val="en-US"/>
        </w:rPr>
        <w:t xml:space="preserve"> </w:t>
      </w:r>
    </w:p>
    <w:p w14:paraId="7473C3DE"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hAnsi="Times New Roman" w:cs="Times New Roman"/>
          <w:sz w:val="24"/>
          <w:szCs w:val="24"/>
          <w:lang w:val="en-US"/>
        </w:rPr>
        <w:t>Rutering</w:t>
      </w:r>
      <w:proofErr w:type="spellEnd"/>
      <w:r w:rsidRPr="003E2C5F">
        <w:rPr>
          <w:rFonts w:ascii="Times New Roman" w:hAnsi="Times New Roman" w:cs="Times New Roman"/>
          <w:sz w:val="24"/>
          <w:szCs w:val="24"/>
          <w:lang w:val="en-US"/>
        </w:rPr>
        <w:t xml:space="preserve"> J., </w:t>
      </w:r>
      <w:proofErr w:type="spellStart"/>
      <w:r w:rsidRPr="003E2C5F">
        <w:rPr>
          <w:rFonts w:ascii="Times New Roman" w:hAnsi="Times New Roman" w:cs="Times New Roman"/>
          <w:sz w:val="24"/>
          <w:szCs w:val="24"/>
          <w:lang w:val="en-US"/>
        </w:rPr>
        <w:t>Ilmer</w:t>
      </w:r>
      <w:proofErr w:type="spellEnd"/>
      <w:r w:rsidRPr="003E2C5F">
        <w:rPr>
          <w:rFonts w:ascii="Times New Roman" w:hAnsi="Times New Roman" w:cs="Times New Roman"/>
          <w:sz w:val="24"/>
          <w:szCs w:val="24"/>
          <w:lang w:val="en-US"/>
        </w:rPr>
        <w:t xml:space="preserve"> M., </w:t>
      </w:r>
      <w:proofErr w:type="spellStart"/>
      <w:r w:rsidRPr="003E2C5F">
        <w:rPr>
          <w:rFonts w:ascii="Times New Roman" w:hAnsi="Times New Roman" w:cs="Times New Roman"/>
          <w:sz w:val="24"/>
          <w:szCs w:val="24"/>
          <w:lang w:val="en-US"/>
        </w:rPr>
        <w:t>Recio</w:t>
      </w:r>
      <w:proofErr w:type="spellEnd"/>
      <w:r w:rsidRPr="003E2C5F">
        <w:rPr>
          <w:rFonts w:ascii="Times New Roman" w:hAnsi="Times New Roman" w:cs="Times New Roman"/>
          <w:sz w:val="24"/>
          <w:szCs w:val="24"/>
          <w:lang w:val="en-US"/>
        </w:rPr>
        <w:t xml:space="preserve"> A., Coleman M., </w:t>
      </w:r>
      <w:proofErr w:type="spellStart"/>
      <w:r w:rsidRPr="003E2C5F">
        <w:rPr>
          <w:rFonts w:ascii="Times New Roman" w:hAnsi="Times New Roman" w:cs="Times New Roman"/>
          <w:sz w:val="24"/>
          <w:szCs w:val="24"/>
          <w:lang w:val="en-US"/>
        </w:rPr>
        <w:t>Vykoukal</w:t>
      </w:r>
      <w:proofErr w:type="spellEnd"/>
      <w:r w:rsidRPr="003E2C5F">
        <w:rPr>
          <w:rFonts w:ascii="Times New Roman" w:hAnsi="Times New Roman" w:cs="Times New Roman"/>
          <w:sz w:val="24"/>
          <w:szCs w:val="24"/>
          <w:lang w:val="en-US"/>
        </w:rPr>
        <w:t xml:space="preserve"> J., Alt E., Orleans N. The Colonic Crypt Protects Stem Cells from Microbiota-Derived Metabolites // Cell. - 2016.</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165. – P. 1708-1720.</w:t>
      </w:r>
    </w:p>
    <w:p w14:paraId="182E0081"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pacing w:val="3"/>
          <w:sz w:val="24"/>
          <w:szCs w:val="24"/>
          <w:shd w:val="clear" w:color="auto" w:fill="FFFFFF"/>
        </w:rPr>
        <w:fldChar w:fldCharType="begin" w:fldLock="1"/>
      </w:r>
      <w:r w:rsidRPr="003E2C5F">
        <w:rPr>
          <w:rFonts w:ascii="Times New Roman" w:hAnsi="Times New Roman" w:cs="Times New Roman"/>
          <w:spacing w:val="3"/>
          <w:sz w:val="24"/>
          <w:szCs w:val="24"/>
          <w:shd w:val="clear" w:color="auto" w:fill="FFFFFF"/>
          <w:lang w:val="en-US"/>
        </w:rPr>
        <w:instrText>ADDIN CSL_CITATION {"citationItems":[{"id":"ITEM-1","itemData":{"DOI":"10.1203/00006450-198901000-00010","ISSN":"15300447","abstract":"A murine model for short-chain acyl-coen-zyme A dehydrogenase (SCAD) deficiency has been identified and characterized in BALB/cByJ mice. These mice have undetectable SCAD activity, severe organic aciduria; excreting ethylmalonic and methylsuccinic acids and N-butyrylglycine, and develop a fatty liver upon fasting or dietary fat challenge. The mutant mice develop hypoglycemia after an 18-h fast, and have elevated urinary and muscle butyrylcarnitine concentrations. Most of these findings parallel those of human disorders associated with SCAD deficiency and other β-oxidation defects. This mouse model presents important opportunities to investigate the biology of mammalian fatty acid metabolism and the related human diseases. © 1989 International Pediatric Research Foundation, Inc.","author":[{"dropping-particle":"","family":"Wood","given":"Philip A.","non-dropping-particle":"","parse-names":false,"suffix":""},{"dropping-particle":"","family":"Amendt","given":"Brad A.","non-dropping-particle":"","parse-names":false,"suffix":""},{"dropping-particle":"","family":"Rhead","given":"William J.","non-dropping-particle":"","parse-names":false,"suffix":""},{"dropping-particle":"","family":"Millington","given":"David S.","non-dropping-particle":"","parse-names":false,"suffix":""},{"dropping-particle":"","family":"Inoue","given":"Fumio","non-dropping-particle":"","parse-names":false,"suffix":""},{"dropping-particle":"","family":"Armstrong","given":"Dawna","non-dropping-particle":"","parse-names":false,"suffix":""}],"container-title":"Pediatric Research","id":"ITEM-1","issue":"1","issued":{"date-parts":[["1989"]]},"title":"Short-Chain acyl-coenzyme A dehydrogenase deficiency in mice","type":"article-journal","volume":"25"},"uris":["http://www.mendeley.com/documents/?uuid=338899ad-6cee-3929-9c8b-9678e90b6bf1","http://www.mendeley.com/documents/?uuid=704d3513-536c-43ce-8d27-ee9de48f84e7"]}],"mendeley":{"formattedCitation":"[Wood и др., 1989]","manualFormatting":" Wood P.A., Amendt B.A., Rhead W.J., Millington D.S., Inoue F., Armstrong D. Short-Chain Acyl-Coenzyme A Dehydrogenase Deficiency in Mice // Pediatr. Res. - 1989. - Vol. 25. - P. 38-43.  ","plainTextFormattedCitation":"[Wood и др., 1989]","previouslyFormattedCitation":"&lt;sup&gt;16&lt;/sup&gt;"},"properties":{"noteIndex":0},"schema":"https://github.com/citation-style-language/schema/raw/master/csl-citation.json"}</w:instrText>
      </w:r>
      <w:r w:rsidRPr="003E2C5F">
        <w:rPr>
          <w:rFonts w:ascii="Times New Roman" w:hAnsi="Times New Roman" w:cs="Times New Roman"/>
          <w:spacing w:val="3"/>
          <w:sz w:val="24"/>
          <w:szCs w:val="24"/>
          <w:shd w:val="clear" w:color="auto" w:fill="FFFFFF"/>
        </w:rPr>
        <w:fldChar w:fldCharType="separate"/>
      </w:r>
      <w:r w:rsidRPr="003E2C5F">
        <w:rPr>
          <w:rFonts w:ascii="Times New Roman" w:eastAsia="Times New Roman" w:hAnsi="Times New Roman" w:cs="Times New Roman"/>
          <w:sz w:val="24"/>
          <w:szCs w:val="24"/>
          <w:lang w:val="en-US"/>
        </w:rPr>
        <w:t xml:space="preserve"> Wood P.A., Amendt B.A., Rhead W.J., Millington D.S., Inoue F., Armstrong D. Short-</w:t>
      </w:r>
      <w:r w:rsidRPr="003E2C5F">
        <w:rPr>
          <w:rFonts w:ascii="Times New Roman" w:eastAsia="Times New Roman" w:hAnsi="Times New Roman" w:cs="Times New Roman"/>
          <w:sz w:val="24"/>
          <w:szCs w:val="24"/>
          <w:lang w:val="en-US"/>
        </w:rPr>
        <w:lastRenderedPageBreak/>
        <w:t xml:space="preserve">Chain Acyl-Coenzyme A Dehydrogenase Deficiency in Mice // Pediatr. Res. - 1989. - Vol. 25. - P. 38-43. </w:t>
      </w:r>
      <w:r w:rsidRPr="003E2C5F">
        <w:rPr>
          <w:rFonts w:ascii="Times New Roman" w:hAnsi="Times New Roman" w:cs="Times New Roman"/>
          <w:noProof/>
          <w:spacing w:val="3"/>
          <w:sz w:val="24"/>
          <w:szCs w:val="24"/>
          <w:shd w:val="clear" w:color="auto" w:fill="FFFFFF"/>
          <w:lang w:val="en-US"/>
        </w:rPr>
        <w:t xml:space="preserve"> </w:t>
      </w:r>
      <w:r w:rsidRPr="003E2C5F">
        <w:rPr>
          <w:rFonts w:ascii="Times New Roman" w:hAnsi="Times New Roman" w:cs="Times New Roman"/>
          <w:spacing w:val="3"/>
          <w:sz w:val="24"/>
          <w:szCs w:val="24"/>
          <w:shd w:val="clear" w:color="auto" w:fill="FFFFFF"/>
        </w:rPr>
        <w:fldChar w:fldCharType="end"/>
      </w:r>
    </w:p>
    <w:p w14:paraId="37D61B3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Smith S.A., Ogawa S.A., Chau L., Whelan K.A., Hamilton K.E., Chen J., et al. Mitochondrial Dysfunction in Inflammatory Bowel Disease Alters Intestinal Epithelial Metabolism of Hepatic </w:t>
      </w:r>
      <w:proofErr w:type="spellStart"/>
      <w:r w:rsidRPr="003E2C5F">
        <w:rPr>
          <w:rFonts w:ascii="Times New Roman" w:eastAsia="Times New Roman" w:hAnsi="Times New Roman" w:cs="Times New Roman"/>
          <w:sz w:val="24"/>
          <w:szCs w:val="24"/>
          <w:lang w:val="en-US"/>
        </w:rPr>
        <w:t>Acylcarnitines</w:t>
      </w:r>
      <w:proofErr w:type="spellEnd"/>
      <w:r w:rsidRPr="003E2C5F">
        <w:rPr>
          <w:rFonts w:ascii="Times New Roman" w:eastAsia="Times New Roman" w:hAnsi="Times New Roman" w:cs="Times New Roman"/>
          <w:sz w:val="24"/>
          <w:szCs w:val="24"/>
          <w:lang w:val="en-US"/>
        </w:rPr>
        <w:t xml:space="preserve"> // J. Clin. Invest. - 2021</w:t>
      </w:r>
      <w:r w:rsidRPr="003E2C5F">
        <w:rPr>
          <w:rFonts w:ascii="Times New Roman" w:hAnsi="Times New Roman" w:cs="Times New Roman"/>
          <w:noProof/>
          <w:sz w:val="24"/>
          <w:szCs w:val="24"/>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131. – </w:t>
      </w:r>
      <w:r w:rsidRPr="003E2C5F">
        <w:rPr>
          <w:rFonts w:ascii="Times New Roman" w:hAnsi="Times New Roman" w:cs="Times New Roman"/>
          <w:sz w:val="24"/>
          <w:szCs w:val="24"/>
          <w:shd w:val="clear" w:color="auto" w:fill="FFFFFF"/>
        </w:rPr>
        <w:t>e133371</w:t>
      </w:r>
      <w:r w:rsidRPr="003E2C5F">
        <w:rPr>
          <w:rFonts w:ascii="Times New Roman" w:eastAsia="Times New Roman" w:hAnsi="Times New Roman" w:cs="Times New Roman"/>
          <w:sz w:val="24"/>
          <w:szCs w:val="24"/>
          <w:lang w:val="en-US"/>
        </w:rPr>
        <w:t>.</w:t>
      </w:r>
    </w:p>
    <w:p w14:paraId="2BDF22B0"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noProof/>
          <w:sz w:val="24"/>
          <w:szCs w:val="24"/>
          <w:lang w:val="en-US"/>
        </w:rPr>
        <w:t xml:space="preserve"> </w:t>
      </w:r>
      <w:r w:rsidRPr="003E2C5F">
        <w:rPr>
          <w:rFonts w:ascii="Times New Roman" w:eastAsia="Times New Roman" w:hAnsi="Times New Roman" w:cs="Times New Roman"/>
          <w:sz w:val="24"/>
          <w:szCs w:val="24"/>
          <w:lang w:val="en-US"/>
        </w:rPr>
        <w:t xml:space="preserve">Peng L., Li Z.R., Green R.S., Holzman I.R., Lin J. Butyrate Enhances the Intestinal Barrier by Facilitating Tight Junction Assembly via Activation of AMP-Activated Protein Kinase in Caco-2 Cell Monolayers // J. </w:t>
      </w:r>
      <w:proofErr w:type="spellStart"/>
      <w:r w:rsidRPr="003E2C5F">
        <w:rPr>
          <w:rFonts w:ascii="Times New Roman" w:eastAsia="Times New Roman" w:hAnsi="Times New Roman" w:cs="Times New Roman"/>
          <w:sz w:val="24"/>
          <w:szCs w:val="24"/>
          <w:lang w:val="en-US"/>
        </w:rPr>
        <w:t>Nutr</w:t>
      </w:r>
      <w:proofErr w:type="spellEnd"/>
      <w:r w:rsidRPr="003E2C5F">
        <w:rPr>
          <w:rFonts w:ascii="Times New Roman" w:eastAsia="Times New Roman" w:hAnsi="Times New Roman" w:cs="Times New Roman"/>
          <w:sz w:val="24"/>
          <w:szCs w:val="24"/>
          <w:lang w:val="en-US"/>
        </w:rPr>
        <w:t>. - 2009.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139. – P. </w:t>
      </w:r>
      <w:r w:rsidRPr="003E2C5F">
        <w:rPr>
          <w:rFonts w:ascii="Times New Roman" w:hAnsi="Times New Roman" w:cs="Times New Roman"/>
          <w:sz w:val="24"/>
          <w:szCs w:val="24"/>
          <w:shd w:val="clear" w:color="auto" w:fill="FFFFFF"/>
          <w:lang w:val="en-US"/>
        </w:rPr>
        <w:t>1619-1625</w:t>
      </w:r>
      <w:r w:rsidRPr="003E2C5F">
        <w:rPr>
          <w:rFonts w:ascii="Times New Roman" w:eastAsia="Times New Roman" w:hAnsi="Times New Roman" w:cs="Times New Roman"/>
          <w:sz w:val="24"/>
          <w:szCs w:val="24"/>
          <w:lang w:val="en-US"/>
        </w:rPr>
        <w:t>.</w:t>
      </w:r>
    </w:p>
    <w:p w14:paraId="2A4290A2"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pacing w:val="3"/>
          <w:sz w:val="24"/>
          <w:szCs w:val="24"/>
          <w:shd w:val="clear" w:color="auto" w:fill="FFFFFF"/>
          <w:lang w:val="en-US"/>
        </w:rPr>
        <w:t xml:space="preserve"> </w:t>
      </w:r>
      <w:r w:rsidRPr="003E2C5F">
        <w:rPr>
          <w:rFonts w:ascii="Times New Roman" w:eastAsia="Times New Roman" w:hAnsi="Times New Roman" w:cs="Times New Roman"/>
          <w:sz w:val="24"/>
          <w:szCs w:val="24"/>
          <w:lang w:val="en-US"/>
        </w:rPr>
        <w:t xml:space="preserve">Li Q., Han Y., Dy A.B.C., Hagerman R.J. The Gut Microbiota and Autism Spectrum Disorders // Front. Cell. </w:t>
      </w:r>
      <w:proofErr w:type="spellStart"/>
      <w:r w:rsidRPr="003E2C5F">
        <w:rPr>
          <w:rFonts w:ascii="Times New Roman" w:eastAsia="Times New Roman" w:hAnsi="Times New Roman" w:cs="Times New Roman"/>
          <w:sz w:val="24"/>
          <w:szCs w:val="24"/>
          <w:lang w:val="en-US"/>
        </w:rPr>
        <w:t>Neurosci</w:t>
      </w:r>
      <w:proofErr w:type="spellEnd"/>
      <w:r w:rsidRPr="003E2C5F">
        <w:rPr>
          <w:rFonts w:ascii="Times New Roman" w:eastAsia="Times New Roman" w:hAnsi="Times New Roman" w:cs="Times New Roman"/>
          <w:sz w:val="24"/>
          <w:szCs w:val="24"/>
          <w:lang w:val="en-US"/>
        </w:rPr>
        <w:t>. – 2017.</w:t>
      </w:r>
    </w:p>
    <w:p w14:paraId="56B35065"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pacing w:val="3"/>
          <w:sz w:val="24"/>
          <w:szCs w:val="24"/>
          <w:shd w:val="clear" w:color="auto" w:fill="FFFFFF"/>
          <w:lang w:val="en-US"/>
        </w:rPr>
        <w:t xml:space="preserve"> </w:t>
      </w:r>
      <w:r w:rsidRPr="003E2C5F">
        <w:rPr>
          <w:rFonts w:ascii="Times New Roman" w:eastAsia="Times New Roman" w:hAnsi="Times New Roman" w:cs="Times New Roman"/>
          <w:sz w:val="24"/>
          <w:szCs w:val="24"/>
          <w:lang w:val="en-US"/>
        </w:rPr>
        <w:t xml:space="preserve">Liu S., Li E., Sun Z., Fu D., </w:t>
      </w:r>
      <w:proofErr w:type="spellStart"/>
      <w:r w:rsidRPr="003E2C5F">
        <w:rPr>
          <w:rFonts w:ascii="Times New Roman" w:eastAsia="Times New Roman" w:hAnsi="Times New Roman" w:cs="Times New Roman"/>
          <w:sz w:val="24"/>
          <w:szCs w:val="24"/>
          <w:lang w:val="en-US"/>
        </w:rPr>
        <w:t>Duan</w:t>
      </w:r>
      <w:proofErr w:type="spellEnd"/>
      <w:r w:rsidRPr="003E2C5F">
        <w:rPr>
          <w:rFonts w:ascii="Times New Roman" w:eastAsia="Times New Roman" w:hAnsi="Times New Roman" w:cs="Times New Roman"/>
          <w:sz w:val="24"/>
          <w:szCs w:val="24"/>
          <w:lang w:val="en-US"/>
        </w:rPr>
        <w:t xml:space="preserve"> G., Jiang M. et al. Altered Gut Microbiota and Short Chain Fatty Acids in Chinese Children with Autism Spectrum Disorder // Sci. Rep. - 2019</w:t>
      </w:r>
      <w:r w:rsidRPr="003E2C5F">
        <w:rPr>
          <w:rFonts w:ascii="Times New Roman" w:hAnsi="Times New Roman" w:cs="Times New Roman"/>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w:t>
      </w:r>
    </w:p>
    <w:p w14:paraId="38201FB6"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pacing w:val="3"/>
          <w:sz w:val="24"/>
          <w:szCs w:val="24"/>
          <w:shd w:val="clear" w:color="auto" w:fill="FFFFFF"/>
          <w:lang w:val="en-US"/>
        </w:rPr>
      </w:pPr>
      <w:r w:rsidRPr="003E2C5F">
        <w:rPr>
          <w:rFonts w:ascii="Times New Roman" w:hAnsi="Times New Roman" w:cs="Times New Roman"/>
          <w:spacing w:val="3"/>
          <w:sz w:val="24"/>
          <w:szCs w:val="24"/>
          <w:shd w:val="clear" w:color="auto" w:fill="FFFFFF"/>
          <w:lang w:val="en-US"/>
        </w:rPr>
        <w:t xml:space="preserve"> </w:t>
      </w:r>
      <w:proofErr w:type="spellStart"/>
      <w:r w:rsidRPr="003E2C5F">
        <w:rPr>
          <w:rFonts w:ascii="Times New Roman" w:eastAsia="Times New Roman" w:hAnsi="Times New Roman" w:cs="Times New Roman"/>
          <w:sz w:val="24"/>
          <w:szCs w:val="24"/>
          <w:lang w:val="en-US"/>
        </w:rPr>
        <w:t>Srikantha</w:t>
      </w:r>
      <w:proofErr w:type="spellEnd"/>
      <w:r w:rsidRPr="003E2C5F">
        <w:rPr>
          <w:rFonts w:ascii="Times New Roman" w:eastAsia="Times New Roman" w:hAnsi="Times New Roman" w:cs="Times New Roman"/>
          <w:sz w:val="24"/>
          <w:szCs w:val="24"/>
          <w:lang w:val="en-US"/>
        </w:rPr>
        <w:t xml:space="preserve"> P., Hasan </w:t>
      </w:r>
      <w:proofErr w:type="spellStart"/>
      <w:r w:rsidRPr="003E2C5F">
        <w:rPr>
          <w:rFonts w:ascii="Times New Roman" w:eastAsia="Times New Roman" w:hAnsi="Times New Roman" w:cs="Times New Roman"/>
          <w:sz w:val="24"/>
          <w:szCs w:val="24"/>
          <w:lang w:val="en-US"/>
        </w:rPr>
        <w:t>Mohajeri</w:t>
      </w:r>
      <w:proofErr w:type="spellEnd"/>
      <w:r w:rsidRPr="003E2C5F">
        <w:rPr>
          <w:rFonts w:ascii="Times New Roman" w:eastAsia="Times New Roman" w:hAnsi="Times New Roman" w:cs="Times New Roman"/>
          <w:sz w:val="24"/>
          <w:szCs w:val="24"/>
          <w:lang w:val="en-US"/>
        </w:rPr>
        <w:t xml:space="preserve"> M. The Possible Role of the Microbiota-Gut-Brain-Axis in Autism Spectrum Disorder // Int. J. Mol. Sci. – 2019.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20. </w:t>
      </w:r>
    </w:p>
    <w:p w14:paraId="436D6DF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hAnsi="Times New Roman" w:cs="Times New Roman"/>
          <w:spacing w:val="3"/>
          <w:sz w:val="24"/>
          <w:szCs w:val="24"/>
          <w:shd w:val="clear" w:color="auto" w:fill="FFFFFF"/>
          <w:lang w:val="en-US"/>
        </w:rPr>
        <w:t xml:space="preserve"> </w:t>
      </w:r>
      <w:r w:rsidRPr="003E2C5F">
        <w:rPr>
          <w:rFonts w:ascii="Times New Roman" w:eastAsia="Times New Roman" w:hAnsi="Times New Roman" w:cs="Times New Roman"/>
          <w:sz w:val="24"/>
          <w:szCs w:val="24"/>
          <w:lang w:val="en-US"/>
        </w:rPr>
        <w:t xml:space="preserve">Choi J., Lee S., Won J., </w:t>
      </w:r>
      <w:proofErr w:type="spellStart"/>
      <w:r w:rsidRPr="003E2C5F">
        <w:rPr>
          <w:rFonts w:ascii="Times New Roman" w:eastAsia="Times New Roman" w:hAnsi="Times New Roman" w:cs="Times New Roman"/>
          <w:sz w:val="24"/>
          <w:szCs w:val="24"/>
          <w:lang w:val="en-US"/>
        </w:rPr>
        <w:t>Jin</w:t>
      </w:r>
      <w:proofErr w:type="spellEnd"/>
      <w:r w:rsidRPr="003E2C5F">
        <w:rPr>
          <w:rFonts w:ascii="Times New Roman" w:eastAsia="Times New Roman" w:hAnsi="Times New Roman" w:cs="Times New Roman"/>
          <w:sz w:val="24"/>
          <w:szCs w:val="24"/>
          <w:lang w:val="en-US"/>
        </w:rPr>
        <w:t xml:space="preserve"> Y., Hong Y., </w:t>
      </w:r>
      <w:proofErr w:type="spellStart"/>
      <w:r w:rsidRPr="003E2C5F">
        <w:rPr>
          <w:rFonts w:ascii="Times New Roman" w:eastAsia="Times New Roman" w:hAnsi="Times New Roman" w:cs="Times New Roman"/>
          <w:sz w:val="24"/>
          <w:szCs w:val="24"/>
          <w:lang w:val="en-US"/>
        </w:rPr>
        <w:t>Hur</w:t>
      </w:r>
      <w:proofErr w:type="spellEnd"/>
      <w:r w:rsidRPr="003E2C5F">
        <w:rPr>
          <w:rFonts w:ascii="Times New Roman" w:eastAsia="Times New Roman" w:hAnsi="Times New Roman" w:cs="Times New Roman"/>
          <w:sz w:val="24"/>
          <w:szCs w:val="24"/>
          <w:lang w:val="en-US"/>
        </w:rPr>
        <w:t xml:space="preserve"> T.Y., et al. Pathophysiological and Neurobehavioral Characteristics of a Propionic Acid-Mediated Autism-like Rat Model // </w:t>
      </w:r>
      <w:proofErr w:type="spellStart"/>
      <w:r w:rsidRPr="003E2C5F">
        <w:rPr>
          <w:rFonts w:ascii="Times New Roman" w:eastAsia="Times New Roman" w:hAnsi="Times New Roman" w:cs="Times New Roman"/>
          <w:sz w:val="24"/>
          <w:szCs w:val="24"/>
          <w:lang w:val="en-US"/>
        </w:rPr>
        <w:t>PLoS</w:t>
      </w:r>
      <w:proofErr w:type="spellEnd"/>
      <w:r w:rsidRPr="003E2C5F">
        <w:rPr>
          <w:rFonts w:ascii="Times New Roman" w:eastAsia="Times New Roman" w:hAnsi="Times New Roman" w:cs="Times New Roman"/>
          <w:sz w:val="24"/>
          <w:szCs w:val="24"/>
          <w:lang w:val="en-US"/>
        </w:rPr>
        <w:t xml:space="preserve"> One. – 2018.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13. – </w:t>
      </w:r>
      <w:r w:rsidRPr="003E2C5F">
        <w:rPr>
          <w:rFonts w:ascii="Times New Roman" w:hAnsi="Times New Roman" w:cs="Times New Roman"/>
          <w:sz w:val="24"/>
          <w:szCs w:val="24"/>
          <w:shd w:val="clear" w:color="auto" w:fill="FFFFFF"/>
          <w:lang w:val="en-US"/>
        </w:rPr>
        <w:t>e0192925</w:t>
      </w:r>
      <w:r w:rsidRPr="003E2C5F">
        <w:rPr>
          <w:rFonts w:ascii="Times New Roman" w:eastAsia="Times New Roman" w:hAnsi="Times New Roman" w:cs="Times New Roman"/>
          <w:sz w:val="24"/>
          <w:szCs w:val="24"/>
          <w:lang w:val="en-US"/>
        </w:rPr>
        <w:t>.</w:t>
      </w:r>
    </w:p>
    <w:p w14:paraId="5820AFAA"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Gasaly</w:t>
      </w:r>
      <w:proofErr w:type="spellEnd"/>
      <w:r w:rsidRPr="003E2C5F">
        <w:rPr>
          <w:rFonts w:ascii="Times New Roman" w:eastAsia="Times New Roman" w:hAnsi="Times New Roman" w:cs="Times New Roman"/>
          <w:sz w:val="24"/>
          <w:szCs w:val="24"/>
          <w:lang w:val="en-US"/>
        </w:rPr>
        <w:t xml:space="preserve"> N., </w:t>
      </w:r>
      <w:proofErr w:type="spellStart"/>
      <w:r w:rsidRPr="003E2C5F">
        <w:rPr>
          <w:rFonts w:ascii="Times New Roman" w:eastAsia="Times New Roman" w:hAnsi="Times New Roman" w:cs="Times New Roman"/>
          <w:sz w:val="24"/>
          <w:szCs w:val="24"/>
          <w:lang w:val="en-US"/>
        </w:rPr>
        <w:t>Hermoso</w:t>
      </w:r>
      <w:proofErr w:type="spellEnd"/>
      <w:r w:rsidRPr="003E2C5F">
        <w:rPr>
          <w:rFonts w:ascii="Times New Roman" w:eastAsia="Times New Roman" w:hAnsi="Times New Roman" w:cs="Times New Roman"/>
          <w:sz w:val="24"/>
          <w:szCs w:val="24"/>
          <w:lang w:val="en-US"/>
        </w:rPr>
        <w:t xml:space="preserve"> M.A., </w:t>
      </w:r>
      <w:proofErr w:type="spellStart"/>
      <w:r w:rsidRPr="003E2C5F">
        <w:rPr>
          <w:rFonts w:ascii="Times New Roman" w:eastAsia="Times New Roman" w:hAnsi="Times New Roman" w:cs="Times New Roman"/>
          <w:sz w:val="24"/>
          <w:szCs w:val="24"/>
          <w:lang w:val="en-US"/>
        </w:rPr>
        <w:t>Gotteland</w:t>
      </w:r>
      <w:proofErr w:type="spellEnd"/>
      <w:r w:rsidRPr="003E2C5F">
        <w:rPr>
          <w:rFonts w:ascii="Times New Roman" w:eastAsia="Times New Roman" w:hAnsi="Times New Roman" w:cs="Times New Roman"/>
          <w:sz w:val="24"/>
          <w:szCs w:val="24"/>
          <w:lang w:val="en-US"/>
        </w:rPr>
        <w:t xml:space="preserve"> M. Butyrate and the Fine-Tuning of Colonic Homeostasis: Implication for Inflammatory Bowel Diseases // Int. J. Mol. Sci. – 2021.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22. </w:t>
      </w:r>
    </w:p>
    <w:p w14:paraId="78FFEE2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Ho L.K.H., Tong V.J.W., Syn N., Nagarajan N., </w:t>
      </w:r>
      <w:proofErr w:type="spellStart"/>
      <w:r w:rsidRPr="003E2C5F">
        <w:rPr>
          <w:rFonts w:ascii="Times New Roman" w:eastAsia="Times New Roman" w:hAnsi="Times New Roman" w:cs="Times New Roman"/>
          <w:sz w:val="24"/>
          <w:szCs w:val="24"/>
          <w:lang w:val="en-US"/>
        </w:rPr>
        <w:t>Tham</w:t>
      </w:r>
      <w:proofErr w:type="spellEnd"/>
      <w:r w:rsidRPr="003E2C5F">
        <w:rPr>
          <w:rFonts w:ascii="Times New Roman" w:eastAsia="Times New Roman" w:hAnsi="Times New Roman" w:cs="Times New Roman"/>
          <w:sz w:val="24"/>
          <w:szCs w:val="24"/>
          <w:lang w:val="en-US"/>
        </w:rPr>
        <w:t xml:space="preserve"> E.H., et al. Gut Microbiota Changes in Children with Autism Spectrum Disorder: A Systematic Review // Gut </w:t>
      </w:r>
      <w:proofErr w:type="spellStart"/>
      <w:r w:rsidRPr="003E2C5F">
        <w:rPr>
          <w:rFonts w:ascii="Times New Roman" w:eastAsia="Times New Roman" w:hAnsi="Times New Roman" w:cs="Times New Roman"/>
          <w:sz w:val="24"/>
          <w:szCs w:val="24"/>
          <w:lang w:val="en-US"/>
        </w:rPr>
        <w:t>Pathog</w:t>
      </w:r>
      <w:proofErr w:type="spellEnd"/>
      <w:r w:rsidRPr="003E2C5F">
        <w:rPr>
          <w:rFonts w:ascii="Times New Roman" w:eastAsia="Times New Roman" w:hAnsi="Times New Roman" w:cs="Times New Roman"/>
          <w:sz w:val="24"/>
          <w:szCs w:val="24"/>
          <w:lang w:val="en-US"/>
        </w:rPr>
        <w:t>. - 2020</w:t>
      </w:r>
      <w:r w:rsidRPr="003E2C5F">
        <w:rPr>
          <w:rFonts w:ascii="Times New Roman" w:hAnsi="Times New Roman" w:cs="Times New Roman"/>
          <w:noProof/>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12. </w:t>
      </w:r>
    </w:p>
    <w:p w14:paraId="0D60A032"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Gardener H., Spiegelman D., Buka S.L. Prenatal Risk Factors for Autism: Comprehensive Meta-Analysis // Br. J. Psychiatry. – 2009.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1. – P. 7-14</w:t>
      </w:r>
      <w:r w:rsidRPr="003E2C5F">
        <w:rPr>
          <w:rFonts w:ascii="Times New Roman" w:hAnsi="Times New Roman" w:cs="Times New Roman"/>
          <w:noProof/>
          <w:spacing w:val="3"/>
          <w:sz w:val="24"/>
          <w:szCs w:val="24"/>
          <w:shd w:val="clear" w:color="auto" w:fill="FFFFFF"/>
          <w:lang w:val="en-US"/>
        </w:rPr>
        <w:t>.</w:t>
      </w:r>
    </w:p>
    <w:p w14:paraId="4EEE5709"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 xml:space="preserve">Chan S.Y., </w:t>
      </w:r>
      <w:proofErr w:type="spellStart"/>
      <w:r w:rsidRPr="003E2C5F">
        <w:rPr>
          <w:rFonts w:ascii="Times New Roman" w:eastAsia="Times New Roman" w:hAnsi="Times New Roman" w:cs="Times New Roman"/>
          <w:sz w:val="24"/>
          <w:szCs w:val="24"/>
          <w:lang w:val="en-US"/>
        </w:rPr>
        <w:t>Vasilopoulou</w:t>
      </w:r>
      <w:proofErr w:type="spellEnd"/>
      <w:r w:rsidRPr="003E2C5F">
        <w:rPr>
          <w:rFonts w:ascii="Times New Roman" w:eastAsia="Times New Roman" w:hAnsi="Times New Roman" w:cs="Times New Roman"/>
          <w:sz w:val="24"/>
          <w:szCs w:val="24"/>
          <w:lang w:val="en-US"/>
        </w:rPr>
        <w:t xml:space="preserve"> E., Kilby M.D. The Role of the Placenta in Thyroid Hormone Delivery to the Fetus // Nat. Clin. </w:t>
      </w:r>
      <w:proofErr w:type="spellStart"/>
      <w:r w:rsidRPr="003E2C5F">
        <w:rPr>
          <w:rFonts w:ascii="Times New Roman" w:eastAsia="Times New Roman" w:hAnsi="Times New Roman" w:cs="Times New Roman"/>
          <w:sz w:val="24"/>
          <w:szCs w:val="24"/>
          <w:lang w:val="en-US"/>
        </w:rPr>
        <w:t>Pract</w:t>
      </w:r>
      <w:proofErr w:type="spellEnd"/>
      <w:r w:rsidRPr="003E2C5F">
        <w:rPr>
          <w:rFonts w:ascii="Times New Roman" w:eastAsia="Times New Roman" w:hAnsi="Times New Roman" w:cs="Times New Roman"/>
          <w:sz w:val="24"/>
          <w:szCs w:val="24"/>
          <w:lang w:val="en-US"/>
        </w:rPr>
        <w:t xml:space="preserve">. Endocrinol. </w:t>
      </w:r>
      <w:proofErr w:type="spellStart"/>
      <w:r w:rsidRPr="003E2C5F">
        <w:rPr>
          <w:rFonts w:ascii="Times New Roman" w:eastAsia="Times New Roman" w:hAnsi="Times New Roman" w:cs="Times New Roman"/>
          <w:sz w:val="24"/>
          <w:szCs w:val="24"/>
          <w:lang w:val="en-US"/>
        </w:rPr>
        <w:t>Metab</w:t>
      </w:r>
      <w:proofErr w:type="spellEnd"/>
      <w:r w:rsidRPr="003E2C5F">
        <w:rPr>
          <w:rFonts w:ascii="Times New Roman" w:eastAsia="Times New Roman" w:hAnsi="Times New Roman" w:cs="Times New Roman"/>
          <w:sz w:val="24"/>
          <w:szCs w:val="24"/>
          <w:lang w:val="en-US"/>
        </w:rPr>
        <w:t>. - 2009</w:t>
      </w:r>
      <w:r w:rsidRPr="003E2C5F">
        <w:rPr>
          <w:rFonts w:ascii="Times New Roman" w:hAnsi="Times New Roman" w:cs="Times New Roman"/>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5. – P. 45-54.</w:t>
      </w:r>
    </w:p>
    <w:p w14:paraId="288DC8F1"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Palmeira</w:t>
      </w:r>
      <w:proofErr w:type="spellEnd"/>
      <w:r w:rsidRPr="003E2C5F">
        <w:rPr>
          <w:rFonts w:ascii="Times New Roman" w:eastAsia="Times New Roman" w:hAnsi="Times New Roman" w:cs="Times New Roman"/>
          <w:sz w:val="24"/>
          <w:szCs w:val="24"/>
          <w:lang w:val="en-US"/>
        </w:rPr>
        <w:t xml:space="preserve"> P., </w:t>
      </w:r>
      <w:proofErr w:type="spellStart"/>
      <w:r w:rsidRPr="003E2C5F">
        <w:rPr>
          <w:rFonts w:ascii="Times New Roman" w:eastAsia="Times New Roman" w:hAnsi="Times New Roman" w:cs="Times New Roman"/>
          <w:sz w:val="24"/>
          <w:szCs w:val="24"/>
          <w:lang w:val="en-US"/>
        </w:rPr>
        <w:t>Quinello</w:t>
      </w:r>
      <w:proofErr w:type="spellEnd"/>
      <w:r w:rsidRPr="003E2C5F">
        <w:rPr>
          <w:rFonts w:ascii="Times New Roman" w:eastAsia="Times New Roman" w:hAnsi="Times New Roman" w:cs="Times New Roman"/>
          <w:sz w:val="24"/>
          <w:szCs w:val="24"/>
          <w:lang w:val="en-US"/>
        </w:rPr>
        <w:t xml:space="preserve"> C., Silveira-</w:t>
      </w:r>
      <w:proofErr w:type="spellStart"/>
      <w:r w:rsidRPr="003E2C5F">
        <w:rPr>
          <w:rFonts w:ascii="Times New Roman" w:eastAsia="Times New Roman" w:hAnsi="Times New Roman" w:cs="Times New Roman"/>
          <w:sz w:val="24"/>
          <w:szCs w:val="24"/>
          <w:lang w:val="en-US"/>
        </w:rPr>
        <w:t>Lessa</w:t>
      </w:r>
      <w:proofErr w:type="spellEnd"/>
      <w:r w:rsidRPr="003E2C5F">
        <w:rPr>
          <w:rFonts w:ascii="Times New Roman" w:eastAsia="Times New Roman" w:hAnsi="Times New Roman" w:cs="Times New Roman"/>
          <w:sz w:val="24"/>
          <w:szCs w:val="24"/>
          <w:lang w:val="en-US"/>
        </w:rPr>
        <w:t xml:space="preserve"> A.L., </w:t>
      </w:r>
      <w:proofErr w:type="spellStart"/>
      <w:r w:rsidRPr="003E2C5F">
        <w:rPr>
          <w:rFonts w:ascii="Times New Roman" w:eastAsia="Times New Roman" w:hAnsi="Times New Roman" w:cs="Times New Roman"/>
          <w:sz w:val="24"/>
          <w:szCs w:val="24"/>
          <w:lang w:val="en-US"/>
        </w:rPr>
        <w:t>Zago</w:t>
      </w:r>
      <w:proofErr w:type="spellEnd"/>
      <w:r w:rsidRPr="003E2C5F">
        <w:rPr>
          <w:rFonts w:ascii="Times New Roman" w:eastAsia="Times New Roman" w:hAnsi="Times New Roman" w:cs="Times New Roman"/>
          <w:sz w:val="24"/>
          <w:szCs w:val="24"/>
          <w:lang w:val="en-US"/>
        </w:rPr>
        <w:t xml:space="preserve"> C.A., Carneiro-Sampaio M. IgG Placental Transfer in Healthy and Pathological Pregnancies // Clin. Dev. Immunol. – 2012. </w:t>
      </w:r>
    </w:p>
    <w:p w14:paraId="626282C4"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Pemathilaka</w:t>
      </w:r>
      <w:proofErr w:type="spellEnd"/>
      <w:r w:rsidRPr="003E2C5F">
        <w:rPr>
          <w:rFonts w:ascii="Times New Roman" w:eastAsia="Times New Roman" w:hAnsi="Times New Roman" w:cs="Times New Roman"/>
          <w:sz w:val="24"/>
          <w:szCs w:val="24"/>
          <w:lang w:val="en-US"/>
        </w:rPr>
        <w:t xml:space="preserve"> R.L., Caplin </w:t>
      </w:r>
      <w:proofErr w:type="gramStart"/>
      <w:r w:rsidRPr="003E2C5F">
        <w:rPr>
          <w:rFonts w:ascii="Times New Roman" w:eastAsia="Times New Roman" w:hAnsi="Times New Roman" w:cs="Times New Roman"/>
          <w:sz w:val="24"/>
          <w:szCs w:val="24"/>
          <w:lang w:val="en-US"/>
        </w:rPr>
        <w:t>J.D,.</w:t>
      </w:r>
      <w:proofErr w:type="gramEnd"/>
      <w:r w:rsidRPr="003E2C5F">
        <w:rPr>
          <w:rFonts w:ascii="Times New Roman" w:eastAsia="Times New Roman" w:hAnsi="Times New Roman" w:cs="Times New Roman"/>
          <w:sz w:val="24"/>
          <w:szCs w:val="24"/>
          <w:lang w:val="en-US"/>
        </w:rPr>
        <w:t xml:space="preserve"> </w:t>
      </w:r>
      <w:proofErr w:type="spellStart"/>
      <w:r w:rsidRPr="003E2C5F">
        <w:rPr>
          <w:rFonts w:ascii="Times New Roman" w:eastAsia="Times New Roman" w:hAnsi="Times New Roman" w:cs="Times New Roman"/>
          <w:sz w:val="24"/>
          <w:szCs w:val="24"/>
          <w:lang w:val="en-US"/>
        </w:rPr>
        <w:t>Aykar</w:t>
      </w:r>
      <w:proofErr w:type="spellEnd"/>
      <w:r w:rsidRPr="003E2C5F">
        <w:rPr>
          <w:rFonts w:ascii="Times New Roman" w:eastAsia="Times New Roman" w:hAnsi="Times New Roman" w:cs="Times New Roman"/>
          <w:sz w:val="24"/>
          <w:szCs w:val="24"/>
          <w:lang w:val="en-US"/>
        </w:rPr>
        <w:t xml:space="preserve"> S.S., </w:t>
      </w:r>
      <w:proofErr w:type="spellStart"/>
      <w:r w:rsidRPr="003E2C5F">
        <w:rPr>
          <w:rFonts w:ascii="Times New Roman" w:eastAsia="Times New Roman" w:hAnsi="Times New Roman" w:cs="Times New Roman"/>
          <w:sz w:val="24"/>
          <w:szCs w:val="24"/>
          <w:lang w:val="en-US"/>
        </w:rPr>
        <w:t>Montazami</w:t>
      </w:r>
      <w:proofErr w:type="spellEnd"/>
      <w:r w:rsidRPr="003E2C5F">
        <w:rPr>
          <w:rFonts w:ascii="Times New Roman" w:eastAsia="Times New Roman" w:hAnsi="Times New Roman" w:cs="Times New Roman"/>
          <w:sz w:val="24"/>
          <w:szCs w:val="24"/>
          <w:lang w:val="en-US"/>
        </w:rPr>
        <w:t xml:space="preserve"> R., Hashemi N.N. Placenta‐on‐a‐Chip: In Vitro Study of Caffeine Transport across Placental Barrier Using Liquid Chromatography Mass Spectrometry // Glob. Challenges. - 2019</w:t>
      </w:r>
      <w:r w:rsidRPr="003E2C5F">
        <w:rPr>
          <w:rFonts w:ascii="Times New Roman" w:hAnsi="Times New Roman" w:cs="Times New Roman"/>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w:t>
      </w:r>
    </w:p>
    <w:p w14:paraId="783F8266"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r w:rsidRPr="003E2C5F">
        <w:rPr>
          <w:rFonts w:ascii="Times New Roman" w:eastAsia="Times New Roman" w:hAnsi="Times New Roman" w:cs="Times New Roman"/>
          <w:sz w:val="24"/>
          <w:szCs w:val="24"/>
          <w:lang w:val="en-US"/>
        </w:rPr>
        <w:t>Lager S., Powell T.L. Regulation of Nutrient Transport across the Placenta // J. Pregnancy. - 2012. – N.</w:t>
      </w:r>
      <w:r w:rsidRPr="003E2C5F">
        <w:rPr>
          <w:rFonts w:ascii="Times New Roman" w:hAnsi="Times New Roman" w:cs="Times New Roman"/>
          <w:sz w:val="24"/>
          <w:szCs w:val="24"/>
          <w:shd w:val="clear" w:color="auto" w:fill="FFFFFF"/>
          <w:lang w:val="en-US"/>
        </w:rPr>
        <w:t xml:space="preserve"> 179827</w:t>
      </w:r>
      <w:r w:rsidRPr="003E2C5F">
        <w:rPr>
          <w:rFonts w:ascii="Times New Roman" w:eastAsia="Times New Roman" w:hAnsi="Times New Roman" w:cs="Times New Roman"/>
          <w:sz w:val="24"/>
          <w:szCs w:val="24"/>
          <w:lang w:val="en-US"/>
        </w:rPr>
        <w:t>.</w:t>
      </w:r>
    </w:p>
    <w:p w14:paraId="377A8428"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Dumolt</w:t>
      </w:r>
      <w:proofErr w:type="spellEnd"/>
      <w:r w:rsidRPr="003E2C5F">
        <w:rPr>
          <w:rFonts w:ascii="Times New Roman" w:eastAsia="Times New Roman" w:hAnsi="Times New Roman" w:cs="Times New Roman"/>
          <w:sz w:val="24"/>
          <w:szCs w:val="24"/>
          <w:lang w:val="en-US"/>
        </w:rPr>
        <w:t xml:space="preserve"> J.H., Powell T.L., Jansson T. Placental Function and the Development of Fetal Overgrowth and Fetal Growth Restriction // Obstet. Gynecol. Clin. North Am. – 2021.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48. </w:t>
      </w:r>
      <w:r w:rsidRPr="003E2C5F">
        <w:rPr>
          <w:rFonts w:ascii="Times New Roman" w:eastAsia="Times New Roman" w:hAnsi="Times New Roman" w:cs="Times New Roman"/>
          <w:sz w:val="24"/>
          <w:szCs w:val="24"/>
          <w:lang w:val="en-US"/>
        </w:rPr>
        <w:lastRenderedPageBreak/>
        <w:t>– P. 247-266.</w:t>
      </w:r>
    </w:p>
    <w:p w14:paraId="722CCB2B"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Ziętek</w:t>
      </w:r>
      <w:proofErr w:type="spellEnd"/>
      <w:r w:rsidRPr="003E2C5F">
        <w:rPr>
          <w:rFonts w:ascii="Times New Roman" w:eastAsia="Times New Roman" w:hAnsi="Times New Roman" w:cs="Times New Roman"/>
          <w:sz w:val="24"/>
          <w:szCs w:val="24"/>
          <w:lang w:val="en-US"/>
        </w:rPr>
        <w:t xml:space="preserve"> M., </w:t>
      </w:r>
      <w:proofErr w:type="spellStart"/>
      <w:r w:rsidRPr="003E2C5F">
        <w:rPr>
          <w:rFonts w:ascii="Times New Roman" w:eastAsia="Times New Roman" w:hAnsi="Times New Roman" w:cs="Times New Roman"/>
          <w:sz w:val="24"/>
          <w:szCs w:val="24"/>
          <w:lang w:val="en-US"/>
        </w:rPr>
        <w:t>Celewicz</w:t>
      </w:r>
      <w:proofErr w:type="spellEnd"/>
      <w:r w:rsidRPr="003E2C5F">
        <w:rPr>
          <w:rFonts w:ascii="Times New Roman" w:eastAsia="Times New Roman" w:hAnsi="Times New Roman" w:cs="Times New Roman"/>
          <w:sz w:val="24"/>
          <w:szCs w:val="24"/>
          <w:lang w:val="en-US"/>
        </w:rPr>
        <w:t xml:space="preserve"> Z., </w:t>
      </w:r>
      <w:proofErr w:type="spellStart"/>
      <w:r w:rsidRPr="003E2C5F">
        <w:rPr>
          <w:rFonts w:ascii="Times New Roman" w:eastAsia="Times New Roman" w:hAnsi="Times New Roman" w:cs="Times New Roman"/>
          <w:sz w:val="24"/>
          <w:szCs w:val="24"/>
          <w:lang w:val="en-US"/>
        </w:rPr>
        <w:t>Szczuko</w:t>
      </w:r>
      <w:proofErr w:type="spellEnd"/>
      <w:r w:rsidRPr="003E2C5F">
        <w:rPr>
          <w:rFonts w:ascii="Times New Roman" w:eastAsia="Times New Roman" w:hAnsi="Times New Roman" w:cs="Times New Roman"/>
          <w:sz w:val="24"/>
          <w:szCs w:val="24"/>
          <w:lang w:val="en-US"/>
        </w:rPr>
        <w:t xml:space="preserve"> M. Short‐chain Fatty Acids, Maternal Microbiota and Metabolism in Pregnancy // Nutrients. - 2021</w:t>
      </w:r>
      <w:r w:rsidRPr="003E2C5F">
        <w:rPr>
          <w:rFonts w:ascii="Times New Roman" w:hAnsi="Times New Roman" w:cs="Times New Roman"/>
          <w:noProof/>
          <w:spacing w:val="3"/>
          <w:sz w:val="24"/>
          <w:szCs w:val="24"/>
          <w:shd w:val="clear" w:color="auto" w:fill="FFFFFF"/>
          <w:lang w:val="en-US"/>
        </w:rPr>
        <w:t>.</w:t>
      </w:r>
      <w:r w:rsidRPr="003E2C5F">
        <w:rPr>
          <w:rFonts w:ascii="Times New Roman" w:eastAsia="Times New Roman" w:hAnsi="Times New Roman" w:cs="Times New Roman"/>
          <w:sz w:val="24"/>
          <w:szCs w:val="24"/>
          <w:lang w:val="en-US"/>
        </w:rPr>
        <w:t xml:space="preserve">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13. – P. 1244.</w:t>
      </w:r>
    </w:p>
    <w:p w14:paraId="3B7B2C41" w14:textId="77777777" w:rsidR="001E6FFC"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Abdelli</w:t>
      </w:r>
      <w:proofErr w:type="spellEnd"/>
      <w:r w:rsidRPr="003E2C5F">
        <w:rPr>
          <w:rFonts w:ascii="Times New Roman" w:eastAsia="Times New Roman" w:hAnsi="Times New Roman" w:cs="Times New Roman"/>
          <w:sz w:val="24"/>
          <w:szCs w:val="24"/>
          <w:lang w:val="en-US"/>
        </w:rPr>
        <w:t xml:space="preserve"> L.S., </w:t>
      </w:r>
      <w:proofErr w:type="spellStart"/>
      <w:r w:rsidRPr="003E2C5F">
        <w:rPr>
          <w:rFonts w:ascii="Times New Roman" w:eastAsia="Times New Roman" w:hAnsi="Times New Roman" w:cs="Times New Roman"/>
          <w:sz w:val="24"/>
          <w:szCs w:val="24"/>
          <w:lang w:val="en-US"/>
        </w:rPr>
        <w:t>Samsam</w:t>
      </w:r>
      <w:proofErr w:type="spellEnd"/>
      <w:r w:rsidRPr="003E2C5F">
        <w:rPr>
          <w:rFonts w:ascii="Times New Roman" w:eastAsia="Times New Roman" w:hAnsi="Times New Roman" w:cs="Times New Roman"/>
          <w:sz w:val="24"/>
          <w:szCs w:val="24"/>
          <w:lang w:val="en-US"/>
        </w:rPr>
        <w:t xml:space="preserve"> A., Naser S.A. Propionic Acid Induces Gliosis and Neuro-Inflammation through Modulation of PTEN/AKT Pathway in Autism Spectrum Disorder // Sci. Rep. – 2019. - </w:t>
      </w:r>
      <w:r w:rsidRPr="003E2C5F">
        <w:rPr>
          <w:rFonts w:ascii="Times New Roman" w:hAnsi="Times New Roman" w:cs="Times New Roman"/>
          <w:sz w:val="24"/>
          <w:szCs w:val="24"/>
          <w:shd w:val="clear" w:color="auto" w:fill="FFFFFF"/>
          <w:lang w:val="en-US"/>
        </w:rPr>
        <w:t> N. 8824</w:t>
      </w:r>
      <w:r w:rsidRPr="003E2C5F">
        <w:rPr>
          <w:rFonts w:ascii="Times New Roman" w:eastAsia="Times New Roman" w:hAnsi="Times New Roman" w:cs="Times New Roman"/>
          <w:sz w:val="24"/>
          <w:szCs w:val="24"/>
          <w:lang w:val="en-US"/>
        </w:rPr>
        <w:t>.</w:t>
      </w:r>
    </w:p>
    <w:p w14:paraId="13444265" w14:textId="67FC8578" w:rsidR="00881F9E" w:rsidRPr="003E2C5F" w:rsidRDefault="001E6FFC" w:rsidP="001052F7">
      <w:pPr>
        <w:pStyle w:val="a8"/>
        <w:widowControl w:val="0"/>
        <w:numPr>
          <w:ilvl w:val="0"/>
          <w:numId w:val="47"/>
        </w:numPr>
        <w:tabs>
          <w:tab w:val="left" w:pos="993"/>
        </w:tabs>
        <w:autoSpaceDE w:val="0"/>
        <w:autoSpaceDN w:val="0"/>
        <w:adjustRightInd w:val="0"/>
        <w:spacing w:after="0" w:line="360" w:lineRule="auto"/>
        <w:ind w:left="0" w:firstLine="709"/>
        <w:jc w:val="both"/>
        <w:rPr>
          <w:rFonts w:ascii="Times New Roman" w:hAnsi="Times New Roman" w:cs="Times New Roman"/>
          <w:sz w:val="24"/>
          <w:szCs w:val="24"/>
          <w:lang w:val="en-US"/>
        </w:rPr>
      </w:pPr>
      <w:proofErr w:type="spellStart"/>
      <w:r w:rsidRPr="003E2C5F">
        <w:rPr>
          <w:rFonts w:ascii="Times New Roman" w:eastAsia="Times New Roman" w:hAnsi="Times New Roman" w:cs="Times New Roman"/>
          <w:sz w:val="24"/>
          <w:szCs w:val="24"/>
          <w:lang w:val="en-US"/>
        </w:rPr>
        <w:t>Ylikallio</w:t>
      </w:r>
      <w:proofErr w:type="spellEnd"/>
      <w:r w:rsidRPr="003E2C5F">
        <w:rPr>
          <w:rFonts w:ascii="Times New Roman" w:eastAsia="Times New Roman" w:hAnsi="Times New Roman" w:cs="Times New Roman"/>
          <w:sz w:val="24"/>
          <w:szCs w:val="24"/>
          <w:lang w:val="en-US"/>
        </w:rPr>
        <w:t xml:space="preserve"> E., </w:t>
      </w:r>
      <w:proofErr w:type="spellStart"/>
      <w:r w:rsidRPr="003E2C5F">
        <w:rPr>
          <w:rFonts w:ascii="Times New Roman" w:eastAsia="Times New Roman" w:hAnsi="Times New Roman" w:cs="Times New Roman"/>
          <w:sz w:val="24"/>
          <w:szCs w:val="24"/>
          <w:lang w:val="en-US"/>
        </w:rPr>
        <w:t>Suomalainen</w:t>
      </w:r>
      <w:proofErr w:type="spellEnd"/>
      <w:r w:rsidRPr="003E2C5F">
        <w:rPr>
          <w:rFonts w:ascii="Times New Roman" w:eastAsia="Times New Roman" w:hAnsi="Times New Roman" w:cs="Times New Roman"/>
          <w:sz w:val="24"/>
          <w:szCs w:val="24"/>
          <w:lang w:val="en-US"/>
        </w:rPr>
        <w:t xml:space="preserve"> A. Mechanisms of Mitochondrial Diseases // Ann. Med. – 2012. - Vol.</w:t>
      </w:r>
      <w:r w:rsidRPr="003E2C5F">
        <w:rPr>
          <w:rFonts w:ascii="Times New Roman" w:hAnsi="Times New Roman" w:cs="Times New Roman"/>
          <w:sz w:val="24"/>
          <w:szCs w:val="24"/>
          <w:lang w:val="en-US"/>
        </w:rPr>
        <w:t xml:space="preserve"> </w:t>
      </w:r>
      <w:r w:rsidRPr="003E2C5F">
        <w:rPr>
          <w:rFonts w:ascii="Times New Roman" w:eastAsia="Times New Roman" w:hAnsi="Times New Roman" w:cs="Times New Roman"/>
          <w:sz w:val="24"/>
          <w:szCs w:val="24"/>
          <w:lang w:val="en-US"/>
        </w:rPr>
        <w:t xml:space="preserve">44. – P. </w:t>
      </w:r>
      <w:r w:rsidRPr="003E2C5F">
        <w:rPr>
          <w:rFonts w:ascii="Times New Roman" w:hAnsi="Times New Roman" w:cs="Times New Roman"/>
          <w:sz w:val="24"/>
          <w:szCs w:val="24"/>
          <w:shd w:val="clear" w:color="auto" w:fill="FFFFFF"/>
          <w:lang w:val="en-US"/>
        </w:rPr>
        <w:t>41-59</w:t>
      </w:r>
      <w:r w:rsidR="00680F24" w:rsidRPr="003E2C5F">
        <w:rPr>
          <w:rFonts w:ascii="Times New Roman" w:hAnsi="Times New Roman" w:cs="Times New Roman"/>
          <w:sz w:val="24"/>
          <w:szCs w:val="24"/>
          <w:shd w:val="clear" w:color="auto" w:fill="FFFFFF"/>
          <w:lang w:val="en-US"/>
        </w:rPr>
        <w:t>.</w:t>
      </w:r>
    </w:p>
    <w:p w14:paraId="10E0AF0C" w14:textId="7B8A9A34" w:rsidR="007B3046" w:rsidRPr="003E2C5F" w:rsidRDefault="007B3046" w:rsidP="00513903">
      <w:pPr>
        <w:pStyle w:val="a8"/>
        <w:tabs>
          <w:tab w:val="left" w:pos="1276"/>
        </w:tabs>
        <w:spacing w:after="0" w:line="360" w:lineRule="auto"/>
        <w:ind w:left="709"/>
        <w:jc w:val="both"/>
        <w:rPr>
          <w:rFonts w:ascii="Times New Roman" w:hAnsi="Times New Roman" w:cs="Times New Roman"/>
          <w:sz w:val="24"/>
          <w:szCs w:val="24"/>
          <w:lang w:val="en-US"/>
        </w:rPr>
      </w:pPr>
    </w:p>
    <w:p w14:paraId="3FC19E15" w14:textId="77777777" w:rsidR="00B02347" w:rsidRPr="003E2C5F" w:rsidRDefault="00B02347" w:rsidP="00BE1A61">
      <w:pPr>
        <w:tabs>
          <w:tab w:val="left" w:pos="851"/>
        </w:tabs>
        <w:spacing w:after="0" w:line="360" w:lineRule="auto"/>
        <w:jc w:val="both"/>
        <w:rPr>
          <w:rFonts w:ascii="Times New Roman" w:hAnsi="Times New Roman" w:cs="Times New Roman"/>
          <w:sz w:val="24"/>
          <w:szCs w:val="24"/>
          <w:lang w:val="en-US"/>
        </w:rPr>
      </w:pPr>
    </w:p>
    <w:p w14:paraId="01DA53CA" w14:textId="77777777" w:rsidR="00B02347" w:rsidRPr="003E2C5F" w:rsidRDefault="00B02347" w:rsidP="00BE1A61">
      <w:pPr>
        <w:tabs>
          <w:tab w:val="left" w:pos="851"/>
        </w:tabs>
        <w:spacing w:after="0" w:line="360" w:lineRule="auto"/>
        <w:jc w:val="both"/>
        <w:rPr>
          <w:rFonts w:ascii="Times New Roman" w:hAnsi="Times New Roman" w:cs="Times New Roman"/>
          <w:sz w:val="24"/>
          <w:szCs w:val="24"/>
          <w:lang w:val="en-US"/>
        </w:rPr>
      </w:pPr>
    </w:p>
    <w:p w14:paraId="2FCD1CCA" w14:textId="77777777" w:rsidR="00B02347" w:rsidRPr="003E2C5F" w:rsidRDefault="00B02347" w:rsidP="00BE1A61">
      <w:pPr>
        <w:tabs>
          <w:tab w:val="left" w:pos="851"/>
        </w:tabs>
        <w:spacing w:after="0" w:line="360" w:lineRule="auto"/>
        <w:jc w:val="both"/>
        <w:rPr>
          <w:rFonts w:ascii="Times New Roman" w:hAnsi="Times New Roman" w:cs="Times New Roman"/>
          <w:sz w:val="24"/>
          <w:szCs w:val="24"/>
          <w:lang w:val="en-US"/>
        </w:rPr>
      </w:pPr>
    </w:p>
    <w:p w14:paraId="6AD631E5" w14:textId="77777777" w:rsidR="002D4ED5" w:rsidRPr="003E2C5F" w:rsidRDefault="002D4ED5" w:rsidP="00BE1A61">
      <w:pPr>
        <w:tabs>
          <w:tab w:val="left" w:pos="851"/>
        </w:tabs>
        <w:spacing w:after="0" w:line="360" w:lineRule="auto"/>
        <w:jc w:val="both"/>
        <w:rPr>
          <w:rFonts w:ascii="Times New Roman" w:hAnsi="Times New Roman" w:cs="Times New Roman"/>
          <w:sz w:val="24"/>
          <w:szCs w:val="24"/>
          <w:lang w:val="en-US"/>
        </w:rPr>
      </w:pPr>
    </w:p>
    <w:p w14:paraId="36451E18" w14:textId="77777777" w:rsidR="002D4ED5" w:rsidRPr="003E2C5F" w:rsidRDefault="002D4ED5" w:rsidP="00BE1A61">
      <w:pPr>
        <w:tabs>
          <w:tab w:val="left" w:pos="851"/>
        </w:tabs>
        <w:spacing w:after="0" w:line="360" w:lineRule="auto"/>
        <w:jc w:val="both"/>
        <w:rPr>
          <w:rFonts w:ascii="Times New Roman" w:hAnsi="Times New Roman" w:cs="Times New Roman"/>
          <w:sz w:val="24"/>
          <w:szCs w:val="24"/>
          <w:lang w:val="en-US"/>
        </w:rPr>
      </w:pPr>
    </w:p>
    <w:p w14:paraId="14A05AF5" w14:textId="77777777" w:rsidR="002D4ED5" w:rsidRPr="003E2C5F" w:rsidRDefault="002D4ED5" w:rsidP="00BE1A61">
      <w:pPr>
        <w:tabs>
          <w:tab w:val="left" w:pos="851"/>
        </w:tabs>
        <w:spacing w:after="0" w:line="360" w:lineRule="auto"/>
        <w:jc w:val="both"/>
        <w:rPr>
          <w:rFonts w:ascii="Times New Roman" w:hAnsi="Times New Roman" w:cs="Times New Roman"/>
          <w:sz w:val="24"/>
          <w:szCs w:val="24"/>
          <w:lang w:val="en-US"/>
        </w:rPr>
      </w:pPr>
    </w:p>
    <w:p w14:paraId="66CE337B" w14:textId="41C073A5" w:rsidR="001E6FFC" w:rsidRPr="003E2C5F" w:rsidRDefault="001E6FFC">
      <w:pPr>
        <w:rPr>
          <w:rFonts w:ascii="Times New Roman" w:hAnsi="Times New Roman" w:cs="Times New Roman"/>
          <w:sz w:val="24"/>
          <w:szCs w:val="24"/>
          <w:lang w:val="en-US"/>
        </w:rPr>
      </w:pPr>
      <w:r w:rsidRPr="003E2C5F">
        <w:rPr>
          <w:rFonts w:ascii="Times New Roman" w:hAnsi="Times New Roman" w:cs="Times New Roman"/>
          <w:sz w:val="24"/>
          <w:szCs w:val="24"/>
          <w:lang w:val="en-US"/>
        </w:rPr>
        <w:br w:type="page"/>
      </w:r>
    </w:p>
    <w:p w14:paraId="0F216859" w14:textId="77777777" w:rsidR="002D4ED5" w:rsidRPr="003E2C5F" w:rsidRDefault="002D4ED5" w:rsidP="00BE1A61">
      <w:pPr>
        <w:tabs>
          <w:tab w:val="left" w:pos="851"/>
        </w:tabs>
        <w:spacing w:after="0" w:line="360" w:lineRule="auto"/>
        <w:jc w:val="both"/>
        <w:rPr>
          <w:rFonts w:ascii="Times New Roman" w:hAnsi="Times New Roman" w:cs="Times New Roman"/>
          <w:sz w:val="24"/>
          <w:szCs w:val="24"/>
          <w:lang w:val="en-US"/>
        </w:rPr>
      </w:pPr>
    </w:p>
    <w:p w14:paraId="25DD1ED4" w14:textId="77777777" w:rsidR="001052F7" w:rsidRPr="003E2C5F" w:rsidRDefault="001052F7" w:rsidP="001052F7">
      <w:pPr>
        <w:spacing w:after="0" w:line="360" w:lineRule="auto"/>
        <w:jc w:val="center"/>
        <w:rPr>
          <w:rFonts w:ascii="Times New Roman" w:hAnsi="Times New Roman" w:cs="Times New Roman"/>
          <w:b/>
          <w:sz w:val="24"/>
          <w:szCs w:val="24"/>
        </w:rPr>
      </w:pPr>
      <w:r w:rsidRPr="003E2C5F">
        <w:rPr>
          <w:rFonts w:ascii="Times New Roman" w:hAnsi="Times New Roman" w:cs="Times New Roman"/>
          <w:b/>
          <w:sz w:val="24"/>
          <w:szCs w:val="24"/>
        </w:rPr>
        <w:t xml:space="preserve">APPENDIX </w:t>
      </w:r>
      <w:r w:rsidRPr="003E2C5F">
        <w:rPr>
          <w:rFonts w:ascii="Times New Roman" w:hAnsi="Times New Roman" w:cs="Times New Roman"/>
          <w:b/>
          <w:sz w:val="24"/>
          <w:szCs w:val="24"/>
          <w:lang w:val="en-US"/>
        </w:rPr>
        <w:t>A</w:t>
      </w:r>
      <w:r w:rsidRPr="003E2C5F">
        <w:rPr>
          <w:rFonts w:ascii="Times New Roman" w:hAnsi="Times New Roman" w:cs="Times New Roman"/>
          <w:b/>
          <w:sz w:val="24"/>
          <w:szCs w:val="24"/>
        </w:rPr>
        <w:t xml:space="preserve"> </w:t>
      </w:r>
    </w:p>
    <w:p w14:paraId="0B1A4367" w14:textId="2EF46696" w:rsidR="007B4534" w:rsidRPr="003E2C5F" w:rsidRDefault="001052F7" w:rsidP="001052F7">
      <w:pPr>
        <w:spacing w:after="0" w:line="360" w:lineRule="auto"/>
        <w:jc w:val="center"/>
        <w:rPr>
          <w:rFonts w:ascii="Times New Roman" w:hAnsi="Times New Roman" w:cs="Times New Roman"/>
          <w:b/>
          <w:sz w:val="24"/>
          <w:szCs w:val="24"/>
        </w:rPr>
      </w:pPr>
      <w:r w:rsidRPr="003E2C5F">
        <w:rPr>
          <w:rFonts w:ascii="Times New Roman" w:hAnsi="Times New Roman" w:cs="Times New Roman"/>
          <w:b/>
          <w:sz w:val="24"/>
          <w:szCs w:val="24"/>
        </w:rPr>
        <w:t>LEC</w:t>
      </w:r>
      <w:r w:rsidRPr="003E2C5F">
        <w:rPr>
          <w:rFonts w:ascii="Times New Roman" w:hAnsi="Times New Roman" w:cs="Times New Roman"/>
          <w:b/>
          <w:sz w:val="24"/>
          <w:szCs w:val="24"/>
          <w:lang w:val="en-US"/>
        </w:rPr>
        <w:t xml:space="preserve"> conclusion</w:t>
      </w:r>
    </w:p>
    <w:p w14:paraId="09989013" w14:textId="77777777" w:rsidR="002B19DB" w:rsidRPr="003E2C5F" w:rsidRDefault="002B19DB" w:rsidP="002B19DB">
      <w:pPr>
        <w:spacing w:after="0" w:line="360" w:lineRule="auto"/>
        <w:jc w:val="center"/>
        <w:rPr>
          <w:rFonts w:ascii="Times New Roman" w:hAnsi="Times New Roman" w:cs="Times New Roman"/>
          <w:b/>
          <w:sz w:val="24"/>
          <w:szCs w:val="24"/>
        </w:rPr>
      </w:pPr>
      <w:r w:rsidRPr="003E2C5F">
        <w:rPr>
          <w:rFonts w:ascii="Times New Roman" w:hAnsi="Times New Roman" w:cs="Times New Roman"/>
          <w:noProof/>
          <w:lang w:val="en-US"/>
        </w:rPr>
        <w:drawing>
          <wp:inline distT="0" distB="0" distL="0" distR="0" wp14:anchorId="61BBC2B8" wp14:editId="7B29F43E">
            <wp:extent cx="5560695" cy="8000560"/>
            <wp:effectExtent l="0" t="0" r="1905" b="635"/>
            <wp:docPr id="8" name="Рисунок 8" descr="C:\Users\ИОГЦ\AppData\Local\Microsoft\Windows\INetCache\Content.Word\ЛЭК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ОГЦ\AppData\Local\Microsoft\Windows\INetCache\Content.Word\ЛЭК_page-0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960" b="6689"/>
                    <a:stretch/>
                  </pic:blipFill>
                  <pic:spPr bwMode="auto">
                    <a:xfrm>
                      <a:off x="0" y="0"/>
                      <a:ext cx="3519758" cy="5064122"/>
                    </a:xfrm>
                    <a:prstGeom prst="rect">
                      <a:avLst/>
                    </a:prstGeom>
                    <a:noFill/>
                    <a:ln>
                      <a:noFill/>
                    </a:ln>
                    <a:extLst>
                      <a:ext uri="{53640926-AAD7-44D8-BBD7-CCE9431645EC}">
                        <a14:shadowObscured xmlns:a14="http://schemas.microsoft.com/office/drawing/2010/main"/>
                      </a:ext>
                    </a:extLst>
                  </pic:spPr>
                </pic:pic>
              </a:graphicData>
            </a:graphic>
          </wp:inline>
        </w:drawing>
      </w:r>
    </w:p>
    <w:p w14:paraId="3CDBF195" w14:textId="77777777" w:rsidR="002B19DB" w:rsidRPr="003E2C5F" w:rsidRDefault="002B19DB" w:rsidP="002B19DB">
      <w:pPr>
        <w:spacing w:after="0" w:line="360" w:lineRule="auto"/>
        <w:jc w:val="center"/>
        <w:rPr>
          <w:rFonts w:ascii="Times New Roman" w:hAnsi="Times New Roman" w:cs="Times New Roman"/>
          <w:b/>
          <w:sz w:val="24"/>
          <w:szCs w:val="24"/>
        </w:rPr>
      </w:pPr>
      <w:r w:rsidRPr="003E2C5F">
        <w:rPr>
          <w:rFonts w:ascii="Times New Roman" w:hAnsi="Times New Roman" w:cs="Times New Roman"/>
          <w:noProof/>
          <w:lang w:val="en-US"/>
        </w:rPr>
        <w:lastRenderedPageBreak/>
        <w:drawing>
          <wp:inline distT="0" distB="0" distL="0" distR="0" wp14:anchorId="138BE1D7" wp14:editId="7863BD8F">
            <wp:extent cx="5886888" cy="9171305"/>
            <wp:effectExtent l="0" t="0" r="0" b="0"/>
            <wp:docPr id="66" name="Рисунок 66" descr="C:\Users\ИОГЦ\AppData\Local\Microsoft\Windows\INetCache\Content.Word\ЛЭК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ОГЦ\AppData\Local\Microsoft\Windows\INetCache\Content.Word\ЛЭК_page-00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927"/>
                    <a:stretch/>
                  </pic:blipFill>
                  <pic:spPr bwMode="auto">
                    <a:xfrm>
                      <a:off x="0" y="0"/>
                      <a:ext cx="4493412" cy="7000380"/>
                    </a:xfrm>
                    <a:prstGeom prst="rect">
                      <a:avLst/>
                    </a:prstGeom>
                    <a:noFill/>
                    <a:ln>
                      <a:noFill/>
                    </a:ln>
                    <a:extLst>
                      <a:ext uri="{53640926-AAD7-44D8-BBD7-CCE9431645EC}">
                        <a14:shadowObscured xmlns:a14="http://schemas.microsoft.com/office/drawing/2010/main"/>
                      </a:ext>
                    </a:extLst>
                  </pic:spPr>
                </pic:pic>
              </a:graphicData>
            </a:graphic>
          </wp:inline>
        </w:drawing>
      </w:r>
    </w:p>
    <w:p w14:paraId="5CCFC24F" w14:textId="77777777" w:rsidR="006C6661" w:rsidRPr="003E2C5F" w:rsidRDefault="002B19DB" w:rsidP="006C6661">
      <w:pPr>
        <w:spacing w:after="0" w:line="360" w:lineRule="auto"/>
        <w:jc w:val="center"/>
        <w:rPr>
          <w:rFonts w:ascii="Times New Roman" w:hAnsi="Times New Roman" w:cs="Times New Roman"/>
          <w:sz w:val="24"/>
          <w:szCs w:val="24"/>
        </w:rPr>
      </w:pPr>
      <w:r w:rsidRPr="003E2C5F">
        <w:rPr>
          <w:rFonts w:ascii="Times New Roman" w:hAnsi="Times New Roman" w:cs="Times New Roman"/>
          <w:noProof/>
          <w:lang w:val="en-US"/>
        </w:rPr>
        <w:lastRenderedPageBreak/>
        <w:drawing>
          <wp:inline distT="0" distB="0" distL="0" distR="0" wp14:anchorId="256C0997" wp14:editId="3CB8BC66">
            <wp:extent cx="5919470" cy="9467150"/>
            <wp:effectExtent l="0" t="0" r="5080" b="1270"/>
            <wp:docPr id="67" name="Рисунок 67" descr="C:\Users\ИОГЦ\AppData\Local\Microsoft\Windows\INetCache\Content.Word\ЛЭК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ОГЦ\AppData\Local\Microsoft\Windows\INetCache\Content.Word\ЛЭК_page-000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337"/>
                    <a:stretch/>
                  </pic:blipFill>
                  <pic:spPr bwMode="auto">
                    <a:xfrm>
                      <a:off x="0" y="0"/>
                      <a:ext cx="4436639" cy="7095623"/>
                    </a:xfrm>
                    <a:prstGeom prst="rect">
                      <a:avLst/>
                    </a:prstGeom>
                    <a:noFill/>
                    <a:ln>
                      <a:noFill/>
                    </a:ln>
                    <a:extLst>
                      <a:ext uri="{53640926-AAD7-44D8-BBD7-CCE9431645EC}">
                        <a14:shadowObscured xmlns:a14="http://schemas.microsoft.com/office/drawing/2010/main"/>
                      </a:ext>
                    </a:extLst>
                  </pic:spPr>
                </pic:pic>
              </a:graphicData>
            </a:graphic>
          </wp:inline>
        </w:drawing>
      </w:r>
    </w:p>
    <w:p w14:paraId="51E5C9D2" w14:textId="77777777" w:rsidR="000D553C" w:rsidRPr="003E2C5F" w:rsidRDefault="000D553C" w:rsidP="00963B36">
      <w:pPr>
        <w:spacing w:after="0" w:line="360" w:lineRule="auto"/>
        <w:ind w:firstLine="567"/>
        <w:jc w:val="center"/>
        <w:rPr>
          <w:rFonts w:ascii="Times New Roman" w:hAnsi="Times New Roman" w:cs="Times New Roman"/>
          <w:b/>
          <w:sz w:val="24"/>
          <w:szCs w:val="24"/>
        </w:rPr>
        <w:sectPr w:rsidR="000D553C" w:rsidRPr="003E2C5F" w:rsidSect="00903EF2">
          <w:footerReference w:type="default" r:id="rId21"/>
          <w:pgSz w:w="11906" w:h="16838"/>
          <w:pgMar w:top="1134" w:right="851" w:bottom="1134" w:left="1701" w:header="709" w:footer="709" w:gutter="0"/>
          <w:cols w:space="708"/>
          <w:docGrid w:linePitch="360"/>
        </w:sectPr>
      </w:pPr>
    </w:p>
    <w:p w14:paraId="7C1A8030" w14:textId="77777777" w:rsidR="00A4074B" w:rsidRPr="003E2C5F" w:rsidRDefault="00A4074B" w:rsidP="00A4074B">
      <w:pPr>
        <w:spacing w:after="0" w:line="360" w:lineRule="auto"/>
        <w:ind w:firstLine="567"/>
        <w:jc w:val="center"/>
        <w:rPr>
          <w:rFonts w:ascii="Times New Roman" w:hAnsi="Times New Roman" w:cs="Times New Roman"/>
          <w:b/>
          <w:sz w:val="24"/>
          <w:szCs w:val="24"/>
          <w:lang w:val="en-US"/>
        </w:rPr>
      </w:pPr>
      <w:r w:rsidRPr="003E2C5F">
        <w:rPr>
          <w:rFonts w:ascii="Times New Roman" w:hAnsi="Times New Roman" w:cs="Times New Roman"/>
          <w:b/>
          <w:sz w:val="24"/>
          <w:szCs w:val="24"/>
          <w:lang w:val="en-US"/>
        </w:rPr>
        <w:lastRenderedPageBreak/>
        <w:t>APPENDIX B</w:t>
      </w:r>
    </w:p>
    <w:p w14:paraId="1FB4BA69" w14:textId="77777777" w:rsidR="00A4074B" w:rsidRPr="003E2C5F" w:rsidRDefault="00A4074B" w:rsidP="00A4074B">
      <w:pPr>
        <w:spacing w:after="0" w:line="360" w:lineRule="auto"/>
        <w:ind w:firstLine="567"/>
        <w:jc w:val="center"/>
        <w:rPr>
          <w:rFonts w:ascii="Times New Roman" w:hAnsi="Times New Roman" w:cs="Times New Roman"/>
          <w:b/>
          <w:sz w:val="24"/>
          <w:szCs w:val="24"/>
          <w:lang w:val="en-US"/>
        </w:rPr>
      </w:pPr>
      <w:r w:rsidRPr="003E2C5F">
        <w:rPr>
          <w:rFonts w:ascii="Times New Roman" w:hAnsi="Times New Roman" w:cs="Times New Roman"/>
          <w:b/>
          <w:sz w:val="24"/>
          <w:szCs w:val="24"/>
          <w:lang w:val="en-US"/>
        </w:rPr>
        <w:t>Characteristics of candidate genetic variants in four families with hereditary autism</w:t>
      </w:r>
    </w:p>
    <w:p w14:paraId="7360031E" w14:textId="77777777" w:rsidR="00A4074B" w:rsidRPr="003E2C5F" w:rsidRDefault="00A4074B" w:rsidP="00A4074B">
      <w:pPr>
        <w:spacing w:after="0" w:line="360" w:lineRule="auto"/>
        <w:rPr>
          <w:rFonts w:ascii="Times New Roman" w:hAnsi="Times New Roman" w:cs="Times New Roman"/>
          <w:sz w:val="24"/>
          <w:szCs w:val="24"/>
          <w:lang w:val="en-US"/>
        </w:rPr>
      </w:pPr>
      <w:r w:rsidRPr="003E2C5F">
        <w:rPr>
          <w:rFonts w:ascii="Times New Roman" w:hAnsi="Times New Roman" w:cs="Times New Roman"/>
          <w:sz w:val="24"/>
          <w:szCs w:val="24"/>
          <w:lang w:val="en-US"/>
        </w:rPr>
        <w:t xml:space="preserve">Table B.1 – Characteristics of </w:t>
      </w:r>
      <w:proofErr w:type="spellStart"/>
      <w:r w:rsidRPr="003E2C5F">
        <w:rPr>
          <w:rFonts w:ascii="Times New Roman" w:hAnsi="Times New Roman" w:cs="Times New Roman"/>
          <w:sz w:val="24"/>
          <w:szCs w:val="24"/>
          <w:lang w:val="en-US"/>
        </w:rPr>
        <w:t>dbSNPs</w:t>
      </w:r>
      <w:proofErr w:type="spellEnd"/>
      <w:r w:rsidRPr="003E2C5F">
        <w:rPr>
          <w:rFonts w:ascii="Times New Roman" w:hAnsi="Times New Roman" w:cs="Times New Roman"/>
          <w:sz w:val="24"/>
          <w:szCs w:val="24"/>
          <w:lang w:val="en-US"/>
        </w:rPr>
        <w:t>, associated with ASD according to the GWAS database</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503"/>
        <w:gridCol w:w="2897"/>
        <w:gridCol w:w="1734"/>
        <w:gridCol w:w="2318"/>
        <w:gridCol w:w="3171"/>
        <w:gridCol w:w="996"/>
        <w:gridCol w:w="2026"/>
      </w:tblGrid>
      <w:tr w:rsidR="003E2C5F" w:rsidRPr="003E2C5F" w14:paraId="1855DAAB" w14:textId="77777777" w:rsidTr="009C4780">
        <w:trPr>
          <w:trHeight w:val="20"/>
          <w:tblHeader/>
        </w:trPr>
        <w:tc>
          <w:tcPr>
            <w:tcW w:w="0" w:type="auto"/>
            <w:shd w:val="clear" w:color="auto" w:fill="auto"/>
            <w:noWrap/>
            <w:vAlign w:val="center"/>
            <w:hideMark/>
          </w:tcPr>
          <w:p w14:paraId="45647FD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No</w:t>
            </w:r>
          </w:p>
        </w:tc>
        <w:tc>
          <w:tcPr>
            <w:tcW w:w="1503" w:type="dxa"/>
            <w:shd w:val="clear" w:color="auto" w:fill="auto"/>
            <w:noWrap/>
            <w:vAlign w:val="center"/>
            <w:hideMark/>
          </w:tcPr>
          <w:p w14:paraId="3B897BA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REGION</w:t>
            </w:r>
          </w:p>
        </w:tc>
        <w:tc>
          <w:tcPr>
            <w:tcW w:w="2897" w:type="dxa"/>
            <w:shd w:val="clear" w:color="auto" w:fill="auto"/>
            <w:noWrap/>
            <w:vAlign w:val="center"/>
            <w:hideMark/>
          </w:tcPr>
          <w:p w14:paraId="245A7F8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MAPPED_GENE</w:t>
            </w:r>
          </w:p>
        </w:tc>
        <w:tc>
          <w:tcPr>
            <w:tcW w:w="1734" w:type="dxa"/>
            <w:shd w:val="clear" w:color="auto" w:fill="auto"/>
            <w:noWrap/>
            <w:vAlign w:val="center"/>
            <w:hideMark/>
          </w:tcPr>
          <w:p w14:paraId="3EDA41A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SNPS</w:t>
            </w:r>
          </w:p>
        </w:tc>
        <w:tc>
          <w:tcPr>
            <w:tcW w:w="2318" w:type="dxa"/>
            <w:shd w:val="clear" w:color="auto" w:fill="auto"/>
            <w:noWrap/>
            <w:vAlign w:val="center"/>
            <w:hideMark/>
          </w:tcPr>
          <w:p w14:paraId="561613B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CONTEXT</w:t>
            </w:r>
          </w:p>
        </w:tc>
        <w:tc>
          <w:tcPr>
            <w:tcW w:w="3171" w:type="dxa"/>
            <w:shd w:val="clear" w:color="auto" w:fill="auto"/>
            <w:noWrap/>
            <w:vAlign w:val="center"/>
            <w:hideMark/>
          </w:tcPr>
          <w:p w14:paraId="2800129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RISK ALLELE FREQUENCY</w:t>
            </w:r>
          </w:p>
        </w:tc>
        <w:tc>
          <w:tcPr>
            <w:tcW w:w="996" w:type="dxa"/>
            <w:shd w:val="clear" w:color="auto" w:fill="auto"/>
            <w:noWrap/>
            <w:vAlign w:val="center"/>
            <w:hideMark/>
          </w:tcPr>
          <w:p w14:paraId="25D668B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RISK ALLELE</w:t>
            </w:r>
          </w:p>
        </w:tc>
        <w:tc>
          <w:tcPr>
            <w:tcW w:w="2026" w:type="dxa"/>
            <w:shd w:val="clear" w:color="auto" w:fill="auto"/>
            <w:noWrap/>
            <w:vAlign w:val="center"/>
            <w:hideMark/>
          </w:tcPr>
          <w:p w14:paraId="2D7C65B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FAMILY No</w:t>
            </w:r>
          </w:p>
        </w:tc>
      </w:tr>
      <w:tr w:rsidR="003E2C5F" w:rsidRPr="003E2C5F" w14:paraId="69E88C8F" w14:textId="77777777" w:rsidTr="009C4780">
        <w:trPr>
          <w:trHeight w:val="20"/>
        </w:trPr>
        <w:tc>
          <w:tcPr>
            <w:tcW w:w="0" w:type="auto"/>
            <w:shd w:val="clear" w:color="auto" w:fill="auto"/>
            <w:noWrap/>
            <w:vAlign w:val="center"/>
            <w:hideMark/>
          </w:tcPr>
          <w:p w14:paraId="30B2A1C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c>
          <w:tcPr>
            <w:tcW w:w="1503" w:type="dxa"/>
            <w:shd w:val="clear" w:color="auto" w:fill="auto"/>
            <w:noWrap/>
            <w:vAlign w:val="center"/>
            <w:hideMark/>
          </w:tcPr>
          <w:p w14:paraId="4FF4DFA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0033EDE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633A2BD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rs6537825</w:t>
            </w:r>
          </w:p>
        </w:tc>
        <w:tc>
          <w:tcPr>
            <w:tcW w:w="2318" w:type="dxa"/>
            <w:shd w:val="clear" w:color="auto" w:fill="auto"/>
            <w:noWrap/>
            <w:vAlign w:val="center"/>
            <w:hideMark/>
          </w:tcPr>
          <w:p w14:paraId="49B0425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missense_variant</w:t>
            </w:r>
            <w:proofErr w:type="spellEnd"/>
          </w:p>
        </w:tc>
        <w:tc>
          <w:tcPr>
            <w:tcW w:w="3171" w:type="dxa"/>
            <w:shd w:val="clear" w:color="auto" w:fill="auto"/>
            <w:noWrap/>
            <w:vAlign w:val="center"/>
            <w:hideMark/>
          </w:tcPr>
          <w:p w14:paraId="09EE52D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A=0.085217 (31257/366794, ALFA)</w:t>
            </w:r>
          </w:p>
        </w:tc>
        <w:tc>
          <w:tcPr>
            <w:tcW w:w="996" w:type="dxa"/>
            <w:shd w:val="clear" w:color="auto" w:fill="auto"/>
            <w:noWrap/>
            <w:vAlign w:val="center"/>
            <w:hideMark/>
          </w:tcPr>
          <w:p w14:paraId="16ED856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3124C00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CC1736C" w14:textId="77777777" w:rsidTr="009C4780">
        <w:trPr>
          <w:trHeight w:val="20"/>
        </w:trPr>
        <w:tc>
          <w:tcPr>
            <w:tcW w:w="0" w:type="auto"/>
            <w:shd w:val="clear" w:color="auto" w:fill="auto"/>
            <w:noWrap/>
            <w:vAlign w:val="center"/>
            <w:hideMark/>
          </w:tcPr>
          <w:p w14:paraId="196541F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503" w:type="dxa"/>
            <w:shd w:val="clear" w:color="auto" w:fill="auto"/>
            <w:noWrap/>
            <w:vAlign w:val="center"/>
            <w:hideMark/>
          </w:tcPr>
          <w:p w14:paraId="5CA139E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30387A6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01BD004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rs926938</w:t>
            </w:r>
          </w:p>
        </w:tc>
        <w:tc>
          <w:tcPr>
            <w:tcW w:w="2318" w:type="dxa"/>
            <w:shd w:val="clear" w:color="auto" w:fill="auto"/>
            <w:noWrap/>
            <w:vAlign w:val="center"/>
            <w:hideMark/>
          </w:tcPr>
          <w:p w14:paraId="4ABFD65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C8DC25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0.50</w:t>
            </w:r>
          </w:p>
        </w:tc>
        <w:tc>
          <w:tcPr>
            <w:tcW w:w="996" w:type="dxa"/>
            <w:shd w:val="clear" w:color="auto" w:fill="auto"/>
            <w:noWrap/>
            <w:vAlign w:val="center"/>
            <w:hideMark/>
          </w:tcPr>
          <w:p w14:paraId="25643C3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1167234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FB04DFD" w14:textId="77777777" w:rsidTr="009C4780">
        <w:trPr>
          <w:trHeight w:val="20"/>
        </w:trPr>
        <w:tc>
          <w:tcPr>
            <w:tcW w:w="0" w:type="auto"/>
            <w:shd w:val="clear" w:color="auto" w:fill="auto"/>
            <w:noWrap/>
            <w:vAlign w:val="center"/>
            <w:hideMark/>
          </w:tcPr>
          <w:p w14:paraId="6475D02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c>
          <w:tcPr>
            <w:tcW w:w="1503" w:type="dxa"/>
            <w:shd w:val="clear" w:color="auto" w:fill="auto"/>
            <w:noWrap/>
            <w:vAlign w:val="center"/>
            <w:hideMark/>
          </w:tcPr>
          <w:p w14:paraId="16BF1A7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12q23.1</w:t>
            </w:r>
          </w:p>
        </w:tc>
        <w:tc>
          <w:tcPr>
            <w:tcW w:w="2897" w:type="dxa"/>
            <w:shd w:val="clear" w:color="auto" w:fill="auto"/>
            <w:noWrap/>
            <w:vAlign w:val="center"/>
            <w:hideMark/>
          </w:tcPr>
          <w:p w14:paraId="3C665CA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Y_RNA - NA</w:t>
            </w:r>
          </w:p>
        </w:tc>
        <w:tc>
          <w:tcPr>
            <w:tcW w:w="1734" w:type="dxa"/>
            <w:shd w:val="clear" w:color="auto" w:fill="auto"/>
            <w:noWrap/>
            <w:vAlign w:val="center"/>
            <w:hideMark/>
          </w:tcPr>
          <w:p w14:paraId="3DFE742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rs6538761</w:t>
            </w:r>
          </w:p>
        </w:tc>
        <w:tc>
          <w:tcPr>
            <w:tcW w:w="2318" w:type="dxa"/>
            <w:shd w:val="clear" w:color="auto" w:fill="auto"/>
            <w:noWrap/>
            <w:vAlign w:val="center"/>
            <w:hideMark/>
          </w:tcPr>
          <w:p w14:paraId="65BBAA9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B8BCD8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A=0.349973 (99039/282990, ALFA)</w:t>
            </w:r>
          </w:p>
        </w:tc>
        <w:tc>
          <w:tcPr>
            <w:tcW w:w="996" w:type="dxa"/>
            <w:shd w:val="clear" w:color="auto" w:fill="auto"/>
            <w:noWrap/>
            <w:vAlign w:val="center"/>
            <w:hideMark/>
          </w:tcPr>
          <w:p w14:paraId="6D578A4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25FC90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0963952C" w14:textId="77777777" w:rsidTr="009C4780">
        <w:trPr>
          <w:trHeight w:val="20"/>
        </w:trPr>
        <w:tc>
          <w:tcPr>
            <w:tcW w:w="0" w:type="auto"/>
            <w:shd w:val="clear" w:color="auto" w:fill="auto"/>
            <w:noWrap/>
            <w:vAlign w:val="center"/>
            <w:hideMark/>
          </w:tcPr>
          <w:p w14:paraId="69ACB61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w:t>
            </w:r>
          </w:p>
        </w:tc>
        <w:tc>
          <w:tcPr>
            <w:tcW w:w="1503" w:type="dxa"/>
            <w:shd w:val="clear" w:color="auto" w:fill="auto"/>
            <w:noWrap/>
            <w:vAlign w:val="center"/>
            <w:hideMark/>
          </w:tcPr>
          <w:p w14:paraId="21D20EE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1293AF5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46BB094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rs4307059</w:t>
            </w:r>
          </w:p>
        </w:tc>
        <w:tc>
          <w:tcPr>
            <w:tcW w:w="2318" w:type="dxa"/>
            <w:shd w:val="clear" w:color="auto" w:fill="auto"/>
            <w:noWrap/>
            <w:vAlign w:val="center"/>
            <w:hideMark/>
          </w:tcPr>
          <w:p w14:paraId="1060C79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BD6701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0.61</w:t>
            </w:r>
          </w:p>
        </w:tc>
        <w:tc>
          <w:tcPr>
            <w:tcW w:w="996" w:type="dxa"/>
            <w:shd w:val="clear" w:color="auto" w:fill="auto"/>
            <w:noWrap/>
            <w:vAlign w:val="center"/>
            <w:hideMark/>
          </w:tcPr>
          <w:p w14:paraId="1C96A94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5AE7CB0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AEA7A5D" w14:textId="77777777" w:rsidTr="009C4780">
        <w:trPr>
          <w:trHeight w:val="20"/>
        </w:trPr>
        <w:tc>
          <w:tcPr>
            <w:tcW w:w="0" w:type="auto"/>
            <w:shd w:val="clear" w:color="auto" w:fill="auto"/>
            <w:noWrap/>
            <w:vAlign w:val="center"/>
            <w:hideMark/>
          </w:tcPr>
          <w:p w14:paraId="4C5E681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w:t>
            </w:r>
          </w:p>
        </w:tc>
        <w:tc>
          <w:tcPr>
            <w:tcW w:w="1503" w:type="dxa"/>
            <w:shd w:val="clear" w:color="auto" w:fill="auto"/>
            <w:noWrap/>
            <w:vAlign w:val="center"/>
            <w:hideMark/>
          </w:tcPr>
          <w:p w14:paraId="5CCD040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8q24.13</w:t>
            </w:r>
          </w:p>
        </w:tc>
        <w:tc>
          <w:tcPr>
            <w:tcW w:w="2897" w:type="dxa"/>
            <w:shd w:val="clear" w:color="auto" w:fill="auto"/>
            <w:noWrap/>
            <w:vAlign w:val="center"/>
            <w:hideMark/>
          </w:tcPr>
          <w:p w14:paraId="4020D5D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LINC01151</w:t>
            </w:r>
          </w:p>
        </w:tc>
        <w:tc>
          <w:tcPr>
            <w:tcW w:w="1734" w:type="dxa"/>
            <w:shd w:val="clear" w:color="auto" w:fill="auto"/>
            <w:noWrap/>
            <w:vAlign w:val="center"/>
            <w:hideMark/>
          </w:tcPr>
          <w:p w14:paraId="46B95E2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rs12543592</w:t>
            </w:r>
          </w:p>
        </w:tc>
        <w:tc>
          <w:tcPr>
            <w:tcW w:w="2318" w:type="dxa"/>
            <w:shd w:val="clear" w:color="auto" w:fill="auto"/>
            <w:noWrap/>
            <w:vAlign w:val="center"/>
            <w:hideMark/>
          </w:tcPr>
          <w:p w14:paraId="505D89A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F75DDA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0.5</w:t>
            </w:r>
          </w:p>
        </w:tc>
        <w:tc>
          <w:tcPr>
            <w:tcW w:w="996" w:type="dxa"/>
            <w:shd w:val="clear" w:color="auto" w:fill="auto"/>
            <w:noWrap/>
            <w:vAlign w:val="center"/>
            <w:hideMark/>
          </w:tcPr>
          <w:p w14:paraId="57C5F6C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w:t>
            </w:r>
          </w:p>
        </w:tc>
        <w:tc>
          <w:tcPr>
            <w:tcW w:w="2026" w:type="dxa"/>
            <w:shd w:val="clear" w:color="auto" w:fill="auto"/>
            <w:noWrap/>
            <w:vAlign w:val="center"/>
            <w:hideMark/>
          </w:tcPr>
          <w:p w14:paraId="609A4F8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A51B275" w14:textId="77777777" w:rsidTr="009C4780">
        <w:trPr>
          <w:trHeight w:val="20"/>
        </w:trPr>
        <w:tc>
          <w:tcPr>
            <w:tcW w:w="0" w:type="auto"/>
            <w:shd w:val="clear" w:color="auto" w:fill="auto"/>
            <w:noWrap/>
            <w:vAlign w:val="center"/>
            <w:hideMark/>
          </w:tcPr>
          <w:p w14:paraId="306506B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w:t>
            </w:r>
          </w:p>
        </w:tc>
        <w:tc>
          <w:tcPr>
            <w:tcW w:w="1503" w:type="dxa"/>
            <w:shd w:val="clear" w:color="auto" w:fill="auto"/>
            <w:noWrap/>
            <w:vAlign w:val="center"/>
            <w:hideMark/>
          </w:tcPr>
          <w:p w14:paraId="2EBF9EE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17p13.3</w:t>
            </w:r>
          </w:p>
        </w:tc>
        <w:tc>
          <w:tcPr>
            <w:tcW w:w="2897" w:type="dxa"/>
            <w:shd w:val="clear" w:color="auto" w:fill="auto"/>
            <w:noWrap/>
            <w:vAlign w:val="center"/>
            <w:hideMark/>
          </w:tcPr>
          <w:p w14:paraId="083EF60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SGSM2</w:t>
            </w:r>
          </w:p>
        </w:tc>
        <w:tc>
          <w:tcPr>
            <w:tcW w:w="1734" w:type="dxa"/>
            <w:shd w:val="clear" w:color="auto" w:fill="auto"/>
            <w:noWrap/>
            <w:vAlign w:val="center"/>
            <w:hideMark/>
          </w:tcPr>
          <w:p w14:paraId="72705D2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rs2447097</w:t>
            </w:r>
          </w:p>
        </w:tc>
        <w:tc>
          <w:tcPr>
            <w:tcW w:w="2318" w:type="dxa"/>
            <w:shd w:val="clear" w:color="auto" w:fill="auto"/>
            <w:noWrap/>
            <w:vAlign w:val="center"/>
            <w:hideMark/>
          </w:tcPr>
          <w:p w14:paraId="5BB2845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A8D1D3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0.261</w:t>
            </w:r>
          </w:p>
        </w:tc>
        <w:tc>
          <w:tcPr>
            <w:tcW w:w="996" w:type="dxa"/>
            <w:shd w:val="clear" w:color="auto" w:fill="auto"/>
            <w:noWrap/>
            <w:vAlign w:val="center"/>
            <w:hideMark/>
          </w:tcPr>
          <w:p w14:paraId="42A74FC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7AC5BF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8F6AF2D" w14:textId="77777777" w:rsidTr="009C4780">
        <w:trPr>
          <w:trHeight w:val="20"/>
        </w:trPr>
        <w:tc>
          <w:tcPr>
            <w:tcW w:w="0" w:type="auto"/>
            <w:shd w:val="clear" w:color="auto" w:fill="auto"/>
            <w:noWrap/>
            <w:vAlign w:val="center"/>
            <w:hideMark/>
          </w:tcPr>
          <w:p w14:paraId="4B37F92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w:t>
            </w:r>
          </w:p>
        </w:tc>
        <w:tc>
          <w:tcPr>
            <w:tcW w:w="1503" w:type="dxa"/>
            <w:shd w:val="clear" w:color="auto" w:fill="auto"/>
            <w:noWrap/>
            <w:vAlign w:val="center"/>
            <w:hideMark/>
          </w:tcPr>
          <w:p w14:paraId="3D5E7EC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1p21.1</w:t>
            </w:r>
          </w:p>
        </w:tc>
        <w:tc>
          <w:tcPr>
            <w:tcW w:w="2897" w:type="dxa"/>
            <w:shd w:val="clear" w:color="auto" w:fill="auto"/>
            <w:noWrap/>
            <w:vAlign w:val="center"/>
            <w:hideMark/>
          </w:tcPr>
          <w:p w14:paraId="6D3151F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CDK4P1</w:t>
            </w:r>
          </w:p>
        </w:tc>
        <w:tc>
          <w:tcPr>
            <w:tcW w:w="1734" w:type="dxa"/>
            <w:shd w:val="clear" w:color="auto" w:fill="auto"/>
            <w:noWrap/>
            <w:vAlign w:val="center"/>
            <w:hideMark/>
          </w:tcPr>
          <w:p w14:paraId="1822056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rs11184553</w:t>
            </w:r>
          </w:p>
        </w:tc>
        <w:tc>
          <w:tcPr>
            <w:tcW w:w="2318" w:type="dxa"/>
            <w:shd w:val="clear" w:color="auto" w:fill="auto"/>
            <w:noWrap/>
            <w:vAlign w:val="center"/>
            <w:hideMark/>
          </w:tcPr>
          <w:p w14:paraId="6C366C1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7EDD1A6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0.460644</w:t>
            </w:r>
          </w:p>
        </w:tc>
        <w:tc>
          <w:tcPr>
            <w:tcW w:w="996" w:type="dxa"/>
            <w:shd w:val="clear" w:color="auto" w:fill="auto"/>
            <w:noWrap/>
            <w:vAlign w:val="center"/>
            <w:hideMark/>
          </w:tcPr>
          <w:p w14:paraId="034B957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05B12C2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73B6EFE" w14:textId="77777777" w:rsidTr="009C4780">
        <w:trPr>
          <w:trHeight w:val="20"/>
        </w:trPr>
        <w:tc>
          <w:tcPr>
            <w:tcW w:w="0" w:type="auto"/>
            <w:shd w:val="clear" w:color="auto" w:fill="auto"/>
            <w:noWrap/>
            <w:vAlign w:val="center"/>
            <w:hideMark/>
          </w:tcPr>
          <w:p w14:paraId="2AAB433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w:t>
            </w:r>
          </w:p>
        </w:tc>
        <w:tc>
          <w:tcPr>
            <w:tcW w:w="1503" w:type="dxa"/>
            <w:shd w:val="clear" w:color="auto" w:fill="auto"/>
            <w:noWrap/>
            <w:vAlign w:val="center"/>
            <w:hideMark/>
          </w:tcPr>
          <w:p w14:paraId="073EFCB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5q21.2</w:t>
            </w:r>
          </w:p>
        </w:tc>
        <w:tc>
          <w:tcPr>
            <w:tcW w:w="2897" w:type="dxa"/>
            <w:shd w:val="clear" w:color="auto" w:fill="auto"/>
            <w:noWrap/>
            <w:vAlign w:val="center"/>
            <w:hideMark/>
          </w:tcPr>
          <w:p w14:paraId="16728B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434C06A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rs325485</w:t>
            </w:r>
          </w:p>
        </w:tc>
        <w:tc>
          <w:tcPr>
            <w:tcW w:w="2318" w:type="dxa"/>
            <w:shd w:val="clear" w:color="auto" w:fill="auto"/>
            <w:noWrap/>
            <w:vAlign w:val="center"/>
            <w:hideMark/>
          </w:tcPr>
          <w:p w14:paraId="56A8D5B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61CAB0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0.3738</w:t>
            </w:r>
          </w:p>
        </w:tc>
        <w:tc>
          <w:tcPr>
            <w:tcW w:w="996" w:type="dxa"/>
            <w:shd w:val="clear" w:color="auto" w:fill="auto"/>
            <w:noWrap/>
            <w:vAlign w:val="center"/>
            <w:hideMark/>
          </w:tcPr>
          <w:p w14:paraId="34D9C63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1961F4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r>
      <w:tr w:rsidR="003E2C5F" w:rsidRPr="003E2C5F" w14:paraId="2D943A35" w14:textId="77777777" w:rsidTr="009C4780">
        <w:trPr>
          <w:trHeight w:val="20"/>
        </w:trPr>
        <w:tc>
          <w:tcPr>
            <w:tcW w:w="0" w:type="auto"/>
            <w:shd w:val="clear" w:color="auto" w:fill="auto"/>
            <w:noWrap/>
            <w:vAlign w:val="center"/>
            <w:hideMark/>
          </w:tcPr>
          <w:p w14:paraId="5E1DCB9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9</w:t>
            </w:r>
          </w:p>
        </w:tc>
        <w:tc>
          <w:tcPr>
            <w:tcW w:w="1503" w:type="dxa"/>
            <w:shd w:val="clear" w:color="auto" w:fill="auto"/>
            <w:noWrap/>
            <w:vAlign w:val="center"/>
            <w:hideMark/>
          </w:tcPr>
          <w:p w14:paraId="3817EDA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6p22.1</w:t>
            </w:r>
          </w:p>
        </w:tc>
        <w:tc>
          <w:tcPr>
            <w:tcW w:w="2897" w:type="dxa"/>
            <w:shd w:val="clear" w:color="auto" w:fill="auto"/>
            <w:noWrap/>
            <w:vAlign w:val="center"/>
            <w:hideMark/>
          </w:tcPr>
          <w:p w14:paraId="0904969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GPR89P - RSL24D1P1</w:t>
            </w:r>
          </w:p>
        </w:tc>
        <w:tc>
          <w:tcPr>
            <w:tcW w:w="1734" w:type="dxa"/>
            <w:shd w:val="clear" w:color="auto" w:fill="auto"/>
            <w:noWrap/>
            <w:vAlign w:val="center"/>
            <w:hideMark/>
          </w:tcPr>
          <w:p w14:paraId="10126C9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rs17693963</w:t>
            </w:r>
          </w:p>
        </w:tc>
        <w:tc>
          <w:tcPr>
            <w:tcW w:w="2318" w:type="dxa"/>
            <w:shd w:val="clear" w:color="auto" w:fill="auto"/>
            <w:noWrap/>
            <w:vAlign w:val="center"/>
            <w:hideMark/>
          </w:tcPr>
          <w:p w14:paraId="2DDD6E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22DC1F7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0.9135</w:t>
            </w:r>
          </w:p>
        </w:tc>
        <w:tc>
          <w:tcPr>
            <w:tcW w:w="996" w:type="dxa"/>
            <w:shd w:val="clear" w:color="auto" w:fill="auto"/>
            <w:noWrap/>
            <w:vAlign w:val="center"/>
            <w:hideMark/>
          </w:tcPr>
          <w:p w14:paraId="71B0D0C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7456DD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64DE8131" w14:textId="77777777" w:rsidTr="009C4780">
        <w:trPr>
          <w:trHeight w:val="20"/>
        </w:trPr>
        <w:tc>
          <w:tcPr>
            <w:tcW w:w="0" w:type="auto"/>
            <w:shd w:val="clear" w:color="auto" w:fill="auto"/>
            <w:noWrap/>
            <w:vAlign w:val="center"/>
            <w:hideMark/>
          </w:tcPr>
          <w:p w14:paraId="2A89E05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w:t>
            </w:r>
          </w:p>
        </w:tc>
        <w:tc>
          <w:tcPr>
            <w:tcW w:w="1503" w:type="dxa"/>
            <w:shd w:val="clear" w:color="auto" w:fill="auto"/>
            <w:noWrap/>
            <w:vAlign w:val="center"/>
            <w:hideMark/>
          </w:tcPr>
          <w:p w14:paraId="066F4DD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10q25.1</w:t>
            </w:r>
          </w:p>
        </w:tc>
        <w:tc>
          <w:tcPr>
            <w:tcW w:w="2897" w:type="dxa"/>
            <w:shd w:val="clear" w:color="auto" w:fill="auto"/>
            <w:noWrap/>
            <w:vAlign w:val="center"/>
            <w:hideMark/>
          </w:tcPr>
          <w:p w14:paraId="7709A60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SORCS3</w:t>
            </w:r>
          </w:p>
        </w:tc>
        <w:tc>
          <w:tcPr>
            <w:tcW w:w="1734" w:type="dxa"/>
            <w:shd w:val="clear" w:color="auto" w:fill="auto"/>
            <w:noWrap/>
            <w:vAlign w:val="center"/>
            <w:hideMark/>
          </w:tcPr>
          <w:p w14:paraId="4832C5C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rs1021363</w:t>
            </w:r>
          </w:p>
        </w:tc>
        <w:tc>
          <w:tcPr>
            <w:tcW w:w="2318" w:type="dxa"/>
            <w:shd w:val="clear" w:color="auto" w:fill="auto"/>
            <w:noWrap/>
            <w:vAlign w:val="center"/>
            <w:hideMark/>
          </w:tcPr>
          <w:p w14:paraId="5EDAA43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4DB61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0.337999999999999</w:t>
            </w:r>
          </w:p>
        </w:tc>
        <w:tc>
          <w:tcPr>
            <w:tcW w:w="996" w:type="dxa"/>
            <w:shd w:val="clear" w:color="auto" w:fill="auto"/>
            <w:noWrap/>
            <w:vAlign w:val="center"/>
            <w:hideMark/>
          </w:tcPr>
          <w:p w14:paraId="6F27D01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656814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F8EFF4B" w14:textId="77777777" w:rsidTr="009C4780">
        <w:trPr>
          <w:trHeight w:val="20"/>
        </w:trPr>
        <w:tc>
          <w:tcPr>
            <w:tcW w:w="0" w:type="auto"/>
            <w:shd w:val="clear" w:color="auto" w:fill="auto"/>
            <w:noWrap/>
            <w:vAlign w:val="center"/>
            <w:hideMark/>
          </w:tcPr>
          <w:p w14:paraId="470F24B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11</w:t>
            </w:r>
          </w:p>
        </w:tc>
        <w:tc>
          <w:tcPr>
            <w:tcW w:w="1503" w:type="dxa"/>
            <w:shd w:val="clear" w:color="auto" w:fill="auto"/>
            <w:noWrap/>
            <w:vAlign w:val="center"/>
            <w:hideMark/>
          </w:tcPr>
          <w:p w14:paraId="2B01751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13q21.32</w:t>
            </w:r>
          </w:p>
        </w:tc>
        <w:tc>
          <w:tcPr>
            <w:tcW w:w="2897" w:type="dxa"/>
            <w:shd w:val="clear" w:color="auto" w:fill="auto"/>
            <w:noWrap/>
            <w:vAlign w:val="center"/>
            <w:hideMark/>
          </w:tcPr>
          <w:p w14:paraId="71F6256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PCDH9</w:t>
            </w:r>
          </w:p>
        </w:tc>
        <w:tc>
          <w:tcPr>
            <w:tcW w:w="1734" w:type="dxa"/>
            <w:shd w:val="clear" w:color="auto" w:fill="auto"/>
            <w:noWrap/>
            <w:vAlign w:val="center"/>
            <w:hideMark/>
          </w:tcPr>
          <w:p w14:paraId="0B05109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rs77691144</w:t>
            </w:r>
          </w:p>
        </w:tc>
        <w:tc>
          <w:tcPr>
            <w:tcW w:w="2318" w:type="dxa"/>
            <w:shd w:val="clear" w:color="auto" w:fill="auto"/>
            <w:noWrap/>
            <w:vAlign w:val="center"/>
            <w:hideMark/>
          </w:tcPr>
          <w:p w14:paraId="5C5B6C8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A5EEC1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0.9682</w:t>
            </w:r>
          </w:p>
        </w:tc>
        <w:tc>
          <w:tcPr>
            <w:tcW w:w="996" w:type="dxa"/>
            <w:shd w:val="clear" w:color="auto" w:fill="auto"/>
            <w:noWrap/>
            <w:vAlign w:val="center"/>
            <w:hideMark/>
          </w:tcPr>
          <w:p w14:paraId="66948DB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C0D916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46B09C0" w14:textId="77777777" w:rsidTr="009C4780">
        <w:trPr>
          <w:trHeight w:val="20"/>
        </w:trPr>
        <w:tc>
          <w:tcPr>
            <w:tcW w:w="0" w:type="auto"/>
            <w:shd w:val="clear" w:color="auto" w:fill="auto"/>
            <w:noWrap/>
            <w:vAlign w:val="center"/>
            <w:hideMark/>
          </w:tcPr>
          <w:p w14:paraId="0BE4BDF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12</w:t>
            </w:r>
          </w:p>
        </w:tc>
        <w:tc>
          <w:tcPr>
            <w:tcW w:w="1503" w:type="dxa"/>
            <w:shd w:val="clear" w:color="auto" w:fill="auto"/>
            <w:noWrap/>
            <w:vAlign w:val="center"/>
            <w:hideMark/>
          </w:tcPr>
          <w:p w14:paraId="615928F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14q32.33</w:t>
            </w:r>
          </w:p>
        </w:tc>
        <w:tc>
          <w:tcPr>
            <w:tcW w:w="2897" w:type="dxa"/>
            <w:shd w:val="clear" w:color="auto" w:fill="auto"/>
            <w:noWrap/>
            <w:vAlign w:val="center"/>
            <w:hideMark/>
          </w:tcPr>
          <w:p w14:paraId="3484687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RNU7-160P - BAG5</w:t>
            </w:r>
          </w:p>
        </w:tc>
        <w:tc>
          <w:tcPr>
            <w:tcW w:w="1734" w:type="dxa"/>
            <w:shd w:val="clear" w:color="auto" w:fill="auto"/>
            <w:noWrap/>
            <w:vAlign w:val="center"/>
            <w:hideMark/>
          </w:tcPr>
          <w:p w14:paraId="56A8589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rs10149470</w:t>
            </w:r>
          </w:p>
        </w:tc>
        <w:tc>
          <w:tcPr>
            <w:tcW w:w="2318" w:type="dxa"/>
            <w:shd w:val="clear" w:color="auto" w:fill="auto"/>
            <w:noWrap/>
            <w:vAlign w:val="center"/>
            <w:hideMark/>
          </w:tcPr>
          <w:p w14:paraId="135AD3D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regulatory_region_variant</w:t>
            </w:r>
            <w:proofErr w:type="spellEnd"/>
          </w:p>
        </w:tc>
        <w:tc>
          <w:tcPr>
            <w:tcW w:w="3171" w:type="dxa"/>
            <w:shd w:val="clear" w:color="auto" w:fill="auto"/>
            <w:noWrap/>
            <w:vAlign w:val="center"/>
            <w:hideMark/>
          </w:tcPr>
          <w:p w14:paraId="1E7DFA8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0.487</w:t>
            </w:r>
          </w:p>
        </w:tc>
        <w:tc>
          <w:tcPr>
            <w:tcW w:w="996" w:type="dxa"/>
            <w:shd w:val="clear" w:color="auto" w:fill="auto"/>
            <w:noWrap/>
            <w:vAlign w:val="center"/>
            <w:hideMark/>
          </w:tcPr>
          <w:p w14:paraId="62001C6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394F5B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D79B13D" w14:textId="77777777" w:rsidTr="009C4780">
        <w:trPr>
          <w:trHeight w:val="20"/>
        </w:trPr>
        <w:tc>
          <w:tcPr>
            <w:tcW w:w="0" w:type="auto"/>
            <w:shd w:val="clear" w:color="auto" w:fill="auto"/>
            <w:noWrap/>
            <w:vAlign w:val="center"/>
            <w:hideMark/>
          </w:tcPr>
          <w:p w14:paraId="0961CA2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13</w:t>
            </w:r>
          </w:p>
        </w:tc>
        <w:tc>
          <w:tcPr>
            <w:tcW w:w="1503" w:type="dxa"/>
            <w:shd w:val="clear" w:color="auto" w:fill="auto"/>
            <w:noWrap/>
            <w:vAlign w:val="center"/>
            <w:hideMark/>
          </w:tcPr>
          <w:p w14:paraId="0794942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1p31.1</w:t>
            </w:r>
          </w:p>
        </w:tc>
        <w:tc>
          <w:tcPr>
            <w:tcW w:w="2897" w:type="dxa"/>
            <w:shd w:val="clear" w:color="auto" w:fill="auto"/>
            <w:noWrap/>
            <w:vAlign w:val="center"/>
            <w:hideMark/>
          </w:tcPr>
          <w:p w14:paraId="6A057F0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NEGR1</w:t>
            </w:r>
          </w:p>
        </w:tc>
        <w:tc>
          <w:tcPr>
            <w:tcW w:w="1734" w:type="dxa"/>
            <w:shd w:val="clear" w:color="auto" w:fill="auto"/>
            <w:noWrap/>
            <w:vAlign w:val="center"/>
            <w:hideMark/>
          </w:tcPr>
          <w:p w14:paraId="6FE712F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rs1620977</w:t>
            </w:r>
          </w:p>
        </w:tc>
        <w:tc>
          <w:tcPr>
            <w:tcW w:w="2318" w:type="dxa"/>
            <w:shd w:val="clear" w:color="auto" w:fill="auto"/>
            <w:noWrap/>
            <w:vAlign w:val="center"/>
            <w:hideMark/>
          </w:tcPr>
          <w:p w14:paraId="0ECFB5B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17B36F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0.26</w:t>
            </w:r>
          </w:p>
        </w:tc>
        <w:tc>
          <w:tcPr>
            <w:tcW w:w="996" w:type="dxa"/>
            <w:shd w:val="clear" w:color="auto" w:fill="auto"/>
            <w:noWrap/>
            <w:vAlign w:val="center"/>
            <w:hideMark/>
          </w:tcPr>
          <w:p w14:paraId="7EF8D43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AF1E8B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2219B842" w14:textId="77777777" w:rsidTr="009C4780">
        <w:trPr>
          <w:trHeight w:val="20"/>
        </w:trPr>
        <w:tc>
          <w:tcPr>
            <w:tcW w:w="0" w:type="auto"/>
            <w:shd w:val="clear" w:color="auto" w:fill="auto"/>
            <w:noWrap/>
            <w:vAlign w:val="center"/>
            <w:hideMark/>
          </w:tcPr>
          <w:p w14:paraId="6091353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14</w:t>
            </w:r>
          </w:p>
        </w:tc>
        <w:tc>
          <w:tcPr>
            <w:tcW w:w="1503" w:type="dxa"/>
            <w:shd w:val="clear" w:color="auto" w:fill="auto"/>
            <w:noWrap/>
            <w:vAlign w:val="center"/>
            <w:hideMark/>
          </w:tcPr>
          <w:p w14:paraId="3DB2964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3p14.2</w:t>
            </w:r>
          </w:p>
        </w:tc>
        <w:tc>
          <w:tcPr>
            <w:tcW w:w="2897" w:type="dxa"/>
            <w:shd w:val="clear" w:color="auto" w:fill="auto"/>
            <w:noWrap/>
            <w:vAlign w:val="center"/>
            <w:hideMark/>
          </w:tcPr>
          <w:p w14:paraId="073D11B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CADPS</w:t>
            </w:r>
          </w:p>
        </w:tc>
        <w:tc>
          <w:tcPr>
            <w:tcW w:w="1734" w:type="dxa"/>
            <w:shd w:val="clear" w:color="auto" w:fill="auto"/>
            <w:noWrap/>
            <w:vAlign w:val="center"/>
            <w:hideMark/>
          </w:tcPr>
          <w:p w14:paraId="4CDC879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rs1452075</w:t>
            </w:r>
          </w:p>
        </w:tc>
        <w:tc>
          <w:tcPr>
            <w:tcW w:w="2318" w:type="dxa"/>
            <w:shd w:val="clear" w:color="auto" w:fill="auto"/>
            <w:noWrap/>
            <w:vAlign w:val="center"/>
            <w:hideMark/>
          </w:tcPr>
          <w:p w14:paraId="434AB95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4B4563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0.721</w:t>
            </w:r>
          </w:p>
        </w:tc>
        <w:tc>
          <w:tcPr>
            <w:tcW w:w="996" w:type="dxa"/>
            <w:shd w:val="clear" w:color="auto" w:fill="auto"/>
            <w:noWrap/>
            <w:vAlign w:val="center"/>
            <w:hideMark/>
          </w:tcPr>
          <w:p w14:paraId="355CEE4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92EC3C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4AFAD47" w14:textId="77777777" w:rsidTr="009C4780">
        <w:trPr>
          <w:trHeight w:val="20"/>
        </w:trPr>
        <w:tc>
          <w:tcPr>
            <w:tcW w:w="0" w:type="auto"/>
            <w:shd w:val="clear" w:color="auto" w:fill="auto"/>
            <w:noWrap/>
            <w:vAlign w:val="center"/>
            <w:hideMark/>
          </w:tcPr>
          <w:p w14:paraId="4FBE855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15</w:t>
            </w:r>
          </w:p>
        </w:tc>
        <w:tc>
          <w:tcPr>
            <w:tcW w:w="1503" w:type="dxa"/>
            <w:shd w:val="clear" w:color="auto" w:fill="auto"/>
            <w:noWrap/>
            <w:vAlign w:val="center"/>
            <w:hideMark/>
          </w:tcPr>
          <w:p w14:paraId="5B0DE10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5q21.2</w:t>
            </w:r>
          </w:p>
        </w:tc>
        <w:tc>
          <w:tcPr>
            <w:tcW w:w="2897" w:type="dxa"/>
            <w:shd w:val="clear" w:color="auto" w:fill="auto"/>
            <w:noWrap/>
            <w:vAlign w:val="center"/>
            <w:hideMark/>
          </w:tcPr>
          <w:p w14:paraId="3E7F7B0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3B9F84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rs325485</w:t>
            </w:r>
          </w:p>
        </w:tc>
        <w:tc>
          <w:tcPr>
            <w:tcW w:w="2318" w:type="dxa"/>
            <w:shd w:val="clear" w:color="auto" w:fill="auto"/>
            <w:noWrap/>
            <w:vAlign w:val="center"/>
            <w:hideMark/>
          </w:tcPr>
          <w:p w14:paraId="719AA02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3FEA4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0.378</w:t>
            </w:r>
          </w:p>
        </w:tc>
        <w:tc>
          <w:tcPr>
            <w:tcW w:w="996" w:type="dxa"/>
            <w:shd w:val="clear" w:color="auto" w:fill="auto"/>
            <w:noWrap/>
            <w:vAlign w:val="center"/>
            <w:hideMark/>
          </w:tcPr>
          <w:p w14:paraId="6AE957D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14DB1B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r>
      <w:tr w:rsidR="003E2C5F" w:rsidRPr="003E2C5F" w14:paraId="1A1C73AD" w14:textId="77777777" w:rsidTr="009C4780">
        <w:trPr>
          <w:trHeight w:val="20"/>
        </w:trPr>
        <w:tc>
          <w:tcPr>
            <w:tcW w:w="0" w:type="auto"/>
            <w:shd w:val="clear" w:color="auto" w:fill="auto"/>
            <w:noWrap/>
            <w:vAlign w:val="center"/>
            <w:hideMark/>
          </w:tcPr>
          <w:p w14:paraId="52973B4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w:t>
            </w:r>
          </w:p>
        </w:tc>
        <w:tc>
          <w:tcPr>
            <w:tcW w:w="1503" w:type="dxa"/>
            <w:shd w:val="clear" w:color="auto" w:fill="auto"/>
            <w:noWrap/>
            <w:vAlign w:val="center"/>
            <w:hideMark/>
          </w:tcPr>
          <w:p w14:paraId="0ECA25B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5q33.2</w:t>
            </w:r>
          </w:p>
        </w:tc>
        <w:tc>
          <w:tcPr>
            <w:tcW w:w="2897" w:type="dxa"/>
            <w:shd w:val="clear" w:color="auto" w:fill="auto"/>
            <w:noWrap/>
            <w:vAlign w:val="center"/>
            <w:hideMark/>
          </w:tcPr>
          <w:p w14:paraId="7C1631F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GALNT10</w:t>
            </w:r>
          </w:p>
        </w:tc>
        <w:tc>
          <w:tcPr>
            <w:tcW w:w="1734" w:type="dxa"/>
            <w:shd w:val="clear" w:color="auto" w:fill="auto"/>
            <w:noWrap/>
            <w:vAlign w:val="center"/>
            <w:hideMark/>
          </w:tcPr>
          <w:p w14:paraId="7A8822C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rs34509057</w:t>
            </w:r>
          </w:p>
        </w:tc>
        <w:tc>
          <w:tcPr>
            <w:tcW w:w="2318" w:type="dxa"/>
            <w:shd w:val="clear" w:color="auto" w:fill="auto"/>
            <w:noWrap/>
            <w:vAlign w:val="center"/>
            <w:hideMark/>
          </w:tcPr>
          <w:p w14:paraId="53AA255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1679C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0.226</w:t>
            </w:r>
          </w:p>
        </w:tc>
        <w:tc>
          <w:tcPr>
            <w:tcW w:w="996" w:type="dxa"/>
            <w:shd w:val="clear" w:color="auto" w:fill="auto"/>
            <w:noWrap/>
            <w:vAlign w:val="center"/>
            <w:hideMark/>
          </w:tcPr>
          <w:p w14:paraId="3EDB6F7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034F73D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r>
      <w:tr w:rsidR="003E2C5F" w:rsidRPr="003E2C5F" w14:paraId="1A566B6A" w14:textId="77777777" w:rsidTr="009C4780">
        <w:trPr>
          <w:trHeight w:val="20"/>
        </w:trPr>
        <w:tc>
          <w:tcPr>
            <w:tcW w:w="0" w:type="auto"/>
            <w:shd w:val="clear" w:color="auto" w:fill="auto"/>
            <w:noWrap/>
            <w:vAlign w:val="center"/>
            <w:hideMark/>
          </w:tcPr>
          <w:p w14:paraId="508E628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17</w:t>
            </w:r>
          </w:p>
        </w:tc>
        <w:tc>
          <w:tcPr>
            <w:tcW w:w="1503" w:type="dxa"/>
            <w:shd w:val="clear" w:color="auto" w:fill="auto"/>
            <w:noWrap/>
            <w:vAlign w:val="center"/>
            <w:hideMark/>
          </w:tcPr>
          <w:p w14:paraId="0166CC1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11q24.2</w:t>
            </w:r>
          </w:p>
        </w:tc>
        <w:tc>
          <w:tcPr>
            <w:tcW w:w="2897" w:type="dxa"/>
            <w:shd w:val="clear" w:color="auto" w:fill="auto"/>
            <w:noWrap/>
            <w:vAlign w:val="center"/>
            <w:hideMark/>
          </w:tcPr>
          <w:p w14:paraId="5FB0F35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NRGN</w:t>
            </w:r>
          </w:p>
        </w:tc>
        <w:tc>
          <w:tcPr>
            <w:tcW w:w="1734" w:type="dxa"/>
            <w:shd w:val="clear" w:color="auto" w:fill="auto"/>
            <w:noWrap/>
            <w:vAlign w:val="center"/>
            <w:hideMark/>
          </w:tcPr>
          <w:p w14:paraId="227407A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rs55661361</w:t>
            </w:r>
          </w:p>
        </w:tc>
        <w:tc>
          <w:tcPr>
            <w:tcW w:w="2318" w:type="dxa"/>
            <w:shd w:val="clear" w:color="auto" w:fill="auto"/>
            <w:noWrap/>
            <w:vAlign w:val="center"/>
            <w:hideMark/>
          </w:tcPr>
          <w:p w14:paraId="5857708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D85E95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0.348</w:t>
            </w:r>
          </w:p>
        </w:tc>
        <w:tc>
          <w:tcPr>
            <w:tcW w:w="996" w:type="dxa"/>
            <w:shd w:val="clear" w:color="auto" w:fill="auto"/>
            <w:noWrap/>
            <w:vAlign w:val="center"/>
            <w:hideMark/>
          </w:tcPr>
          <w:p w14:paraId="05550B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A94679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1E21B70" w14:textId="77777777" w:rsidTr="009C4780">
        <w:trPr>
          <w:trHeight w:val="20"/>
        </w:trPr>
        <w:tc>
          <w:tcPr>
            <w:tcW w:w="0" w:type="auto"/>
            <w:shd w:val="clear" w:color="auto" w:fill="auto"/>
            <w:noWrap/>
            <w:vAlign w:val="center"/>
            <w:hideMark/>
          </w:tcPr>
          <w:p w14:paraId="0063826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w:t>
            </w:r>
          </w:p>
        </w:tc>
        <w:tc>
          <w:tcPr>
            <w:tcW w:w="1503" w:type="dxa"/>
            <w:shd w:val="clear" w:color="auto" w:fill="auto"/>
            <w:noWrap/>
            <w:vAlign w:val="center"/>
            <w:hideMark/>
          </w:tcPr>
          <w:p w14:paraId="048E42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2p16.1</w:t>
            </w:r>
          </w:p>
        </w:tc>
        <w:tc>
          <w:tcPr>
            <w:tcW w:w="2897" w:type="dxa"/>
            <w:shd w:val="clear" w:color="auto" w:fill="auto"/>
            <w:noWrap/>
            <w:vAlign w:val="center"/>
            <w:hideMark/>
          </w:tcPr>
          <w:p w14:paraId="60897D2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ACTG1P22</w:t>
            </w:r>
          </w:p>
        </w:tc>
        <w:tc>
          <w:tcPr>
            <w:tcW w:w="1734" w:type="dxa"/>
            <w:shd w:val="clear" w:color="auto" w:fill="auto"/>
            <w:noWrap/>
            <w:vAlign w:val="center"/>
            <w:hideMark/>
          </w:tcPr>
          <w:p w14:paraId="1593873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rs11682175</w:t>
            </w:r>
          </w:p>
        </w:tc>
        <w:tc>
          <w:tcPr>
            <w:tcW w:w="2318" w:type="dxa"/>
            <w:shd w:val="clear" w:color="auto" w:fill="auto"/>
            <w:noWrap/>
            <w:vAlign w:val="center"/>
            <w:hideMark/>
          </w:tcPr>
          <w:p w14:paraId="57B628B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24493A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T=0.55781</w:t>
            </w:r>
          </w:p>
        </w:tc>
        <w:tc>
          <w:tcPr>
            <w:tcW w:w="996" w:type="dxa"/>
            <w:shd w:val="clear" w:color="auto" w:fill="auto"/>
            <w:noWrap/>
            <w:vAlign w:val="center"/>
            <w:hideMark/>
          </w:tcPr>
          <w:p w14:paraId="1BE136B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9FD34D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9112AB0" w14:textId="77777777" w:rsidTr="009C4780">
        <w:trPr>
          <w:trHeight w:val="20"/>
        </w:trPr>
        <w:tc>
          <w:tcPr>
            <w:tcW w:w="0" w:type="auto"/>
            <w:shd w:val="clear" w:color="auto" w:fill="auto"/>
            <w:noWrap/>
            <w:vAlign w:val="center"/>
            <w:hideMark/>
          </w:tcPr>
          <w:p w14:paraId="0A437C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19</w:t>
            </w:r>
          </w:p>
        </w:tc>
        <w:tc>
          <w:tcPr>
            <w:tcW w:w="1503" w:type="dxa"/>
            <w:shd w:val="clear" w:color="auto" w:fill="auto"/>
            <w:noWrap/>
            <w:vAlign w:val="center"/>
            <w:hideMark/>
          </w:tcPr>
          <w:p w14:paraId="59F987A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Xp22.12</w:t>
            </w:r>
          </w:p>
        </w:tc>
        <w:tc>
          <w:tcPr>
            <w:tcW w:w="2897" w:type="dxa"/>
            <w:shd w:val="clear" w:color="auto" w:fill="auto"/>
            <w:noWrap/>
            <w:vAlign w:val="center"/>
            <w:hideMark/>
          </w:tcPr>
          <w:p w14:paraId="54D7236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CNKSR2</w:t>
            </w:r>
          </w:p>
        </w:tc>
        <w:tc>
          <w:tcPr>
            <w:tcW w:w="1734" w:type="dxa"/>
            <w:shd w:val="clear" w:color="auto" w:fill="auto"/>
            <w:noWrap/>
            <w:vAlign w:val="center"/>
            <w:hideMark/>
          </w:tcPr>
          <w:p w14:paraId="5C77318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rs1378559</w:t>
            </w:r>
          </w:p>
        </w:tc>
        <w:tc>
          <w:tcPr>
            <w:tcW w:w="2318" w:type="dxa"/>
            <w:shd w:val="clear" w:color="auto" w:fill="auto"/>
            <w:noWrap/>
            <w:vAlign w:val="center"/>
            <w:hideMark/>
          </w:tcPr>
          <w:p w14:paraId="63B366C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47AA14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1F8926F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BA8780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0FA4AAE0" w14:textId="77777777" w:rsidTr="009C4780">
        <w:trPr>
          <w:trHeight w:val="20"/>
        </w:trPr>
        <w:tc>
          <w:tcPr>
            <w:tcW w:w="0" w:type="auto"/>
            <w:shd w:val="clear" w:color="auto" w:fill="auto"/>
            <w:noWrap/>
            <w:vAlign w:val="center"/>
            <w:hideMark/>
          </w:tcPr>
          <w:p w14:paraId="629F77E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20</w:t>
            </w:r>
          </w:p>
        </w:tc>
        <w:tc>
          <w:tcPr>
            <w:tcW w:w="1503" w:type="dxa"/>
            <w:shd w:val="clear" w:color="auto" w:fill="auto"/>
            <w:noWrap/>
            <w:vAlign w:val="center"/>
            <w:hideMark/>
          </w:tcPr>
          <w:p w14:paraId="1AC6D9B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Xq13.1</w:t>
            </w:r>
          </w:p>
        </w:tc>
        <w:tc>
          <w:tcPr>
            <w:tcW w:w="2897" w:type="dxa"/>
            <w:shd w:val="clear" w:color="auto" w:fill="auto"/>
            <w:noWrap/>
            <w:vAlign w:val="center"/>
            <w:hideMark/>
          </w:tcPr>
          <w:p w14:paraId="599A24C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PJA1</w:t>
            </w:r>
          </w:p>
        </w:tc>
        <w:tc>
          <w:tcPr>
            <w:tcW w:w="1734" w:type="dxa"/>
            <w:shd w:val="clear" w:color="auto" w:fill="auto"/>
            <w:noWrap/>
            <w:vAlign w:val="center"/>
            <w:hideMark/>
          </w:tcPr>
          <w:p w14:paraId="0982D3F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rs5937157</w:t>
            </w:r>
          </w:p>
        </w:tc>
        <w:tc>
          <w:tcPr>
            <w:tcW w:w="2318" w:type="dxa"/>
            <w:shd w:val="clear" w:color="auto" w:fill="auto"/>
            <w:noWrap/>
            <w:vAlign w:val="center"/>
            <w:hideMark/>
          </w:tcPr>
          <w:p w14:paraId="7B09ADF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D64191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4423C6C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B8E5D7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291D2FCB" w14:textId="77777777" w:rsidTr="009C4780">
        <w:trPr>
          <w:trHeight w:val="20"/>
        </w:trPr>
        <w:tc>
          <w:tcPr>
            <w:tcW w:w="0" w:type="auto"/>
            <w:shd w:val="clear" w:color="auto" w:fill="auto"/>
            <w:noWrap/>
            <w:vAlign w:val="center"/>
            <w:hideMark/>
          </w:tcPr>
          <w:p w14:paraId="3B3C048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21</w:t>
            </w:r>
          </w:p>
        </w:tc>
        <w:tc>
          <w:tcPr>
            <w:tcW w:w="1503" w:type="dxa"/>
            <w:shd w:val="clear" w:color="auto" w:fill="auto"/>
            <w:noWrap/>
            <w:vAlign w:val="center"/>
            <w:hideMark/>
          </w:tcPr>
          <w:p w14:paraId="08868EE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7q21.11</w:t>
            </w:r>
          </w:p>
        </w:tc>
        <w:tc>
          <w:tcPr>
            <w:tcW w:w="2897" w:type="dxa"/>
            <w:shd w:val="clear" w:color="auto" w:fill="auto"/>
            <w:noWrap/>
            <w:vAlign w:val="center"/>
            <w:hideMark/>
          </w:tcPr>
          <w:p w14:paraId="2D240D6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PCLO</w:t>
            </w:r>
          </w:p>
        </w:tc>
        <w:tc>
          <w:tcPr>
            <w:tcW w:w="1734" w:type="dxa"/>
            <w:shd w:val="clear" w:color="auto" w:fill="auto"/>
            <w:noWrap/>
            <w:vAlign w:val="center"/>
            <w:hideMark/>
          </w:tcPr>
          <w:p w14:paraId="5B23F79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rs2522831</w:t>
            </w:r>
          </w:p>
        </w:tc>
        <w:tc>
          <w:tcPr>
            <w:tcW w:w="2318" w:type="dxa"/>
            <w:shd w:val="clear" w:color="auto" w:fill="auto"/>
            <w:noWrap/>
            <w:vAlign w:val="center"/>
            <w:hideMark/>
          </w:tcPr>
          <w:p w14:paraId="0DDD883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6C04AB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19FF8EC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7C1412A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6FB95E8" w14:textId="77777777" w:rsidTr="009C4780">
        <w:trPr>
          <w:trHeight w:val="20"/>
        </w:trPr>
        <w:tc>
          <w:tcPr>
            <w:tcW w:w="0" w:type="auto"/>
            <w:shd w:val="clear" w:color="auto" w:fill="auto"/>
            <w:noWrap/>
            <w:vAlign w:val="center"/>
            <w:hideMark/>
          </w:tcPr>
          <w:p w14:paraId="5FBF5A6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22</w:t>
            </w:r>
          </w:p>
        </w:tc>
        <w:tc>
          <w:tcPr>
            <w:tcW w:w="1503" w:type="dxa"/>
            <w:shd w:val="clear" w:color="auto" w:fill="auto"/>
            <w:noWrap/>
            <w:vAlign w:val="center"/>
            <w:hideMark/>
          </w:tcPr>
          <w:p w14:paraId="4AFB410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11q23.2</w:t>
            </w:r>
          </w:p>
        </w:tc>
        <w:tc>
          <w:tcPr>
            <w:tcW w:w="2897" w:type="dxa"/>
            <w:shd w:val="clear" w:color="auto" w:fill="auto"/>
            <w:noWrap/>
            <w:vAlign w:val="center"/>
            <w:hideMark/>
          </w:tcPr>
          <w:p w14:paraId="23FBC60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DRD2 - NA</w:t>
            </w:r>
          </w:p>
        </w:tc>
        <w:tc>
          <w:tcPr>
            <w:tcW w:w="1734" w:type="dxa"/>
            <w:shd w:val="clear" w:color="auto" w:fill="auto"/>
            <w:noWrap/>
            <w:vAlign w:val="center"/>
            <w:hideMark/>
          </w:tcPr>
          <w:p w14:paraId="0CE8AB6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rs2514218</w:t>
            </w:r>
          </w:p>
        </w:tc>
        <w:tc>
          <w:tcPr>
            <w:tcW w:w="2318" w:type="dxa"/>
            <w:shd w:val="clear" w:color="auto" w:fill="auto"/>
            <w:noWrap/>
            <w:vAlign w:val="center"/>
            <w:hideMark/>
          </w:tcPr>
          <w:p w14:paraId="55042C0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1C1965A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155C929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B70F1D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r>
      <w:tr w:rsidR="003E2C5F" w:rsidRPr="003E2C5F" w14:paraId="0EAC3FDF" w14:textId="77777777" w:rsidTr="009C4780">
        <w:trPr>
          <w:trHeight w:val="20"/>
        </w:trPr>
        <w:tc>
          <w:tcPr>
            <w:tcW w:w="0" w:type="auto"/>
            <w:shd w:val="clear" w:color="auto" w:fill="auto"/>
            <w:noWrap/>
            <w:vAlign w:val="center"/>
            <w:hideMark/>
          </w:tcPr>
          <w:p w14:paraId="0CB2D15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23</w:t>
            </w:r>
          </w:p>
        </w:tc>
        <w:tc>
          <w:tcPr>
            <w:tcW w:w="1503" w:type="dxa"/>
            <w:shd w:val="clear" w:color="auto" w:fill="auto"/>
            <w:noWrap/>
            <w:vAlign w:val="center"/>
            <w:hideMark/>
          </w:tcPr>
          <w:p w14:paraId="43155A8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253E02A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DCC</w:t>
            </w:r>
          </w:p>
        </w:tc>
        <w:tc>
          <w:tcPr>
            <w:tcW w:w="1734" w:type="dxa"/>
            <w:shd w:val="clear" w:color="auto" w:fill="auto"/>
            <w:noWrap/>
            <w:vAlign w:val="center"/>
            <w:hideMark/>
          </w:tcPr>
          <w:p w14:paraId="56F8507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rs10164055</w:t>
            </w:r>
          </w:p>
        </w:tc>
        <w:tc>
          <w:tcPr>
            <w:tcW w:w="2318" w:type="dxa"/>
            <w:shd w:val="clear" w:color="auto" w:fill="auto"/>
            <w:noWrap/>
            <w:vAlign w:val="center"/>
            <w:hideMark/>
          </w:tcPr>
          <w:p w14:paraId="0F343EA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2552AF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785E47C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53F5904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676B690" w14:textId="77777777" w:rsidTr="009C4780">
        <w:trPr>
          <w:trHeight w:val="20"/>
        </w:trPr>
        <w:tc>
          <w:tcPr>
            <w:tcW w:w="0" w:type="auto"/>
            <w:shd w:val="clear" w:color="auto" w:fill="auto"/>
            <w:noWrap/>
            <w:vAlign w:val="center"/>
            <w:hideMark/>
          </w:tcPr>
          <w:p w14:paraId="011B06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24</w:t>
            </w:r>
          </w:p>
        </w:tc>
        <w:tc>
          <w:tcPr>
            <w:tcW w:w="1503" w:type="dxa"/>
            <w:shd w:val="clear" w:color="auto" w:fill="auto"/>
            <w:noWrap/>
            <w:vAlign w:val="center"/>
            <w:hideMark/>
          </w:tcPr>
          <w:p w14:paraId="04CA01F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54B9102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TCF4</w:t>
            </w:r>
          </w:p>
        </w:tc>
        <w:tc>
          <w:tcPr>
            <w:tcW w:w="1734" w:type="dxa"/>
            <w:shd w:val="clear" w:color="auto" w:fill="auto"/>
            <w:noWrap/>
            <w:vAlign w:val="center"/>
            <w:hideMark/>
          </w:tcPr>
          <w:p w14:paraId="5AACB35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rs12967143</w:t>
            </w:r>
          </w:p>
        </w:tc>
        <w:tc>
          <w:tcPr>
            <w:tcW w:w="2318" w:type="dxa"/>
            <w:shd w:val="clear" w:color="auto" w:fill="auto"/>
            <w:noWrap/>
            <w:vAlign w:val="center"/>
            <w:hideMark/>
          </w:tcPr>
          <w:p w14:paraId="2E67DF2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1E9966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C=0.44220</w:t>
            </w:r>
          </w:p>
        </w:tc>
        <w:tc>
          <w:tcPr>
            <w:tcW w:w="996" w:type="dxa"/>
            <w:shd w:val="clear" w:color="auto" w:fill="auto"/>
            <w:noWrap/>
            <w:vAlign w:val="center"/>
            <w:hideMark/>
          </w:tcPr>
          <w:p w14:paraId="593B5A6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55075C8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E18ABEB" w14:textId="77777777" w:rsidTr="009C4780">
        <w:trPr>
          <w:trHeight w:val="20"/>
        </w:trPr>
        <w:tc>
          <w:tcPr>
            <w:tcW w:w="0" w:type="auto"/>
            <w:shd w:val="clear" w:color="auto" w:fill="auto"/>
            <w:noWrap/>
            <w:vAlign w:val="center"/>
            <w:hideMark/>
          </w:tcPr>
          <w:p w14:paraId="634679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25</w:t>
            </w:r>
          </w:p>
        </w:tc>
        <w:tc>
          <w:tcPr>
            <w:tcW w:w="1503" w:type="dxa"/>
            <w:shd w:val="clear" w:color="auto" w:fill="auto"/>
            <w:noWrap/>
            <w:vAlign w:val="center"/>
            <w:hideMark/>
          </w:tcPr>
          <w:p w14:paraId="21A7266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20q13.12</w:t>
            </w:r>
          </w:p>
        </w:tc>
        <w:tc>
          <w:tcPr>
            <w:tcW w:w="2897" w:type="dxa"/>
            <w:shd w:val="clear" w:color="auto" w:fill="auto"/>
            <w:noWrap/>
            <w:vAlign w:val="center"/>
            <w:hideMark/>
          </w:tcPr>
          <w:p w14:paraId="247A260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SLC12A5</w:t>
            </w:r>
          </w:p>
        </w:tc>
        <w:tc>
          <w:tcPr>
            <w:tcW w:w="1734" w:type="dxa"/>
            <w:shd w:val="clear" w:color="auto" w:fill="auto"/>
            <w:noWrap/>
            <w:vAlign w:val="center"/>
            <w:hideMark/>
          </w:tcPr>
          <w:p w14:paraId="7D127D4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rs12624433</w:t>
            </w:r>
          </w:p>
        </w:tc>
        <w:tc>
          <w:tcPr>
            <w:tcW w:w="2318" w:type="dxa"/>
            <w:shd w:val="clear" w:color="auto" w:fill="auto"/>
            <w:noWrap/>
            <w:vAlign w:val="center"/>
            <w:hideMark/>
          </w:tcPr>
          <w:p w14:paraId="495C6A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9707CC2" w14:textId="77777777" w:rsidR="00A4074B" w:rsidRPr="003E2C5F" w:rsidRDefault="0030254C" w:rsidP="009C4780">
            <w:pPr>
              <w:spacing w:after="0" w:line="240" w:lineRule="auto"/>
              <w:jc w:val="center"/>
              <w:rPr>
                <w:rFonts w:ascii="Times New Roman" w:eastAsia="Times New Roman" w:hAnsi="Times New Roman" w:cs="Times New Roman"/>
                <w:sz w:val="16"/>
                <w:szCs w:val="16"/>
                <w:u w:val="single"/>
                <w:lang w:eastAsia="ru-RU"/>
              </w:rPr>
            </w:pPr>
            <w:hyperlink r:id="rId22" w:anchor="frequency_tab                                            " w:history="1">
              <w:r w:rsidR="00A4074B" w:rsidRPr="003E2C5F">
                <w:rPr>
                  <w:rFonts w:ascii="Times New Roman" w:eastAsia="Times New Roman" w:hAnsi="Times New Roman" w:cs="Times New Roman"/>
                  <w:sz w:val="16"/>
                  <w:szCs w:val="16"/>
                  <w:u w:val="single"/>
                  <w:lang w:eastAsia="ru-RU"/>
                </w:rPr>
                <w:t>A=0.187508/6001 (ALFA)</w:t>
              </w:r>
            </w:hyperlink>
          </w:p>
        </w:tc>
        <w:tc>
          <w:tcPr>
            <w:tcW w:w="996" w:type="dxa"/>
            <w:shd w:val="clear" w:color="auto" w:fill="auto"/>
            <w:noWrap/>
            <w:vAlign w:val="center"/>
            <w:hideMark/>
          </w:tcPr>
          <w:p w14:paraId="6B6F210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151E70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059AF7C3" w14:textId="77777777" w:rsidTr="009C4780">
        <w:trPr>
          <w:trHeight w:val="20"/>
        </w:trPr>
        <w:tc>
          <w:tcPr>
            <w:tcW w:w="0" w:type="auto"/>
            <w:shd w:val="clear" w:color="auto" w:fill="auto"/>
            <w:noWrap/>
            <w:vAlign w:val="center"/>
            <w:hideMark/>
          </w:tcPr>
          <w:p w14:paraId="73882EE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26</w:t>
            </w:r>
          </w:p>
        </w:tc>
        <w:tc>
          <w:tcPr>
            <w:tcW w:w="1503" w:type="dxa"/>
            <w:shd w:val="clear" w:color="auto" w:fill="auto"/>
            <w:noWrap/>
            <w:vAlign w:val="center"/>
            <w:hideMark/>
          </w:tcPr>
          <w:p w14:paraId="4A7D7B7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4AF73D3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LINC01929</w:t>
            </w:r>
          </w:p>
        </w:tc>
        <w:tc>
          <w:tcPr>
            <w:tcW w:w="1734" w:type="dxa"/>
            <w:shd w:val="clear" w:color="auto" w:fill="auto"/>
            <w:noWrap/>
            <w:vAlign w:val="center"/>
            <w:hideMark/>
          </w:tcPr>
          <w:p w14:paraId="09F3E91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rs11874716</w:t>
            </w:r>
          </w:p>
        </w:tc>
        <w:tc>
          <w:tcPr>
            <w:tcW w:w="2318" w:type="dxa"/>
            <w:shd w:val="clear" w:color="auto" w:fill="auto"/>
            <w:noWrap/>
            <w:vAlign w:val="center"/>
            <w:hideMark/>
          </w:tcPr>
          <w:p w14:paraId="6D41816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50E1DC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999B26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85E52C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305C17B" w14:textId="77777777" w:rsidTr="009C4780">
        <w:trPr>
          <w:trHeight w:val="20"/>
        </w:trPr>
        <w:tc>
          <w:tcPr>
            <w:tcW w:w="0" w:type="auto"/>
            <w:shd w:val="clear" w:color="auto" w:fill="auto"/>
            <w:noWrap/>
            <w:vAlign w:val="center"/>
            <w:hideMark/>
          </w:tcPr>
          <w:p w14:paraId="251FA84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27</w:t>
            </w:r>
          </w:p>
        </w:tc>
        <w:tc>
          <w:tcPr>
            <w:tcW w:w="1503" w:type="dxa"/>
            <w:shd w:val="clear" w:color="auto" w:fill="auto"/>
            <w:noWrap/>
            <w:vAlign w:val="center"/>
            <w:hideMark/>
          </w:tcPr>
          <w:p w14:paraId="4A87FE6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5E38190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2925DAD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rs10791097</w:t>
            </w:r>
          </w:p>
        </w:tc>
        <w:tc>
          <w:tcPr>
            <w:tcW w:w="2318" w:type="dxa"/>
            <w:shd w:val="clear" w:color="auto" w:fill="auto"/>
            <w:noWrap/>
            <w:vAlign w:val="center"/>
            <w:hideMark/>
          </w:tcPr>
          <w:p w14:paraId="2C486EA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71C8BCC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3CFEF12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B76AE3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2C9FDC5" w14:textId="77777777" w:rsidTr="009C4780">
        <w:trPr>
          <w:trHeight w:val="20"/>
        </w:trPr>
        <w:tc>
          <w:tcPr>
            <w:tcW w:w="0" w:type="auto"/>
            <w:shd w:val="clear" w:color="auto" w:fill="auto"/>
            <w:noWrap/>
            <w:vAlign w:val="center"/>
            <w:hideMark/>
          </w:tcPr>
          <w:p w14:paraId="7EDC552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28</w:t>
            </w:r>
          </w:p>
        </w:tc>
        <w:tc>
          <w:tcPr>
            <w:tcW w:w="1503" w:type="dxa"/>
            <w:shd w:val="clear" w:color="auto" w:fill="auto"/>
            <w:noWrap/>
            <w:vAlign w:val="center"/>
            <w:hideMark/>
          </w:tcPr>
          <w:p w14:paraId="65BCF38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3p14.2</w:t>
            </w:r>
          </w:p>
        </w:tc>
        <w:tc>
          <w:tcPr>
            <w:tcW w:w="2897" w:type="dxa"/>
            <w:shd w:val="clear" w:color="auto" w:fill="auto"/>
            <w:noWrap/>
            <w:vAlign w:val="center"/>
            <w:hideMark/>
          </w:tcPr>
          <w:p w14:paraId="1CD804E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FHIT</w:t>
            </w:r>
          </w:p>
        </w:tc>
        <w:tc>
          <w:tcPr>
            <w:tcW w:w="1734" w:type="dxa"/>
            <w:shd w:val="clear" w:color="auto" w:fill="auto"/>
            <w:noWrap/>
            <w:vAlign w:val="center"/>
            <w:hideMark/>
          </w:tcPr>
          <w:p w14:paraId="26419B0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rs1353545</w:t>
            </w:r>
          </w:p>
        </w:tc>
        <w:tc>
          <w:tcPr>
            <w:tcW w:w="2318" w:type="dxa"/>
            <w:shd w:val="clear" w:color="auto" w:fill="auto"/>
            <w:noWrap/>
            <w:vAlign w:val="center"/>
            <w:hideMark/>
          </w:tcPr>
          <w:p w14:paraId="3DE4B4A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9F3607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8C830A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12FF9A2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4449625D" w14:textId="77777777" w:rsidTr="009C4780">
        <w:trPr>
          <w:trHeight w:val="20"/>
        </w:trPr>
        <w:tc>
          <w:tcPr>
            <w:tcW w:w="0" w:type="auto"/>
            <w:shd w:val="clear" w:color="auto" w:fill="auto"/>
            <w:noWrap/>
            <w:vAlign w:val="center"/>
            <w:hideMark/>
          </w:tcPr>
          <w:p w14:paraId="4A19577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29</w:t>
            </w:r>
          </w:p>
        </w:tc>
        <w:tc>
          <w:tcPr>
            <w:tcW w:w="1503" w:type="dxa"/>
            <w:shd w:val="clear" w:color="auto" w:fill="auto"/>
            <w:noWrap/>
            <w:vAlign w:val="center"/>
            <w:hideMark/>
          </w:tcPr>
          <w:p w14:paraId="493D557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3p22.2</w:t>
            </w:r>
          </w:p>
        </w:tc>
        <w:tc>
          <w:tcPr>
            <w:tcW w:w="2897" w:type="dxa"/>
            <w:shd w:val="clear" w:color="auto" w:fill="auto"/>
            <w:noWrap/>
            <w:vAlign w:val="center"/>
            <w:hideMark/>
          </w:tcPr>
          <w:p w14:paraId="510452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HSPD1P6 - LINC02033</w:t>
            </w:r>
          </w:p>
        </w:tc>
        <w:tc>
          <w:tcPr>
            <w:tcW w:w="1734" w:type="dxa"/>
            <w:shd w:val="clear" w:color="auto" w:fill="auto"/>
            <w:noWrap/>
            <w:vAlign w:val="center"/>
            <w:hideMark/>
          </w:tcPr>
          <w:p w14:paraId="2DDFDE6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rs75968099</w:t>
            </w:r>
          </w:p>
        </w:tc>
        <w:tc>
          <w:tcPr>
            <w:tcW w:w="2318" w:type="dxa"/>
            <w:shd w:val="clear" w:color="auto" w:fill="auto"/>
            <w:noWrap/>
            <w:vAlign w:val="center"/>
            <w:hideMark/>
          </w:tcPr>
          <w:p w14:paraId="00635CC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7EEAE57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1472797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6AA09D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p>
        </w:tc>
      </w:tr>
      <w:tr w:rsidR="003E2C5F" w:rsidRPr="003E2C5F" w14:paraId="38442595" w14:textId="77777777" w:rsidTr="009C4780">
        <w:trPr>
          <w:trHeight w:val="20"/>
        </w:trPr>
        <w:tc>
          <w:tcPr>
            <w:tcW w:w="0" w:type="auto"/>
            <w:shd w:val="clear" w:color="auto" w:fill="auto"/>
            <w:noWrap/>
            <w:vAlign w:val="center"/>
            <w:hideMark/>
          </w:tcPr>
          <w:p w14:paraId="4E4F66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30</w:t>
            </w:r>
          </w:p>
        </w:tc>
        <w:tc>
          <w:tcPr>
            <w:tcW w:w="1503" w:type="dxa"/>
            <w:shd w:val="clear" w:color="auto" w:fill="auto"/>
            <w:noWrap/>
            <w:vAlign w:val="center"/>
            <w:hideMark/>
          </w:tcPr>
          <w:p w14:paraId="5709BEA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11q24.1</w:t>
            </w:r>
          </w:p>
        </w:tc>
        <w:tc>
          <w:tcPr>
            <w:tcW w:w="2897" w:type="dxa"/>
            <w:shd w:val="clear" w:color="auto" w:fill="auto"/>
            <w:noWrap/>
            <w:vAlign w:val="center"/>
            <w:hideMark/>
          </w:tcPr>
          <w:p w14:paraId="2BE4220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GRAMD1B</w:t>
            </w:r>
          </w:p>
        </w:tc>
        <w:tc>
          <w:tcPr>
            <w:tcW w:w="1734" w:type="dxa"/>
            <w:shd w:val="clear" w:color="auto" w:fill="auto"/>
            <w:noWrap/>
            <w:vAlign w:val="center"/>
            <w:hideMark/>
          </w:tcPr>
          <w:p w14:paraId="69F934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rs77502336</w:t>
            </w:r>
          </w:p>
        </w:tc>
        <w:tc>
          <w:tcPr>
            <w:tcW w:w="2318" w:type="dxa"/>
            <w:shd w:val="clear" w:color="auto" w:fill="auto"/>
            <w:noWrap/>
            <w:vAlign w:val="center"/>
            <w:hideMark/>
          </w:tcPr>
          <w:p w14:paraId="1854F02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D8D0D2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73DC7C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182757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516FBA2" w14:textId="77777777" w:rsidTr="009C4780">
        <w:trPr>
          <w:trHeight w:val="20"/>
        </w:trPr>
        <w:tc>
          <w:tcPr>
            <w:tcW w:w="0" w:type="auto"/>
            <w:shd w:val="clear" w:color="auto" w:fill="auto"/>
            <w:noWrap/>
            <w:vAlign w:val="center"/>
            <w:hideMark/>
          </w:tcPr>
          <w:p w14:paraId="2962890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31</w:t>
            </w:r>
          </w:p>
        </w:tc>
        <w:tc>
          <w:tcPr>
            <w:tcW w:w="1503" w:type="dxa"/>
            <w:shd w:val="clear" w:color="auto" w:fill="auto"/>
            <w:noWrap/>
            <w:vAlign w:val="center"/>
            <w:hideMark/>
          </w:tcPr>
          <w:p w14:paraId="442F27A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5q31.2</w:t>
            </w:r>
          </w:p>
        </w:tc>
        <w:tc>
          <w:tcPr>
            <w:tcW w:w="2897" w:type="dxa"/>
            <w:shd w:val="clear" w:color="auto" w:fill="auto"/>
            <w:noWrap/>
            <w:vAlign w:val="center"/>
            <w:hideMark/>
          </w:tcPr>
          <w:p w14:paraId="601143A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ETF1</w:t>
            </w:r>
          </w:p>
        </w:tc>
        <w:tc>
          <w:tcPr>
            <w:tcW w:w="1734" w:type="dxa"/>
            <w:shd w:val="clear" w:color="auto" w:fill="auto"/>
            <w:noWrap/>
            <w:vAlign w:val="center"/>
            <w:hideMark/>
          </w:tcPr>
          <w:p w14:paraId="115C4B0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rs3849046</w:t>
            </w:r>
          </w:p>
        </w:tc>
        <w:tc>
          <w:tcPr>
            <w:tcW w:w="2318" w:type="dxa"/>
            <w:shd w:val="clear" w:color="auto" w:fill="auto"/>
            <w:noWrap/>
            <w:vAlign w:val="center"/>
            <w:hideMark/>
          </w:tcPr>
          <w:p w14:paraId="1CB7600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1ECAD0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2FB621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7924D54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43B7190" w14:textId="77777777" w:rsidTr="009C4780">
        <w:trPr>
          <w:trHeight w:val="20"/>
        </w:trPr>
        <w:tc>
          <w:tcPr>
            <w:tcW w:w="0" w:type="auto"/>
            <w:shd w:val="clear" w:color="auto" w:fill="auto"/>
            <w:noWrap/>
            <w:vAlign w:val="center"/>
            <w:hideMark/>
          </w:tcPr>
          <w:p w14:paraId="2DC02CA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32</w:t>
            </w:r>
          </w:p>
        </w:tc>
        <w:tc>
          <w:tcPr>
            <w:tcW w:w="1503" w:type="dxa"/>
            <w:shd w:val="clear" w:color="auto" w:fill="auto"/>
            <w:noWrap/>
            <w:vAlign w:val="center"/>
            <w:hideMark/>
          </w:tcPr>
          <w:p w14:paraId="407CC77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14q24.2</w:t>
            </w:r>
          </w:p>
        </w:tc>
        <w:tc>
          <w:tcPr>
            <w:tcW w:w="2897" w:type="dxa"/>
            <w:shd w:val="clear" w:color="auto" w:fill="auto"/>
            <w:noWrap/>
            <w:vAlign w:val="center"/>
            <w:hideMark/>
          </w:tcPr>
          <w:p w14:paraId="0DFE37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RGS6</w:t>
            </w:r>
          </w:p>
        </w:tc>
        <w:tc>
          <w:tcPr>
            <w:tcW w:w="1734" w:type="dxa"/>
            <w:shd w:val="clear" w:color="auto" w:fill="auto"/>
            <w:noWrap/>
            <w:vAlign w:val="center"/>
            <w:hideMark/>
          </w:tcPr>
          <w:p w14:paraId="6C91732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rs2332700</w:t>
            </w:r>
          </w:p>
        </w:tc>
        <w:tc>
          <w:tcPr>
            <w:tcW w:w="2318" w:type="dxa"/>
            <w:shd w:val="clear" w:color="auto" w:fill="auto"/>
            <w:noWrap/>
            <w:vAlign w:val="center"/>
            <w:hideMark/>
          </w:tcPr>
          <w:p w14:paraId="22FBDC8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34767B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563381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5A6C9FC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0362CA39" w14:textId="77777777" w:rsidTr="009C4780">
        <w:trPr>
          <w:trHeight w:val="20"/>
        </w:trPr>
        <w:tc>
          <w:tcPr>
            <w:tcW w:w="0" w:type="auto"/>
            <w:shd w:val="clear" w:color="auto" w:fill="auto"/>
            <w:noWrap/>
            <w:vAlign w:val="center"/>
            <w:hideMark/>
          </w:tcPr>
          <w:p w14:paraId="47805EF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33</w:t>
            </w:r>
          </w:p>
        </w:tc>
        <w:tc>
          <w:tcPr>
            <w:tcW w:w="1503" w:type="dxa"/>
            <w:shd w:val="clear" w:color="auto" w:fill="auto"/>
            <w:noWrap/>
            <w:vAlign w:val="center"/>
            <w:hideMark/>
          </w:tcPr>
          <w:p w14:paraId="22C8897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12p13.33</w:t>
            </w:r>
          </w:p>
        </w:tc>
        <w:tc>
          <w:tcPr>
            <w:tcW w:w="2897" w:type="dxa"/>
            <w:shd w:val="clear" w:color="auto" w:fill="auto"/>
            <w:noWrap/>
            <w:vAlign w:val="center"/>
            <w:hideMark/>
          </w:tcPr>
          <w:p w14:paraId="024E829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CACNA1C, CACNA1C</w:t>
            </w:r>
          </w:p>
        </w:tc>
        <w:tc>
          <w:tcPr>
            <w:tcW w:w="1734" w:type="dxa"/>
            <w:shd w:val="clear" w:color="auto" w:fill="auto"/>
            <w:noWrap/>
            <w:vAlign w:val="center"/>
            <w:hideMark/>
          </w:tcPr>
          <w:p w14:paraId="18F54F2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rs1024582</w:t>
            </w:r>
          </w:p>
        </w:tc>
        <w:tc>
          <w:tcPr>
            <w:tcW w:w="2318" w:type="dxa"/>
            <w:shd w:val="clear" w:color="auto" w:fill="auto"/>
            <w:noWrap/>
            <w:vAlign w:val="center"/>
            <w:hideMark/>
          </w:tcPr>
          <w:p w14:paraId="15E937C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F0E6E4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7A9FD4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F6651F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BE33395" w14:textId="77777777" w:rsidTr="009C4780">
        <w:trPr>
          <w:trHeight w:val="20"/>
        </w:trPr>
        <w:tc>
          <w:tcPr>
            <w:tcW w:w="0" w:type="auto"/>
            <w:shd w:val="clear" w:color="auto" w:fill="auto"/>
            <w:noWrap/>
            <w:vAlign w:val="center"/>
            <w:hideMark/>
          </w:tcPr>
          <w:p w14:paraId="7FF4923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34</w:t>
            </w:r>
          </w:p>
        </w:tc>
        <w:tc>
          <w:tcPr>
            <w:tcW w:w="1503" w:type="dxa"/>
            <w:shd w:val="clear" w:color="auto" w:fill="auto"/>
            <w:noWrap/>
            <w:vAlign w:val="center"/>
            <w:hideMark/>
          </w:tcPr>
          <w:p w14:paraId="649B54C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4q33</w:t>
            </w:r>
          </w:p>
        </w:tc>
        <w:tc>
          <w:tcPr>
            <w:tcW w:w="2897" w:type="dxa"/>
            <w:shd w:val="clear" w:color="auto" w:fill="auto"/>
            <w:noWrap/>
            <w:vAlign w:val="center"/>
            <w:hideMark/>
          </w:tcPr>
          <w:p w14:paraId="3611151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CLCN3</w:t>
            </w:r>
          </w:p>
        </w:tc>
        <w:tc>
          <w:tcPr>
            <w:tcW w:w="1734" w:type="dxa"/>
            <w:shd w:val="clear" w:color="auto" w:fill="auto"/>
            <w:noWrap/>
            <w:vAlign w:val="center"/>
            <w:hideMark/>
          </w:tcPr>
          <w:p w14:paraId="4863CEC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rs10520163</w:t>
            </w:r>
          </w:p>
        </w:tc>
        <w:tc>
          <w:tcPr>
            <w:tcW w:w="2318" w:type="dxa"/>
            <w:shd w:val="clear" w:color="auto" w:fill="auto"/>
            <w:noWrap/>
            <w:vAlign w:val="center"/>
            <w:hideMark/>
          </w:tcPr>
          <w:p w14:paraId="3801837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D1C27E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2C34401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B8C2E9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285717BF" w14:textId="77777777" w:rsidTr="009C4780">
        <w:trPr>
          <w:trHeight w:val="20"/>
        </w:trPr>
        <w:tc>
          <w:tcPr>
            <w:tcW w:w="0" w:type="auto"/>
            <w:shd w:val="clear" w:color="auto" w:fill="auto"/>
            <w:noWrap/>
            <w:vAlign w:val="center"/>
            <w:hideMark/>
          </w:tcPr>
          <w:p w14:paraId="563EE34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35</w:t>
            </w:r>
          </w:p>
        </w:tc>
        <w:tc>
          <w:tcPr>
            <w:tcW w:w="1503" w:type="dxa"/>
            <w:shd w:val="clear" w:color="auto" w:fill="auto"/>
            <w:noWrap/>
            <w:vAlign w:val="center"/>
            <w:hideMark/>
          </w:tcPr>
          <w:p w14:paraId="45A1CFE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7q33</w:t>
            </w:r>
          </w:p>
        </w:tc>
        <w:tc>
          <w:tcPr>
            <w:tcW w:w="2897" w:type="dxa"/>
            <w:shd w:val="clear" w:color="auto" w:fill="auto"/>
            <w:noWrap/>
            <w:vAlign w:val="center"/>
            <w:hideMark/>
          </w:tcPr>
          <w:p w14:paraId="6BB23BE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DGKI</w:t>
            </w:r>
          </w:p>
        </w:tc>
        <w:tc>
          <w:tcPr>
            <w:tcW w:w="1734" w:type="dxa"/>
            <w:shd w:val="clear" w:color="auto" w:fill="auto"/>
            <w:noWrap/>
            <w:vAlign w:val="center"/>
            <w:hideMark/>
          </w:tcPr>
          <w:p w14:paraId="2FB08BA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rs3735025</w:t>
            </w:r>
          </w:p>
        </w:tc>
        <w:tc>
          <w:tcPr>
            <w:tcW w:w="2318" w:type="dxa"/>
            <w:shd w:val="clear" w:color="auto" w:fill="auto"/>
            <w:noWrap/>
            <w:vAlign w:val="center"/>
            <w:hideMark/>
          </w:tcPr>
          <w:p w14:paraId="22EA0F7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3_prime_UTR_variant</w:t>
            </w:r>
          </w:p>
        </w:tc>
        <w:tc>
          <w:tcPr>
            <w:tcW w:w="3171" w:type="dxa"/>
            <w:shd w:val="clear" w:color="auto" w:fill="auto"/>
            <w:noWrap/>
            <w:vAlign w:val="center"/>
            <w:hideMark/>
          </w:tcPr>
          <w:p w14:paraId="0860DA0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698C0B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D26109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4A99EBC6" w14:textId="77777777" w:rsidTr="009C4780">
        <w:trPr>
          <w:trHeight w:val="20"/>
        </w:trPr>
        <w:tc>
          <w:tcPr>
            <w:tcW w:w="0" w:type="auto"/>
            <w:shd w:val="clear" w:color="auto" w:fill="auto"/>
            <w:noWrap/>
            <w:vAlign w:val="center"/>
            <w:hideMark/>
          </w:tcPr>
          <w:p w14:paraId="3036B84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36</w:t>
            </w:r>
          </w:p>
        </w:tc>
        <w:tc>
          <w:tcPr>
            <w:tcW w:w="1503" w:type="dxa"/>
            <w:shd w:val="clear" w:color="auto" w:fill="auto"/>
            <w:noWrap/>
            <w:vAlign w:val="center"/>
            <w:hideMark/>
          </w:tcPr>
          <w:p w14:paraId="3E4856F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5q12.1</w:t>
            </w:r>
          </w:p>
        </w:tc>
        <w:tc>
          <w:tcPr>
            <w:tcW w:w="2897" w:type="dxa"/>
            <w:shd w:val="clear" w:color="auto" w:fill="auto"/>
            <w:noWrap/>
            <w:vAlign w:val="center"/>
            <w:hideMark/>
          </w:tcPr>
          <w:p w14:paraId="783DB73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SMIM15-AS1, LINC02057</w:t>
            </w:r>
          </w:p>
        </w:tc>
        <w:tc>
          <w:tcPr>
            <w:tcW w:w="1734" w:type="dxa"/>
            <w:shd w:val="clear" w:color="auto" w:fill="auto"/>
            <w:noWrap/>
            <w:vAlign w:val="center"/>
            <w:hideMark/>
          </w:tcPr>
          <w:p w14:paraId="72A9D51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rs171748</w:t>
            </w:r>
          </w:p>
        </w:tc>
        <w:tc>
          <w:tcPr>
            <w:tcW w:w="2318" w:type="dxa"/>
            <w:shd w:val="clear" w:color="auto" w:fill="auto"/>
            <w:noWrap/>
            <w:vAlign w:val="center"/>
            <w:hideMark/>
          </w:tcPr>
          <w:p w14:paraId="78611B7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0686A8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0CC322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34AC21D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4C4C64E6" w14:textId="77777777" w:rsidTr="009C4780">
        <w:trPr>
          <w:trHeight w:val="20"/>
        </w:trPr>
        <w:tc>
          <w:tcPr>
            <w:tcW w:w="0" w:type="auto"/>
            <w:shd w:val="clear" w:color="auto" w:fill="auto"/>
            <w:noWrap/>
            <w:vAlign w:val="center"/>
            <w:hideMark/>
          </w:tcPr>
          <w:p w14:paraId="0DF6EDA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37</w:t>
            </w:r>
          </w:p>
        </w:tc>
        <w:tc>
          <w:tcPr>
            <w:tcW w:w="1503" w:type="dxa"/>
            <w:shd w:val="clear" w:color="auto" w:fill="auto"/>
            <w:noWrap/>
            <w:vAlign w:val="center"/>
            <w:hideMark/>
          </w:tcPr>
          <w:p w14:paraId="5507CBE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17p13.3</w:t>
            </w:r>
          </w:p>
        </w:tc>
        <w:tc>
          <w:tcPr>
            <w:tcW w:w="2897" w:type="dxa"/>
            <w:shd w:val="clear" w:color="auto" w:fill="auto"/>
            <w:noWrap/>
            <w:vAlign w:val="center"/>
            <w:hideMark/>
          </w:tcPr>
          <w:p w14:paraId="272530A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SRR</w:t>
            </w:r>
          </w:p>
        </w:tc>
        <w:tc>
          <w:tcPr>
            <w:tcW w:w="1734" w:type="dxa"/>
            <w:shd w:val="clear" w:color="auto" w:fill="auto"/>
            <w:noWrap/>
            <w:vAlign w:val="center"/>
            <w:hideMark/>
          </w:tcPr>
          <w:p w14:paraId="58C8868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rs4523957</w:t>
            </w:r>
          </w:p>
        </w:tc>
        <w:tc>
          <w:tcPr>
            <w:tcW w:w="2318" w:type="dxa"/>
            <w:shd w:val="clear" w:color="auto" w:fill="auto"/>
            <w:noWrap/>
            <w:vAlign w:val="center"/>
            <w:hideMark/>
          </w:tcPr>
          <w:p w14:paraId="1FDDDFA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DD9F81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E10405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080E7E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37AA2B6" w14:textId="77777777" w:rsidTr="009C4780">
        <w:trPr>
          <w:trHeight w:val="20"/>
        </w:trPr>
        <w:tc>
          <w:tcPr>
            <w:tcW w:w="0" w:type="auto"/>
            <w:shd w:val="clear" w:color="auto" w:fill="auto"/>
            <w:noWrap/>
            <w:vAlign w:val="center"/>
            <w:hideMark/>
          </w:tcPr>
          <w:p w14:paraId="29C7B44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38</w:t>
            </w:r>
          </w:p>
        </w:tc>
        <w:tc>
          <w:tcPr>
            <w:tcW w:w="1503" w:type="dxa"/>
            <w:shd w:val="clear" w:color="auto" w:fill="auto"/>
            <w:noWrap/>
            <w:vAlign w:val="center"/>
            <w:hideMark/>
          </w:tcPr>
          <w:p w14:paraId="6D5CEBA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6p22.2</w:t>
            </w:r>
          </w:p>
        </w:tc>
        <w:tc>
          <w:tcPr>
            <w:tcW w:w="2897" w:type="dxa"/>
            <w:shd w:val="clear" w:color="auto" w:fill="auto"/>
            <w:noWrap/>
            <w:vAlign w:val="center"/>
            <w:hideMark/>
          </w:tcPr>
          <w:p w14:paraId="20C84A6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BTN2A1</w:t>
            </w:r>
          </w:p>
        </w:tc>
        <w:tc>
          <w:tcPr>
            <w:tcW w:w="1734" w:type="dxa"/>
            <w:shd w:val="clear" w:color="auto" w:fill="auto"/>
            <w:noWrap/>
            <w:vAlign w:val="center"/>
            <w:hideMark/>
          </w:tcPr>
          <w:p w14:paraId="3EDBB6E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rs1977199</w:t>
            </w:r>
          </w:p>
        </w:tc>
        <w:tc>
          <w:tcPr>
            <w:tcW w:w="2318" w:type="dxa"/>
            <w:shd w:val="clear" w:color="auto" w:fill="auto"/>
            <w:noWrap/>
            <w:vAlign w:val="center"/>
            <w:hideMark/>
          </w:tcPr>
          <w:p w14:paraId="0E05639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FCA41E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D4E9DD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1C0A556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627F3F08" w14:textId="77777777" w:rsidTr="009C4780">
        <w:trPr>
          <w:trHeight w:val="20"/>
        </w:trPr>
        <w:tc>
          <w:tcPr>
            <w:tcW w:w="0" w:type="auto"/>
            <w:shd w:val="clear" w:color="auto" w:fill="auto"/>
            <w:noWrap/>
            <w:vAlign w:val="center"/>
            <w:hideMark/>
          </w:tcPr>
          <w:p w14:paraId="22C1019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39</w:t>
            </w:r>
          </w:p>
        </w:tc>
        <w:tc>
          <w:tcPr>
            <w:tcW w:w="1503" w:type="dxa"/>
            <w:shd w:val="clear" w:color="auto" w:fill="auto"/>
            <w:noWrap/>
            <w:vAlign w:val="center"/>
            <w:hideMark/>
          </w:tcPr>
          <w:p w14:paraId="6167307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4EBBE01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18907A1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rs4129585</w:t>
            </w:r>
          </w:p>
        </w:tc>
        <w:tc>
          <w:tcPr>
            <w:tcW w:w="2318" w:type="dxa"/>
            <w:shd w:val="clear" w:color="auto" w:fill="auto"/>
            <w:noWrap/>
            <w:vAlign w:val="center"/>
            <w:hideMark/>
          </w:tcPr>
          <w:p w14:paraId="79A7C25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33D7F14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E5010E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60A62FA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623B8A5D" w14:textId="77777777" w:rsidTr="009C4780">
        <w:trPr>
          <w:trHeight w:val="20"/>
        </w:trPr>
        <w:tc>
          <w:tcPr>
            <w:tcW w:w="0" w:type="auto"/>
            <w:shd w:val="clear" w:color="auto" w:fill="auto"/>
            <w:noWrap/>
            <w:vAlign w:val="center"/>
            <w:hideMark/>
          </w:tcPr>
          <w:p w14:paraId="46A2118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lastRenderedPageBreak/>
              <w:t>40</w:t>
            </w:r>
          </w:p>
        </w:tc>
        <w:tc>
          <w:tcPr>
            <w:tcW w:w="1503" w:type="dxa"/>
            <w:shd w:val="clear" w:color="auto" w:fill="auto"/>
            <w:noWrap/>
            <w:vAlign w:val="center"/>
            <w:hideMark/>
          </w:tcPr>
          <w:p w14:paraId="5287A9B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14q32.33</w:t>
            </w:r>
          </w:p>
        </w:tc>
        <w:tc>
          <w:tcPr>
            <w:tcW w:w="2897" w:type="dxa"/>
            <w:shd w:val="clear" w:color="auto" w:fill="auto"/>
            <w:noWrap/>
            <w:vAlign w:val="center"/>
            <w:hideMark/>
          </w:tcPr>
          <w:p w14:paraId="3987598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KLC1, COA8</w:t>
            </w:r>
          </w:p>
        </w:tc>
        <w:tc>
          <w:tcPr>
            <w:tcW w:w="1734" w:type="dxa"/>
            <w:shd w:val="clear" w:color="auto" w:fill="auto"/>
            <w:noWrap/>
            <w:vAlign w:val="center"/>
            <w:hideMark/>
          </w:tcPr>
          <w:p w14:paraId="18826DC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rs12887734</w:t>
            </w:r>
          </w:p>
        </w:tc>
        <w:tc>
          <w:tcPr>
            <w:tcW w:w="2318" w:type="dxa"/>
            <w:shd w:val="clear" w:color="auto" w:fill="auto"/>
            <w:noWrap/>
            <w:vAlign w:val="center"/>
            <w:hideMark/>
          </w:tcPr>
          <w:p w14:paraId="5EBA4E0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C510BA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3C38278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51526D6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06F6A2E3" w14:textId="77777777" w:rsidTr="009C4780">
        <w:trPr>
          <w:trHeight w:val="20"/>
        </w:trPr>
        <w:tc>
          <w:tcPr>
            <w:tcW w:w="0" w:type="auto"/>
            <w:shd w:val="clear" w:color="auto" w:fill="auto"/>
            <w:noWrap/>
            <w:vAlign w:val="center"/>
            <w:hideMark/>
          </w:tcPr>
          <w:p w14:paraId="2138075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41</w:t>
            </w:r>
          </w:p>
        </w:tc>
        <w:tc>
          <w:tcPr>
            <w:tcW w:w="1503" w:type="dxa"/>
            <w:shd w:val="clear" w:color="auto" w:fill="auto"/>
            <w:noWrap/>
            <w:vAlign w:val="center"/>
            <w:hideMark/>
          </w:tcPr>
          <w:p w14:paraId="7D7EBAF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5q33.2</w:t>
            </w:r>
          </w:p>
        </w:tc>
        <w:tc>
          <w:tcPr>
            <w:tcW w:w="2897" w:type="dxa"/>
            <w:shd w:val="clear" w:color="auto" w:fill="auto"/>
            <w:noWrap/>
            <w:vAlign w:val="center"/>
            <w:hideMark/>
          </w:tcPr>
          <w:p w14:paraId="01D6B90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GRIA1</w:t>
            </w:r>
          </w:p>
        </w:tc>
        <w:tc>
          <w:tcPr>
            <w:tcW w:w="1734" w:type="dxa"/>
            <w:shd w:val="clear" w:color="auto" w:fill="auto"/>
            <w:noWrap/>
            <w:vAlign w:val="center"/>
            <w:hideMark/>
          </w:tcPr>
          <w:p w14:paraId="2585C0D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rs12522290</w:t>
            </w:r>
          </w:p>
        </w:tc>
        <w:tc>
          <w:tcPr>
            <w:tcW w:w="5489" w:type="dxa"/>
            <w:gridSpan w:val="2"/>
            <w:shd w:val="clear" w:color="auto" w:fill="auto"/>
            <w:noWrap/>
            <w:vAlign w:val="center"/>
            <w:hideMark/>
          </w:tcPr>
          <w:p w14:paraId="174332B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regulatory_region_variant</w:t>
            </w:r>
            <w:proofErr w:type="spellEnd"/>
          </w:p>
        </w:tc>
        <w:tc>
          <w:tcPr>
            <w:tcW w:w="996" w:type="dxa"/>
            <w:shd w:val="clear" w:color="auto" w:fill="auto"/>
            <w:noWrap/>
            <w:vAlign w:val="center"/>
            <w:hideMark/>
          </w:tcPr>
          <w:p w14:paraId="07FDCC6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2E978C8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23ACE8E9" w14:textId="77777777" w:rsidTr="009C4780">
        <w:trPr>
          <w:trHeight w:val="20"/>
        </w:trPr>
        <w:tc>
          <w:tcPr>
            <w:tcW w:w="0" w:type="auto"/>
            <w:shd w:val="clear" w:color="auto" w:fill="auto"/>
            <w:noWrap/>
            <w:vAlign w:val="center"/>
            <w:hideMark/>
          </w:tcPr>
          <w:p w14:paraId="3ED3866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42</w:t>
            </w:r>
          </w:p>
        </w:tc>
        <w:tc>
          <w:tcPr>
            <w:tcW w:w="1503" w:type="dxa"/>
            <w:shd w:val="clear" w:color="auto" w:fill="auto"/>
            <w:noWrap/>
            <w:vAlign w:val="center"/>
            <w:hideMark/>
          </w:tcPr>
          <w:p w14:paraId="53D7F02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6p21.1</w:t>
            </w:r>
          </w:p>
        </w:tc>
        <w:tc>
          <w:tcPr>
            <w:tcW w:w="2897" w:type="dxa"/>
            <w:shd w:val="clear" w:color="auto" w:fill="auto"/>
            <w:noWrap/>
            <w:vAlign w:val="center"/>
            <w:hideMark/>
          </w:tcPr>
          <w:p w14:paraId="1E245CF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ZNF318 - ABCC10</w:t>
            </w:r>
          </w:p>
        </w:tc>
        <w:tc>
          <w:tcPr>
            <w:tcW w:w="1734" w:type="dxa"/>
            <w:shd w:val="clear" w:color="auto" w:fill="auto"/>
            <w:noWrap/>
            <w:vAlign w:val="center"/>
            <w:hideMark/>
          </w:tcPr>
          <w:p w14:paraId="740E1E1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rs73416724</w:t>
            </w:r>
          </w:p>
        </w:tc>
        <w:tc>
          <w:tcPr>
            <w:tcW w:w="5489" w:type="dxa"/>
            <w:gridSpan w:val="2"/>
            <w:shd w:val="clear" w:color="auto" w:fill="auto"/>
            <w:noWrap/>
            <w:vAlign w:val="center"/>
            <w:hideMark/>
          </w:tcPr>
          <w:p w14:paraId="5CA4DCA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val="en-US" w:eastAsia="ru-RU"/>
              </w:rPr>
              <w:t>non_coding_transcript_exon_variant</w:t>
            </w:r>
            <w:proofErr w:type="spellEnd"/>
          </w:p>
        </w:tc>
        <w:tc>
          <w:tcPr>
            <w:tcW w:w="996" w:type="dxa"/>
            <w:shd w:val="clear" w:color="auto" w:fill="auto"/>
            <w:noWrap/>
            <w:vAlign w:val="center"/>
            <w:hideMark/>
          </w:tcPr>
          <w:p w14:paraId="3BB0CD9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08CC60D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B89C6DF" w14:textId="77777777" w:rsidTr="009C4780">
        <w:trPr>
          <w:trHeight w:val="20"/>
        </w:trPr>
        <w:tc>
          <w:tcPr>
            <w:tcW w:w="0" w:type="auto"/>
            <w:shd w:val="clear" w:color="auto" w:fill="auto"/>
            <w:noWrap/>
            <w:vAlign w:val="center"/>
            <w:hideMark/>
          </w:tcPr>
          <w:p w14:paraId="3B6FF85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43</w:t>
            </w:r>
          </w:p>
        </w:tc>
        <w:tc>
          <w:tcPr>
            <w:tcW w:w="1503" w:type="dxa"/>
            <w:shd w:val="clear" w:color="auto" w:fill="auto"/>
            <w:noWrap/>
            <w:vAlign w:val="center"/>
            <w:hideMark/>
          </w:tcPr>
          <w:p w14:paraId="5196858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168CA1A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2C22137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rs7893279</w:t>
            </w:r>
          </w:p>
        </w:tc>
        <w:tc>
          <w:tcPr>
            <w:tcW w:w="2318" w:type="dxa"/>
            <w:shd w:val="clear" w:color="auto" w:fill="auto"/>
            <w:noWrap/>
            <w:vAlign w:val="center"/>
            <w:hideMark/>
          </w:tcPr>
          <w:p w14:paraId="325215A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121645F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B8716C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0882C34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38D7BAB" w14:textId="77777777" w:rsidTr="009C4780">
        <w:trPr>
          <w:trHeight w:val="20"/>
        </w:trPr>
        <w:tc>
          <w:tcPr>
            <w:tcW w:w="0" w:type="auto"/>
            <w:shd w:val="clear" w:color="auto" w:fill="auto"/>
            <w:noWrap/>
            <w:vAlign w:val="center"/>
            <w:hideMark/>
          </w:tcPr>
          <w:p w14:paraId="0F9F11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44</w:t>
            </w:r>
          </w:p>
        </w:tc>
        <w:tc>
          <w:tcPr>
            <w:tcW w:w="1503" w:type="dxa"/>
            <w:shd w:val="clear" w:color="auto" w:fill="auto"/>
            <w:noWrap/>
            <w:vAlign w:val="center"/>
            <w:hideMark/>
          </w:tcPr>
          <w:p w14:paraId="646400E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6p21.33</w:t>
            </w:r>
          </w:p>
        </w:tc>
        <w:tc>
          <w:tcPr>
            <w:tcW w:w="2897" w:type="dxa"/>
            <w:shd w:val="clear" w:color="auto" w:fill="auto"/>
            <w:noWrap/>
            <w:vAlign w:val="center"/>
            <w:hideMark/>
          </w:tcPr>
          <w:p w14:paraId="6B84B32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MSH5-SAPCD1, MSH5-SAPCD1, MSH5-SAPCD1, MSH5-SAPCD1, MSH5-SAPCD1, MSH5, MSH5, MSH5, MSH5, MSH5</w:t>
            </w:r>
          </w:p>
        </w:tc>
        <w:tc>
          <w:tcPr>
            <w:tcW w:w="1734" w:type="dxa"/>
            <w:shd w:val="clear" w:color="auto" w:fill="auto"/>
            <w:noWrap/>
            <w:vAlign w:val="center"/>
            <w:hideMark/>
          </w:tcPr>
          <w:p w14:paraId="5CD8DED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rs707939</w:t>
            </w:r>
          </w:p>
        </w:tc>
        <w:tc>
          <w:tcPr>
            <w:tcW w:w="2318" w:type="dxa"/>
            <w:shd w:val="clear" w:color="auto" w:fill="auto"/>
            <w:noWrap/>
            <w:vAlign w:val="center"/>
            <w:hideMark/>
          </w:tcPr>
          <w:p w14:paraId="06E8CC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BE9A7B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3DD3841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767EA50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F7B9C58" w14:textId="77777777" w:rsidTr="009C4780">
        <w:trPr>
          <w:trHeight w:val="20"/>
        </w:trPr>
        <w:tc>
          <w:tcPr>
            <w:tcW w:w="0" w:type="auto"/>
            <w:shd w:val="clear" w:color="auto" w:fill="auto"/>
            <w:noWrap/>
            <w:vAlign w:val="center"/>
            <w:hideMark/>
          </w:tcPr>
          <w:p w14:paraId="15CE3AA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45</w:t>
            </w:r>
          </w:p>
        </w:tc>
        <w:tc>
          <w:tcPr>
            <w:tcW w:w="1503" w:type="dxa"/>
            <w:shd w:val="clear" w:color="auto" w:fill="auto"/>
            <w:noWrap/>
            <w:vAlign w:val="center"/>
            <w:hideMark/>
          </w:tcPr>
          <w:p w14:paraId="23AC989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8q24.3</w:t>
            </w:r>
          </w:p>
        </w:tc>
        <w:tc>
          <w:tcPr>
            <w:tcW w:w="2897" w:type="dxa"/>
            <w:shd w:val="clear" w:color="auto" w:fill="auto"/>
            <w:noWrap/>
            <w:vAlign w:val="center"/>
            <w:hideMark/>
          </w:tcPr>
          <w:p w14:paraId="2F66D21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TSNARE1</w:t>
            </w:r>
          </w:p>
        </w:tc>
        <w:tc>
          <w:tcPr>
            <w:tcW w:w="1734" w:type="dxa"/>
            <w:shd w:val="clear" w:color="auto" w:fill="auto"/>
            <w:noWrap/>
            <w:vAlign w:val="center"/>
            <w:hideMark/>
          </w:tcPr>
          <w:p w14:paraId="1696922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rs67756423</w:t>
            </w:r>
          </w:p>
        </w:tc>
        <w:tc>
          <w:tcPr>
            <w:tcW w:w="2318" w:type="dxa"/>
            <w:shd w:val="clear" w:color="auto" w:fill="auto"/>
            <w:noWrap/>
            <w:vAlign w:val="center"/>
            <w:hideMark/>
          </w:tcPr>
          <w:p w14:paraId="297194D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5670E0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D924FA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1059D9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1A55DE9" w14:textId="77777777" w:rsidTr="009C4780">
        <w:trPr>
          <w:trHeight w:val="20"/>
        </w:trPr>
        <w:tc>
          <w:tcPr>
            <w:tcW w:w="0" w:type="auto"/>
            <w:shd w:val="clear" w:color="auto" w:fill="auto"/>
            <w:noWrap/>
            <w:vAlign w:val="center"/>
            <w:hideMark/>
          </w:tcPr>
          <w:p w14:paraId="2429CAC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46</w:t>
            </w:r>
          </w:p>
        </w:tc>
        <w:tc>
          <w:tcPr>
            <w:tcW w:w="1503" w:type="dxa"/>
            <w:shd w:val="clear" w:color="auto" w:fill="auto"/>
            <w:noWrap/>
            <w:vAlign w:val="center"/>
            <w:hideMark/>
          </w:tcPr>
          <w:p w14:paraId="725573A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5342F0C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4A1C397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rs5995756</w:t>
            </w:r>
          </w:p>
        </w:tc>
        <w:tc>
          <w:tcPr>
            <w:tcW w:w="2318" w:type="dxa"/>
            <w:shd w:val="clear" w:color="auto" w:fill="auto"/>
            <w:noWrap/>
            <w:vAlign w:val="center"/>
            <w:hideMark/>
          </w:tcPr>
          <w:p w14:paraId="37D674E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394EE15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222774E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5EBCF23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21F204CB" w14:textId="77777777" w:rsidTr="009C4780">
        <w:trPr>
          <w:trHeight w:val="20"/>
        </w:trPr>
        <w:tc>
          <w:tcPr>
            <w:tcW w:w="0" w:type="auto"/>
            <w:shd w:val="clear" w:color="auto" w:fill="auto"/>
            <w:noWrap/>
            <w:vAlign w:val="center"/>
            <w:hideMark/>
          </w:tcPr>
          <w:p w14:paraId="1010680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47</w:t>
            </w:r>
          </w:p>
        </w:tc>
        <w:tc>
          <w:tcPr>
            <w:tcW w:w="1503" w:type="dxa"/>
            <w:shd w:val="clear" w:color="auto" w:fill="auto"/>
            <w:noWrap/>
            <w:vAlign w:val="center"/>
            <w:hideMark/>
          </w:tcPr>
          <w:p w14:paraId="6073606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6p22.1</w:t>
            </w:r>
          </w:p>
        </w:tc>
        <w:tc>
          <w:tcPr>
            <w:tcW w:w="2897" w:type="dxa"/>
            <w:shd w:val="clear" w:color="auto" w:fill="auto"/>
            <w:noWrap/>
            <w:vAlign w:val="center"/>
            <w:hideMark/>
          </w:tcPr>
          <w:p w14:paraId="45455DE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MIR3143 - RPL10P2</w:t>
            </w:r>
          </w:p>
        </w:tc>
        <w:tc>
          <w:tcPr>
            <w:tcW w:w="1734" w:type="dxa"/>
            <w:shd w:val="clear" w:color="auto" w:fill="auto"/>
            <w:noWrap/>
            <w:vAlign w:val="center"/>
            <w:hideMark/>
          </w:tcPr>
          <w:p w14:paraId="113039A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rs911186</w:t>
            </w:r>
          </w:p>
        </w:tc>
        <w:tc>
          <w:tcPr>
            <w:tcW w:w="2318" w:type="dxa"/>
            <w:shd w:val="clear" w:color="auto" w:fill="auto"/>
            <w:noWrap/>
            <w:vAlign w:val="center"/>
            <w:hideMark/>
          </w:tcPr>
          <w:p w14:paraId="0220107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2323539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1D4A4C2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4657660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31DA484" w14:textId="77777777" w:rsidTr="009C4780">
        <w:trPr>
          <w:trHeight w:val="20"/>
        </w:trPr>
        <w:tc>
          <w:tcPr>
            <w:tcW w:w="0" w:type="auto"/>
            <w:shd w:val="clear" w:color="auto" w:fill="auto"/>
            <w:noWrap/>
            <w:vAlign w:val="center"/>
            <w:hideMark/>
          </w:tcPr>
          <w:p w14:paraId="5CAEA8F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48</w:t>
            </w:r>
          </w:p>
        </w:tc>
        <w:tc>
          <w:tcPr>
            <w:tcW w:w="1503" w:type="dxa"/>
            <w:shd w:val="clear" w:color="auto" w:fill="auto"/>
            <w:noWrap/>
            <w:vAlign w:val="center"/>
            <w:hideMark/>
          </w:tcPr>
          <w:p w14:paraId="33945DE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15q25.1</w:t>
            </w:r>
          </w:p>
        </w:tc>
        <w:tc>
          <w:tcPr>
            <w:tcW w:w="2897" w:type="dxa"/>
            <w:shd w:val="clear" w:color="auto" w:fill="auto"/>
            <w:noWrap/>
            <w:vAlign w:val="center"/>
            <w:hideMark/>
          </w:tcPr>
          <w:p w14:paraId="5DE22DE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CHRNA3</w:t>
            </w:r>
          </w:p>
        </w:tc>
        <w:tc>
          <w:tcPr>
            <w:tcW w:w="1734" w:type="dxa"/>
            <w:shd w:val="clear" w:color="auto" w:fill="auto"/>
            <w:noWrap/>
            <w:vAlign w:val="center"/>
            <w:hideMark/>
          </w:tcPr>
          <w:p w14:paraId="49087E8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rs8042374</w:t>
            </w:r>
          </w:p>
        </w:tc>
        <w:tc>
          <w:tcPr>
            <w:tcW w:w="2318" w:type="dxa"/>
            <w:shd w:val="clear" w:color="auto" w:fill="auto"/>
            <w:noWrap/>
            <w:vAlign w:val="center"/>
            <w:hideMark/>
          </w:tcPr>
          <w:p w14:paraId="65EA683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CADE7A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69C659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18F2BBD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450A1CA9" w14:textId="77777777" w:rsidTr="009C4780">
        <w:trPr>
          <w:trHeight w:val="20"/>
        </w:trPr>
        <w:tc>
          <w:tcPr>
            <w:tcW w:w="0" w:type="auto"/>
            <w:shd w:val="clear" w:color="auto" w:fill="auto"/>
            <w:noWrap/>
            <w:vAlign w:val="center"/>
            <w:hideMark/>
          </w:tcPr>
          <w:p w14:paraId="133D1B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49</w:t>
            </w:r>
          </w:p>
        </w:tc>
        <w:tc>
          <w:tcPr>
            <w:tcW w:w="1503" w:type="dxa"/>
            <w:shd w:val="clear" w:color="auto" w:fill="auto"/>
            <w:noWrap/>
            <w:vAlign w:val="center"/>
            <w:hideMark/>
          </w:tcPr>
          <w:p w14:paraId="2A4BEC3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3p26.3</w:t>
            </w:r>
          </w:p>
        </w:tc>
        <w:tc>
          <w:tcPr>
            <w:tcW w:w="2897" w:type="dxa"/>
            <w:shd w:val="clear" w:color="auto" w:fill="auto"/>
            <w:noWrap/>
            <w:vAlign w:val="center"/>
            <w:hideMark/>
          </w:tcPr>
          <w:p w14:paraId="3DB13AF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CNTN4</w:t>
            </w:r>
          </w:p>
        </w:tc>
        <w:tc>
          <w:tcPr>
            <w:tcW w:w="1734" w:type="dxa"/>
            <w:shd w:val="clear" w:color="auto" w:fill="auto"/>
            <w:noWrap/>
            <w:vAlign w:val="center"/>
            <w:hideMark/>
          </w:tcPr>
          <w:p w14:paraId="532FF8C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rs17194490</w:t>
            </w:r>
          </w:p>
        </w:tc>
        <w:tc>
          <w:tcPr>
            <w:tcW w:w="2318" w:type="dxa"/>
            <w:shd w:val="clear" w:color="auto" w:fill="auto"/>
            <w:noWrap/>
            <w:vAlign w:val="center"/>
            <w:hideMark/>
          </w:tcPr>
          <w:p w14:paraId="726815C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E19511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C47826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E621D4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64C63570" w14:textId="77777777" w:rsidTr="009C4780">
        <w:trPr>
          <w:trHeight w:val="20"/>
        </w:trPr>
        <w:tc>
          <w:tcPr>
            <w:tcW w:w="0" w:type="auto"/>
            <w:shd w:val="clear" w:color="auto" w:fill="auto"/>
            <w:noWrap/>
            <w:vAlign w:val="center"/>
            <w:hideMark/>
          </w:tcPr>
          <w:p w14:paraId="2FFA609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50</w:t>
            </w:r>
          </w:p>
        </w:tc>
        <w:tc>
          <w:tcPr>
            <w:tcW w:w="1503" w:type="dxa"/>
            <w:shd w:val="clear" w:color="auto" w:fill="auto"/>
            <w:noWrap/>
            <w:vAlign w:val="center"/>
            <w:hideMark/>
          </w:tcPr>
          <w:p w14:paraId="3357D7C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6p22.2</w:t>
            </w:r>
          </w:p>
        </w:tc>
        <w:tc>
          <w:tcPr>
            <w:tcW w:w="2897" w:type="dxa"/>
            <w:shd w:val="clear" w:color="auto" w:fill="auto"/>
            <w:noWrap/>
            <w:vAlign w:val="center"/>
            <w:hideMark/>
          </w:tcPr>
          <w:p w14:paraId="4BFE72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BTN3A2</w:t>
            </w:r>
          </w:p>
        </w:tc>
        <w:tc>
          <w:tcPr>
            <w:tcW w:w="1734" w:type="dxa"/>
            <w:shd w:val="clear" w:color="auto" w:fill="auto"/>
            <w:noWrap/>
            <w:vAlign w:val="center"/>
            <w:hideMark/>
          </w:tcPr>
          <w:p w14:paraId="7B728DA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rs13218591</w:t>
            </w:r>
          </w:p>
        </w:tc>
        <w:tc>
          <w:tcPr>
            <w:tcW w:w="2318" w:type="dxa"/>
            <w:shd w:val="clear" w:color="auto" w:fill="auto"/>
            <w:noWrap/>
            <w:vAlign w:val="center"/>
            <w:hideMark/>
          </w:tcPr>
          <w:p w14:paraId="74B0BED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3_prime_UTR_variant</w:t>
            </w:r>
          </w:p>
        </w:tc>
        <w:tc>
          <w:tcPr>
            <w:tcW w:w="3171" w:type="dxa"/>
            <w:shd w:val="clear" w:color="auto" w:fill="auto"/>
            <w:noWrap/>
            <w:vAlign w:val="center"/>
            <w:hideMark/>
          </w:tcPr>
          <w:p w14:paraId="3B963E7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DE6EE3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F4C7F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AEEECD1" w14:textId="77777777" w:rsidTr="009C4780">
        <w:trPr>
          <w:trHeight w:val="20"/>
        </w:trPr>
        <w:tc>
          <w:tcPr>
            <w:tcW w:w="0" w:type="auto"/>
            <w:shd w:val="clear" w:color="auto" w:fill="auto"/>
            <w:noWrap/>
            <w:vAlign w:val="center"/>
            <w:hideMark/>
          </w:tcPr>
          <w:p w14:paraId="22FCF5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51</w:t>
            </w:r>
          </w:p>
        </w:tc>
        <w:tc>
          <w:tcPr>
            <w:tcW w:w="1503" w:type="dxa"/>
            <w:shd w:val="clear" w:color="auto" w:fill="auto"/>
            <w:noWrap/>
            <w:vAlign w:val="center"/>
            <w:hideMark/>
          </w:tcPr>
          <w:p w14:paraId="5D57E53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6p21.33</w:t>
            </w:r>
          </w:p>
        </w:tc>
        <w:tc>
          <w:tcPr>
            <w:tcW w:w="2897" w:type="dxa"/>
            <w:shd w:val="clear" w:color="auto" w:fill="auto"/>
            <w:noWrap/>
            <w:vAlign w:val="center"/>
            <w:hideMark/>
          </w:tcPr>
          <w:p w14:paraId="10007B1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MUCL3, MUCL3, MUCL3, SFTA2</w:t>
            </w:r>
          </w:p>
        </w:tc>
        <w:tc>
          <w:tcPr>
            <w:tcW w:w="1734" w:type="dxa"/>
            <w:shd w:val="clear" w:color="auto" w:fill="auto"/>
            <w:noWrap/>
            <w:vAlign w:val="center"/>
            <w:hideMark/>
          </w:tcPr>
          <w:p w14:paraId="7D7E151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rs3132581</w:t>
            </w:r>
          </w:p>
        </w:tc>
        <w:tc>
          <w:tcPr>
            <w:tcW w:w="2318" w:type="dxa"/>
            <w:shd w:val="clear" w:color="auto" w:fill="auto"/>
            <w:noWrap/>
            <w:vAlign w:val="center"/>
            <w:hideMark/>
          </w:tcPr>
          <w:p w14:paraId="68FBEBF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3996AF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FA9F4C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w:t>
            </w:r>
          </w:p>
        </w:tc>
        <w:tc>
          <w:tcPr>
            <w:tcW w:w="2026" w:type="dxa"/>
            <w:shd w:val="clear" w:color="auto" w:fill="auto"/>
            <w:noWrap/>
            <w:vAlign w:val="center"/>
            <w:hideMark/>
          </w:tcPr>
          <w:p w14:paraId="461F543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3F70871" w14:textId="77777777" w:rsidTr="009C4780">
        <w:trPr>
          <w:trHeight w:val="20"/>
        </w:trPr>
        <w:tc>
          <w:tcPr>
            <w:tcW w:w="0" w:type="auto"/>
            <w:shd w:val="clear" w:color="auto" w:fill="auto"/>
            <w:noWrap/>
            <w:vAlign w:val="center"/>
            <w:hideMark/>
          </w:tcPr>
          <w:p w14:paraId="7AFFED2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52</w:t>
            </w:r>
          </w:p>
        </w:tc>
        <w:tc>
          <w:tcPr>
            <w:tcW w:w="1503" w:type="dxa"/>
            <w:shd w:val="clear" w:color="auto" w:fill="auto"/>
            <w:noWrap/>
            <w:vAlign w:val="center"/>
            <w:hideMark/>
          </w:tcPr>
          <w:p w14:paraId="473A129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2q37.1</w:t>
            </w:r>
          </w:p>
        </w:tc>
        <w:tc>
          <w:tcPr>
            <w:tcW w:w="2897" w:type="dxa"/>
            <w:shd w:val="clear" w:color="auto" w:fill="auto"/>
            <w:noWrap/>
            <w:vAlign w:val="center"/>
            <w:hideMark/>
          </w:tcPr>
          <w:p w14:paraId="19E7020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SNORC</w:t>
            </w:r>
          </w:p>
        </w:tc>
        <w:tc>
          <w:tcPr>
            <w:tcW w:w="1734" w:type="dxa"/>
            <w:shd w:val="clear" w:color="auto" w:fill="auto"/>
            <w:noWrap/>
            <w:vAlign w:val="center"/>
            <w:hideMark/>
          </w:tcPr>
          <w:p w14:paraId="4E4630C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rs2675968</w:t>
            </w:r>
          </w:p>
        </w:tc>
        <w:tc>
          <w:tcPr>
            <w:tcW w:w="2318" w:type="dxa"/>
            <w:shd w:val="clear" w:color="auto" w:fill="auto"/>
            <w:noWrap/>
            <w:vAlign w:val="center"/>
            <w:hideMark/>
          </w:tcPr>
          <w:p w14:paraId="75C9C80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590CE72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5F0BA43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5CA8D4C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0013F563" w14:textId="77777777" w:rsidTr="009C4780">
        <w:trPr>
          <w:trHeight w:val="20"/>
        </w:trPr>
        <w:tc>
          <w:tcPr>
            <w:tcW w:w="0" w:type="auto"/>
            <w:shd w:val="clear" w:color="auto" w:fill="auto"/>
            <w:noWrap/>
            <w:vAlign w:val="center"/>
            <w:hideMark/>
          </w:tcPr>
          <w:p w14:paraId="470BBB7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53</w:t>
            </w:r>
          </w:p>
        </w:tc>
        <w:tc>
          <w:tcPr>
            <w:tcW w:w="1503" w:type="dxa"/>
            <w:shd w:val="clear" w:color="auto" w:fill="auto"/>
            <w:noWrap/>
            <w:vAlign w:val="center"/>
            <w:hideMark/>
          </w:tcPr>
          <w:p w14:paraId="28233A4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10q22.3</w:t>
            </w:r>
          </w:p>
        </w:tc>
        <w:tc>
          <w:tcPr>
            <w:tcW w:w="2897" w:type="dxa"/>
            <w:shd w:val="clear" w:color="auto" w:fill="auto"/>
            <w:noWrap/>
            <w:vAlign w:val="center"/>
            <w:hideMark/>
          </w:tcPr>
          <w:p w14:paraId="6A7F167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ZMIZ1</w:t>
            </w:r>
          </w:p>
        </w:tc>
        <w:tc>
          <w:tcPr>
            <w:tcW w:w="1734" w:type="dxa"/>
            <w:shd w:val="clear" w:color="auto" w:fill="auto"/>
            <w:noWrap/>
            <w:vAlign w:val="center"/>
            <w:hideMark/>
          </w:tcPr>
          <w:p w14:paraId="288DFCA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rs703970</w:t>
            </w:r>
          </w:p>
        </w:tc>
        <w:tc>
          <w:tcPr>
            <w:tcW w:w="2318" w:type="dxa"/>
            <w:shd w:val="clear" w:color="auto" w:fill="auto"/>
            <w:noWrap/>
            <w:vAlign w:val="center"/>
            <w:hideMark/>
          </w:tcPr>
          <w:p w14:paraId="6A2213D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86101E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7C92644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171E4A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6640D837" w14:textId="77777777" w:rsidTr="009C4780">
        <w:trPr>
          <w:trHeight w:val="20"/>
        </w:trPr>
        <w:tc>
          <w:tcPr>
            <w:tcW w:w="0" w:type="auto"/>
            <w:shd w:val="clear" w:color="auto" w:fill="auto"/>
            <w:noWrap/>
            <w:vAlign w:val="center"/>
            <w:hideMark/>
          </w:tcPr>
          <w:p w14:paraId="18B992E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54</w:t>
            </w:r>
          </w:p>
        </w:tc>
        <w:tc>
          <w:tcPr>
            <w:tcW w:w="1503" w:type="dxa"/>
            <w:shd w:val="clear" w:color="auto" w:fill="auto"/>
            <w:noWrap/>
            <w:vAlign w:val="center"/>
            <w:hideMark/>
          </w:tcPr>
          <w:p w14:paraId="2245B41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2q32.1</w:t>
            </w:r>
          </w:p>
        </w:tc>
        <w:tc>
          <w:tcPr>
            <w:tcW w:w="2897" w:type="dxa"/>
            <w:shd w:val="clear" w:color="auto" w:fill="auto"/>
            <w:noWrap/>
            <w:vAlign w:val="center"/>
            <w:hideMark/>
          </w:tcPr>
          <w:p w14:paraId="671B77E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ZNF804A</w:t>
            </w:r>
          </w:p>
        </w:tc>
        <w:tc>
          <w:tcPr>
            <w:tcW w:w="1734" w:type="dxa"/>
            <w:shd w:val="clear" w:color="auto" w:fill="auto"/>
            <w:noWrap/>
            <w:vAlign w:val="center"/>
            <w:hideMark/>
          </w:tcPr>
          <w:p w14:paraId="23D37F2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rs7597593</w:t>
            </w:r>
          </w:p>
        </w:tc>
        <w:tc>
          <w:tcPr>
            <w:tcW w:w="2318" w:type="dxa"/>
            <w:shd w:val="clear" w:color="auto" w:fill="auto"/>
            <w:noWrap/>
            <w:vAlign w:val="center"/>
            <w:hideMark/>
          </w:tcPr>
          <w:p w14:paraId="03C1074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F40228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7A796DA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F71A7D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E5703E4" w14:textId="77777777" w:rsidTr="009C4780">
        <w:trPr>
          <w:trHeight w:val="20"/>
        </w:trPr>
        <w:tc>
          <w:tcPr>
            <w:tcW w:w="0" w:type="auto"/>
            <w:shd w:val="clear" w:color="auto" w:fill="auto"/>
            <w:noWrap/>
            <w:vAlign w:val="center"/>
            <w:hideMark/>
          </w:tcPr>
          <w:p w14:paraId="60B3B28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55</w:t>
            </w:r>
          </w:p>
        </w:tc>
        <w:tc>
          <w:tcPr>
            <w:tcW w:w="1503" w:type="dxa"/>
            <w:shd w:val="clear" w:color="auto" w:fill="auto"/>
            <w:noWrap/>
            <w:vAlign w:val="center"/>
            <w:hideMark/>
          </w:tcPr>
          <w:p w14:paraId="68D4211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7q33</w:t>
            </w:r>
          </w:p>
        </w:tc>
        <w:tc>
          <w:tcPr>
            <w:tcW w:w="2897" w:type="dxa"/>
            <w:shd w:val="clear" w:color="auto" w:fill="auto"/>
            <w:noWrap/>
            <w:vAlign w:val="center"/>
            <w:hideMark/>
          </w:tcPr>
          <w:p w14:paraId="2D06062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ZP3P2</w:t>
            </w:r>
          </w:p>
        </w:tc>
        <w:tc>
          <w:tcPr>
            <w:tcW w:w="1734" w:type="dxa"/>
            <w:shd w:val="clear" w:color="auto" w:fill="auto"/>
            <w:noWrap/>
            <w:vAlign w:val="center"/>
            <w:hideMark/>
          </w:tcPr>
          <w:p w14:paraId="5B26289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rs10250997</w:t>
            </w:r>
          </w:p>
        </w:tc>
        <w:tc>
          <w:tcPr>
            <w:tcW w:w="2318" w:type="dxa"/>
            <w:shd w:val="clear" w:color="auto" w:fill="auto"/>
            <w:noWrap/>
            <w:vAlign w:val="center"/>
            <w:hideMark/>
          </w:tcPr>
          <w:p w14:paraId="61EFBAF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44E5541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2CD83B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7E66870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45B2C6C1" w14:textId="77777777" w:rsidTr="009C4780">
        <w:trPr>
          <w:trHeight w:val="20"/>
        </w:trPr>
        <w:tc>
          <w:tcPr>
            <w:tcW w:w="0" w:type="auto"/>
            <w:shd w:val="clear" w:color="auto" w:fill="auto"/>
            <w:noWrap/>
            <w:vAlign w:val="center"/>
            <w:hideMark/>
          </w:tcPr>
          <w:p w14:paraId="2B3D0E7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56</w:t>
            </w:r>
          </w:p>
        </w:tc>
        <w:tc>
          <w:tcPr>
            <w:tcW w:w="1503" w:type="dxa"/>
            <w:shd w:val="clear" w:color="auto" w:fill="auto"/>
            <w:noWrap/>
            <w:vAlign w:val="center"/>
            <w:hideMark/>
          </w:tcPr>
          <w:p w14:paraId="606157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1168B86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79763A4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rs9834970</w:t>
            </w:r>
          </w:p>
        </w:tc>
        <w:tc>
          <w:tcPr>
            <w:tcW w:w="2318" w:type="dxa"/>
            <w:shd w:val="clear" w:color="auto" w:fill="auto"/>
            <w:noWrap/>
            <w:vAlign w:val="center"/>
            <w:hideMark/>
          </w:tcPr>
          <w:p w14:paraId="47A5A15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382C26D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10DB70A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4D7CBED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p>
        </w:tc>
      </w:tr>
      <w:tr w:rsidR="003E2C5F" w:rsidRPr="003E2C5F" w14:paraId="20B35606" w14:textId="77777777" w:rsidTr="009C4780">
        <w:trPr>
          <w:trHeight w:val="20"/>
        </w:trPr>
        <w:tc>
          <w:tcPr>
            <w:tcW w:w="0" w:type="auto"/>
            <w:shd w:val="clear" w:color="auto" w:fill="auto"/>
            <w:noWrap/>
            <w:vAlign w:val="center"/>
            <w:hideMark/>
          </w:tcPr>
          <w:p w14:paraId="767FA2D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57</w:t>
            </w:r>
          </w:p>
        </w:tc>
        <w:tc>
          <w:tcPr>
            <w:tcW w:w="1503" w:type="dxa"/>
            <w:shd w:val="clear" w:color="auto" w:fill="auto"/>
            <w:noWrap/>
            <w:vAlign w:val="center"/>
            <w:hideMark/>
          </w:tcPr>
          <w:p w14:paraId="199806C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2p16.3</w:t>
            </w:r>
          </w:p>
        </w:tc>
        <w:tc>
          <w:tcPr>
            <w:tcW w:w="2897" w:type="dxa"/>
            <w:shd w:val="clear" w:color="auto" w:fill="auto"/>
            <w:noWrap/>
            <w:vAlign w:val="center"/>
            <w:hideMark/>
          </w:tcPr>
          <w:p w14:paraId="7849AC8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FOXN2 - PPP1R21-DT</w:t>
            </w:r>
          </w:p>
        </w:tc>
        <w:tc>
          <w:tcPr>
            <w:tcW w:w="1734" w:type="dxa"/>
            <w:shd w:val="clear" w:color="auto" w:fill="auto"/>
            <w:noWrap/>
            <w:vAlign w:val="center"/>
            <w:hideMark/>
          </w:tcPr>
          <w:p w14:paraId="3D6CB0E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rs7565792</w:t>
            </w:r>
          </w:p>
        </w:tc>
        <w:tc>
          <w:tcPr>
            <w:tcW w:w="2318" w:type="dxa"/>
            <w:shd w:val="clear" w:color="auto" w:fill="auto"/>
            <w:noWrap/>
            <w:vAlign w:val="center"/>
            <w:hideMark/>
          </w:tcPr>
          <w:p w14:paraId="0DCA68B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291F876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39993A6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4661602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3A84B66" w14:textId="77777777" w:rsidTr="009C4780">
        <w:trPr>
          <w:trHeight w:val="20"/>
        </w:trPr>
        <w:tc>
          <w:tcPr>
            <w:tcW w:w="0" w:type="auto"/>
            <w:shd w:val="clear" w:color="auto" w:fill="auto"/>
            <w:noWrap/>
            <w:vAlign w:val="center"/>
            <w:hideMark/>
          </w:tcPr>
          <w:p w14:paraId="1AF7D61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58</w:t>
            </w:r>
          </w:p>
        </w:tc>
        <w:tc>
          <w:tcPr>
            <w:tcW w:w="1503" w:type="dxa"/>
            <w:shd w:val="clear" w:color="auto" w:fill="auto"/>
            <w:noWrap/>
            <w:vAlign w:val="center"/>
            <w:hideMark/>
          </w:tcPr>
          <w:p w14:paraId="30DCBC6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10p14</w:t>
            </w:r>
          </w:p>
        </w:tc>
        <w:tc>
          <w:tcPr>
            <w:tcW w:w="2897" w:type="dxa"/>
            <w:shd w:val="clear" w:color="auto" w:fill="auto"/>
            <w:noWrap/>
            <w:vAlign w:val="center"/>
            <w:hideMark/>
          </w:tcPr>
          <w:p w14:paraId="1F35381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LINC00707 - NA</w:t>
            </w:r>
          </w:p>
        </w:tc>
        <w:tc>
          <w:tcPr>
            <w:tcW w:w="1734" w:type="dxa"/>
            <w:shd w:val="clear" w:color="auto" w:fill="auto"/>
            <w:noWrap/>
            <w:vAlign w:val="center"/>
            <w:hideMark/>
          </w:tcPr>
          <w:p w14:paraId="57B51D9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rs6602217</w:t>
            </w:r>
          </w:p>
        </w:tc>
        <w:tc>
          <w:tcPr>
            <w:tcW w:w="2318" w:type="dxa"/>
            <w:shd w:val="clear" w:color="auto" w:fill="auto"/>
            <w:noWrap/>
            <w:vAlign w:val="center"/>
            <w:hideMark/>
          </w:tcPr>
          <w:p w14:paraId="5A3E4C1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2FA7E8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ED3D46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F8886C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30C3240" w14:textId="77777777" w:rsidTr="009C4780">
        <w:trPr>
          <w:trHeight w:val="20"/>
        </w:trPr>
        <w:tc>
          <w:tcPr>
            <w:tcW w:w="0" w:type="auto"/>
            <w:shd w:val="clear" w:color="auto" w:fill="auto"/>
            <w:noWrap/>
            <w:vAlign w:val="center"/>
            <w:hideMark/>
          </w:tcPr>
          <w:p w14:paraId="7A617B9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59</w:t>
            </w:r>
          </w:p>
        </w:tc>
        <w:tc>
          <w:tcPr>
            <w:tcW w:w="1503" w:type="dxa"/>
            <w:shd w:val="clear" w:color="auto" w:fill="auto"/>
            <w:noWrap/>
            <w:vAlign w:val="center"/>
            <w:hideMark/>
          </w:tcPr>
          <w:p w14:paraId="08CF538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16p13.2</w:t>
            </w:r>
          </w:p>
        </w:tc>
        <w:tc>
          <w:tcPr>
            <w:tcW w:w="2897" w:type="dxa"/>
            <w:shd w:val="clear" w:color="auto" w:fill="auto"/>
            <w:noWrap/>
            <w:vAlign w:val="center"/>
            <w:hideMark/>
          </w:tcPr>
          <w:p w14:paraId="14C35B4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RNA5SP403 - RNA5SP404</w:t>
            </w:r>
          </w:p>
        </w:tc>
        <w:tc>
          <w:tcPr>
            <w:tcW w:w="1734" w:type="dxa"/>
            <w:shd w:val="clear" w:color="auto" w:fill="auto"/>
            <w:noWrap/>
            <w:vAlign w:val="center"/>
            <w:hideMark/>
          </w:tcPr>
          <w:p w14:paraId="2590627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rs12325410</w:t>
            </w:r>
          </w:p>
        </w:tc>
        <w:tc>
          <w:tcPr>
            <w:tcW w:w="2318" w:type="dxa"/>
            <w:shd w:val="clear" w:color="auto" w:fill="auto"/>
            <w:noWrap/>
            <w:vAlign w:val="center"/>
            <w:hideMark/>
          </w:tcPr>
          <w:p w14:paraId="2F1F571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605DB71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646F3F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B09D3B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22463D85" w14:textId="77777777" w:rsidTr="009C4780">
        <w:trPr>
          <w:trHeight w:val="20"/>
        </w:trPr>
        <w:tc>
          <w:tcPr>
            <w:tcW w:w="0" w:type="auto"/>
            <w:shd w:val="clear" w:color="auto" w:fill="auto"/>
            <w:noWrap/>
            <w:vAlign w:val="center"/>
            <w:hideMark/>
          </w:tcPr>
          <w:p w14:paraId="35F0BD8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60</w:t>
            </w:r>
          </w:p>
        </w:tc>
        <w:tc>
          <w:tcPr>
            <w:tcW w:w="1503" w:type="dxa"/>
            <w:shd w:val="clear" w:color="auto" w:fill="auto"/>
            <w:noWrap/>
            <w:vAlign w:val="center"/>
            <w:hideMark/>
          </w:tcPr>
          <w:p w14:paraId="6FA4D79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16p13.2</w:t>
            </w:r>
          </w:p>
        </w:tc>
        <w:tc>
          <w:tcPr>
            <w:tcW w:w="2897" w:type="dxa"/>
            <w:shd w:val="clear" w:color="auto" w:fill="auto"/>
            <w:noWrap/>
            <w:vAlign w:val="center"/>
            <w:hideMark/>
          </w:tcPr>
          <w:p w14:paraId="21F0728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GRIN2A</w:t>
            </w:r>
          </w:p>
        </w:tc>
        <w:tc>
          <w:tcPr>
            <w:tcW w:w="1734" w:type="dxa"/>
            <w:shd w:val="clear" w:color="auto" w:fill="auto"/>
            <w:noWrap/>
            <w:vAlign w:val="center"/>
            <w:hideMark/>
          </w:tcPr>
          <w:p w14:paraId="2065C25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rs8058295</w:t>
            </w:r>
          </w:p>
        </w:tc>
        <w:tc>
          <w:tcPr>
            <w:tcW w:w="2318" w:type="dxa"/>
            <w:shd w:val="clear" w:color="auto" w:fill="auto"/>
            <w:noWrap/>
            <w:vAlign w:val="center"/>
            <w:hideMark/>
          </w:tcPr>
          <w:p w14:paraId="7ADE3B2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A90516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D9007E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98D06A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4CC06CDE" w14:textId="77777777" w:rsidTr="009C4780">
        <w:trPr>
          <w:trHeight w:val="20"/>
        </w:trPr>
        <w:tc>
          <w:tcPr>
            <w:tcW w:w="0" w:type="auto"/>
            <w:shd w:val="clear" w:color="auto" w:fill="auto"/>
            <w:noWrap/>
            <w:vAlign w:val="center"/>
            <w:hideMark/>
          </w:tcPr>
          <w:p w14:paraId="7BB2D7E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61</w:t>
            </w:r>
          </w:p>
        </w:tc>
        <w:tc>
          <w:tcPr>
            <w:tcW w:w="1503" w:type="dxa"/>
            <w:shd w:val="clear" w:color="auto" w:fill="auto"/>
            <w:noWrap/>
            <w:vAlign w:val="center"/>
            <w:hideMark/>
          </w:tcPr>
          <w:p w14:paraId="1711A8C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2897" w:type="dxa"/>
            <w:shd w:val="clear" w:color="auto" w:fill="auto"/>
            <w:noWrap/>
            <w:vAlign w:val="center"/>
            <w:hideMark/>
          </w:tcPr>
          <w:p w14:paraId="1B85083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59987CE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rs6694545</w:t>
            </w:r>
          </w:p>
        </w:tc>
        <w:tc>
          <w:tcPr>
            <w:tcW w:w="2318" w:type="dxa"/>
            <w:shd w:val="clear" w:color="auto" w:fill="auto"/>
            <w:noWrap/>
            <w:vAlign w:val="center"/>
            <w:hideMark/>
          </w:tcPr>
          <w:p w14:paraId="49FD2EE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3171" w:type="dxa"/>
            <w:shd w:val="clear" w:color="auto" w:fill="auto"/>
            <w:noWrap/>
            <w:vAlign w:val="center"/>
            <w:hideMark/>
          </w:tcPr>
          <w:p w14:paraId="10FCD3C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E54F87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CCCED8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42CD3ABD" w14:textId="77777777" w:rsidTr="009C4780">
        <w:trPr>
          <w:trHeight w:val="20"/>
        </w:trPr>
        <w:tc>
          <w:tcPr>
            <w:tcW w:w="0" w:type="auto"/>
            <w:shd w:val="clear" w:color="auto" w:fill="auto"/>
            <w:noWrap/>
            <w:vAlign w:val="center"/>
            <w:hideMark/>
          </w:tcPr>
          <w:p w14:paraId="0D1D55E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62</w:t>
            </w:r>
          </w:p>
        </w:tc>
        <w:tc>
          <w:tcPr>
            <w:tcW w:w="1503" w:type="dxa"/>
            <w:shd w:val="clear" w:color="auto" w:fill="auto"/>
            <w:noWrap/>
            <w:vAlign w:val="center"/>
            <w:hideMark/>
          </w:tcPr>
          <w:p w14:paraId="3975E6F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8p12</w:t>
            </w:r>
          </w:p>
        </w:tc>
        <w:tc>
          <w:tcPr>
            <w:tcW w:w="2897" w:type="dxa"/>
            <w:shd w:val="clear" w:color="auto" w:fill="auto"/>
            <w:noWrap/>
            <w:vAlign w:val="center"/>
            <w:hideMark/>
          </w:tcPr>
          <w:p w14:paraId="7B2AA6A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RPL10AP3 - NA</w:t>
            </w:r>
          </w:p>
        </w:tc>
        <w:tc>
          <w:tcPr>
            <w:tcW w:w="1734" w:type="dxa"/>
            <w:shd w:val="clear" w:color="auto" w:fill="auto"/>
            <w:noWrap/>
            <w:vAlign w:val="center"/>
            <w:hideMark/>
          </w:tcPr>
          <w:p w14:paraId="2E498BA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rs2609653</w:t>
            </w:r>
          </w:p>
        </w:tc>
        <w:tc>
          <w:tcPr>
            <w:tcW w:w="2318" w:type="dxa"/>
            <w:shd w:val="clear" w:color="auto" w:fill="auto"/>
            <w:noWrap/>
            <w:vAlign w:val="center"/>
            <w:hideMark/>
          </w:tcPr>
          <w:p w14:paraId="5680285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D97754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67C0EE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05548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A1A59B8" w14:textId="77777777" w:rsidTr="009C4780">
        <w:trPr>
          <w:trHeight w:val="20"/>
        </w:trPr>
        <w:tc>
          <w:tcPr>
            <w:tcW w:w="0" w:type="auto"/>
            <w:shd w:val="clear" w:color="auto" w:fill="auto"/>
            <w:noWrap/>
            <w:vAlign w:val="center"/>
            <w:hideMark/>
          </w:tcPr>
          <w:p w14:paraId="5653459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63</w:t>
            </w:r>
          </w:p>
        </w:tc>
        <w:tc>
          <w:tcPr>
            <w:tcW w:w="1503" w:type="dxa"/>
            <w:shd w:val="clear" w:color="auto" w:fill="auto"/>
            <w:noWrap/>
            <w:vAlign w:val="center"/>
            <w:hideMark/>
          </w:tcPr>
          <w:p w14:paraId="53A299E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18q21.2</w:t>
            </w:r>
          </w:p>
        </w:tc>
        <w:tc>
          <w:tcPr>
            <w:tcW w:w="2897" w:type="dxa"/>
            <w:shd w:val="clear" w:color="auto" w:fill="auto"/>
            <w:noWrap/>
            <w:vAlign w:val="center"/>
            <w:hideMark/>
          </w:tcPr>
          <w:p w14:paraId="1FF66AF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RNA5SP459 - TCF4</w:t>
            </w:r>
          </w:p>
        </w:tc>
        <w:tc>
          <w:tcPr>
            <w:tcW w:w="1734" w:type="dxa"/>
            <w:shd w:val="clear" w:color="auto" w:fill="auto"/>
            <w:noWrap/>
            <w:vAlign w:val="center"/>
            <w:hideMark/>
          </w:tcPr>
          <w:p w14:paraId="4B73375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rs9951150</w:t>
            </w:r>
          </w:p>
        </w:tc>
        <w:tc>
          <w:tcPr>
            <w:tcW w:w="2318" w:type="dxa"/>
            <w:shd w:val="clear" w:color="auto" w:fill="auto"/>
            <w:noWrap/>
            <w:vAlign w:val="center"/>
            <w:hideMark/>
          </w:tcPr>
          <w:p w14:paraId="1E1FC14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4345A59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1EF716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39DEF99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1D3F019" w14:textId="77777777" w:rsidTr="009C4780">
        <w:trPr>
          <w:trHeight w:val="20"/>
        </w:trPr>
        <w:tc>
          <w:tcPr>
            <w:tcW w:w="0" w:type="auto"/>
            <w:shd w:val="clear" w:color="auto" w:fill="auto"/>
            <w:noWrap/>
            <w:vAlign w:val="center"/>
            <w:hideMark/>
          </w:tcPr>
          <w:p w14:paraId="1FF0BA5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64</w:t>
            </w:r>
          </w:p>
        </w:tc>
        <w:tc>
          <w:tcPr>
            <w:tcW w:w="1503" w:type="dxa"/>
            <w:shd w:val="clear" w:color="auto" w:fill="auto"/>
            <w:noWrap/>
            <w:vAlign w:val="center"/>
            <w:hideMark/>
          </w:tcPr>
          <w:p w14:paraId="712974E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1p31.1</w:t>
            </w:r>
          </w:p>
        </w:tc>
        <w:tc>
          <w:tcPr>
            <w:tcW w:w="2897" w:type="dxa"/>
            <w:shd w:val="clear" w:color="auto" w:fill="auto"/>
            <w:noWrap/>
            <w:vAlign w:val="center"/>
            <w:hideMark/>
          </w:tcPr>
          <w:p w14:paraId="5E7748F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ADGRL4</w:t>
            </w:r>
          </w:p>
        </w:tc>
        <w:tc>
          <w:tcPr>
            <w:tcW w:w="1734" w:type="dxa"/>
            <w:shd w:val="clear" w:color="auto" w:fill="auto"/>
            <w:noWrap/>
            <w:vAlign w:val="center"/>
            <w:hideMark/>
          </w:tcPr>
          <w:p w14:paraId="2138083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rs10873998</w:t>
            </w:r>
          </w:p>
        </w:tc>
        <w:tc>
          <w:tcPr>
            <w:tcW w:w="2318" w:type="dxa"/>
            <w:shd w:val="clear" w:color="auto" w:fill="auto"/>
            <w:noWrap/>
            <w:vAlign w:val="center"/>
            <w:hideMark/>
          </w:tcPr>
          <w:p w14:paraId="7DA0454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88E951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60F9E37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D98968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254BC23D" w14:textId="77777777" w:rsidTr="009C4780">
        <w:trPr>
          <w:trHeight w:val="20"/>
        </w:trPr>
        <w:tc>
          <w:tcPr>
            <w:tcW w:w="0" w:type="auto"/>
            <w:shd w:val="clear" w:color="auto" w:fill="auto"/>
            <w:noWrap/>
            <w:vAlign w:val="center"/>
            <w:hideMark/>
          </w:tcPr>
          <w:p w14:paraId="0AAE98F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65</w:t>
            </w:r>
          </w:p>
        </w:tc>
        <w:tc>
          <w:tcPr>
            <w:tcW w:w="1503" w:type="dxa"/>
            <w:shd w:val="clear" w:color="auto" w:fill="auto"/>
            <w:noWrap/>
            <w:vAlign w:val="center"/>
            <w:hideMark/>
          </w:tcPr>
          <w:p w14:paraId="672F2A2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15q25.3</w:t>
            </w:r>
          </w:p>
        </w:tc>
        <w:tc>
          <w:tcPr>
            <w:tcW w:w="2897" w:type="dxa"/>
            <w:shd w:val="clear" w:color="auto" w:fill="auto"/>
            <w:noWrap/>
            <w:vAlign w:val="center"/>
            <w:hideMark/>
          </w:tcPr>
          <w:p w14:paraId="1771D02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NTRK3</w:t>
            </w:r>
          </w:p>
        </w:tc>
        <w:tc>
          <w:tcPr>
            <w:tcW w:w="1734" w:type="dxa"/>
            <w:shd w:val="clear" w:color="auto" w:fill="auto"/>
            <w:noWrap/>
            <w:vAlign w:val="center"/>
            <w:hideMark/>
          </w:tcPr>
          <w:p w14:paraId="044B067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rs1104918</w:t>
            </w:r>
          </w:p>
        </w:tc>
        <w:tc>
          <w:tcPr>
            <w:tcW w:w="2318" w:type="dxa"/>
            <w:shd w:val="clear" w:color="auto" w:fill="auto"/>
            <w:noWrap/>
            <w:vAlign w:val="center"/>
            <w:hideMark/>
          </w:tcPr>
          <w:p w14:paraId="4D42DF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97A035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8E0047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5172DF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AB3EA05" w14:textId="77777777" w:rsidTr="009C4780">
        <w:trPr>
          <w:trHeight w:val="20"/>
        </w:trPr>
        <w:tc>
          <w:tcPr>
            <w:tcW w:w="0" w:type="auto"/>
            <w:shd w:val="clear" w:color="auto" w:fill="auto"/>
            <w:noWrap/>
            <w:vAlign w:val="center"/>
            <w:hideMark/>
          </w:tcPr>
          <w:p w14:paraId="66675FA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66</w:t>
            </w:r>
          </w:p>
        </w:tc>
        <w:tc>
          <w:tcPr>
            <w:tcW w:w="1503" w:type="dxa"/>
            <w:shd w:val="clear" w:color="auto" w:fill="auto"/>
            <w:noWrap/>
            <w:vAlign w:val="center"/>
            <w:hideMark/>
          </w:tcPr>
          <w:p w14:paraId="26CD33B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2q11.2</w:t>
            </w:r>
          </w:p>
        </w:tc>
        <w:tc>
          <w:tcPr>
            <w:tcW w:w="2897" w:type="dxa"/>
            <w:shd w:val="clear" w:color="auto" w:fill="auto"/>
            <w:noWrap/>
            <w:vAlign w:val="center"/>
            <w:hideMark/>
          </w:tcPr>
          <w:p w14:paraId="2945566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IL1R2 - IL1R1</w:t>
            </w:r>
          </w:p>
        </w:tc>
        <w:tc>
          <w:tcPr>
            <w:tcW w:w="1734" w:type="dxa"/>
            <w:shd w:val="clear" w:color="auto" w:fill="auto"/>
            <w:noWrap/>
            <w:vAlign w:val="center"/>
            <w:hideMark/>
          </w:tcPr>
          <w:p w14:paraId="6410C1B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rs2310173</w:t>
            </w:r>
          </w:p>
        </w:tc>
        <w:tc>
          <w:tcPr>
            <w:tcW w:w="2318" w:type="dxa"/>
            <w:shd w:val="clear" w:color="auto" w:fill="auto"/>
            <w:noWrap/>
            <w:vAlign w:val="center"/>
            <w:hideMark/>
          </w:tcPr>
          <w:p w14:paraId="71E3DBC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4D731C6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415CE1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63915D4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553C62B" w14:textId="77777777" w:rsidTr="009C4780">
        <w:trPr>
          <w:trHeight w:val="20"/>
        </w:trPr>
        <w:tc>
          <w:tcPr>
            <w:tcW w:w="0" w:type="auto"/>
            <w:shd w:val="clear" w:color="auto" w:fill="auto"/>
            <w:noWrap/>
            <w:vAlign w:val="center"/>
            <w:hideMark/>
          </w:tcPr>
          <w:p w14:paraId="4325A65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67</w:t>
            </w:r>
          </w:p>
        </w:tc>
        <w:tc>
          <w:tcPr>
            <w:tcW w:w="1503" w:type="dxa"/>
            <w:shd w:val="clear" w:color="auto" w:fill="auto"/>
            <w:noWrap/>
            <w:vAlign w:val="center"/>
            <w:hideMark/>
          </w:tcPr>
          <w:p w14:paraId="166C5B3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13q33.3</w:t>
            </w:r>
          </w:p>
        </w:tc>
        <w:tc>
          <w:tcPr>
            <w:tcW w:w="2897" w:type="dxa"/>
            <w:shd w:val="clear" w:color="auto" w:fill="auto"/>
            <w:noWrap/>
            <w:vAlign w:val="center"/>
            <w:hideMark/>
          </w:tcPr>
          <w:p w14:paraId="55F3F22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0A9D52E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rs12871532</w:t>
            </w:r>
          </w:p>
        </w:tc>
        <w:tc>
          <w:tcPr>
            <w:tcW w:w="2318" w:type="dxa"/>
            <w:shd w:val="clear" w:color="auto" w:fill="auto"/>
            <w:noWrap/>
            <w:vAlign w:val="center"/>
            <w:hideMark/>
          </w:tcPr>
          <w:p w14:paraId="5081489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ACBCF2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7D711B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20D0623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C42C841" w14:textId="77777777" w:rsidTr="009C4780">
        <w:trPr>
          <w:trHeight w:val="20"/>
        </w:trPr>
        <w:tc>
          <w:tcPr>
            <w:tcW w:w="0" w:type="auto"/>
            <w:shd w:val="clear" w:color="auto" w:fill="auto"/>
            <w:noWrap/>
            <w:vAlign w:val="center"/>
            <w:hideMark/>
          </w:tcPr>
          <w:p w14:paraId="29E64DB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68</w:t>
            </w:r>
          </w:p>
        </w:tc>
        <w:tc>
          <w:tcPr>
            <w:tcW w:w="1503" w:type="dxa"/>
            <w:shd w:val="clear" w:color="auto" w:fill="auto"/>
            <w:noWrap/>
            <w:vAlign w:val="center"/>
            <w:hideMark/>
          </w:tcPr>
          <w:p w14:paraId="033F52B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5q23.3</w:t>
            </w:r>
          </w:p>
        </w:tc>
        <w:tc>
          <w:tcPr>
            <w:tcW w:w="2897" w:type="dxa"/>
            <w:shd w:val="clear" w:color="auto" w:fill="auto"/>
            <w:noWrap/>
            <w:vAlign w:val="center"/>
            <w:hideMark/>
          </w:tcPr>
          <w:p w14:paraId="2F5456E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NA - HINT1</w:t>
            </w:r>
          </w:p>
        </w:tc>
        <w:tc>
          <w:tcPr>
            <w:tcW w:w="1734" w:type="dxa"/>
            <w:shd w:val="clear" w:color="auto" w:fill="auto"/>
            <w:noWrap/>
            <w:vAlign w:val="center"/>
            <w:hideMark/>
          </w:tcPr>
          <w:p w14:paraId="51958B8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rs6867265</w:t>
            </w:r>
          </w:p>
        </w:tc>
        <w:tc>
          <w:tcPr>
            <w:tcW w:w="2318" w:type="dxa"/>
            <w:shd w:val="clear" w:color="auto" w:fill="auto"/>
            <w:noWrap/>
            <w:vAlign w:val="center"/>
            <w:hideMark/>
          </w:tcPr>
          <w:p w14:paraId="71173ED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23D3AFA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0B066DD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10AF9DB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566A6C5" w14:textId="77777777" w:rsidTr="009C4780">
        <w:trPr>
          <w:trHeight w:val="20"/>
        </w:trPr>
        <w:tc>
          <w:tcPr>
            <w:tcW w:w="0" w:type="auto"/>
            <w:shd w:val="clear" w:color="auto" w:fill="auto"/>
            <w:noWrap/>
            <w:vAlign w:val="center"/>
            <w:hideMark/>
          </w:tcPr>
          <w:p w14:paraId="69093DB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69</w:t>
            </w:r>
          </w:p>
        </w:tc>
        <w:tc>
          <w:tcPr>
            <w:tcW w:w="1503" w:type="dxa"/>
            <w:shd w:val="clear" w:color="auto" w:fill="auto"/>
            <w:noWrap/>
            <w:vAlign w:val="center"/>
            <w:hideMark/>
          </w:tcPr>
          <w:p w14:paraId="2291F9C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5q32</w:t>
            </w:r>
          </w:p>
        </w:tc>
        <w:tc>
          <w:tcPr>
            <w:tcW w:w="2897" w:type="dxa"/>
            <w:shd w:val="clear" w:color="auto" w:fill="auto"/>
            <w:noWrap/>
            <w:vAlign w:val="center"/>
            <w:hideMark/>
          </w:tcPr>
          <w:p w14:paraId="55287F7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PPP2R2B</w:t>
            </w:r>
          </w:p>
        </w:tc>
        <w:tc>
          <w:tcPr>
            <w:tcW w:w="1734" w:type="dxa"/>
            <w:shd w:val="clear" w:color="auto" w:fill="auto"/>
            <w:noWrap/>
            <w:vAlign w:val="center"/>
            <w:hideMark/>
          </w:tcPr>
          <w:p w14:paraId="0DAEE43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rs609412</w:t>
            </w:r>
          </w:p>
        </w:tc>
        <w:tc>
          <w:tcPr>
            <w:tcW w:w="2318" w:type="dxa"/>
            <w:shd w:val="clear" w:color="auto" w:fill="auto"/>
            <w:noWrap/>
            <w:vAlign w:val="center"/>
            <w:hideMark/>
          </w:tcPr>
          <w:p w14:paraId="09756EE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792CE08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9AF37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61DEA4D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71CD512" w14:textId="77777777" w:rsidTr="009C4780">
        <w:trPr>
          <w:trHeight w:val="20"/>
        </w:trPr>
        <w:tc>
          <w:tcPr>
            <w:tcW w:w="0" w:type="auto"/>
            <w:shd w:val="clear" w:color="auto" w:fill="auto"/>
            <w:noWrap/>
            <w:vAlign w:val="center"/>
            <w:hideMark/>
          </w:tcPr>
          <w:p w14:paraId="3E18A52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70</w:t>
            </w:r>
          </w:p>
        </w:tc>
        <w:tc>
          <w:tcPr>
            <w:tcW w:w="1503" w:type="dxa"/>
            <w:shd w:val="clear" w:color="auto" w:fill="auto"/>
            <w:noWrap/>
            <w:vAlign w:val="center"/>
            <w:hideMark/>
          </w:tcPr>
          <w:p w14:paraId="52850EA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4q31.3</w:t>
            </w:r>
          </w:p>
        </w:tc>
        <w:tc>
          <w:tcPr>
            <w:tcW w:w="2897" w:type="dxa"/>
            <w:shd w:val="clear" w:color="auto" w:fill="auto"/>
            <w:noWrap/>
            <w:vAlign w:val="center"/>
            <w:hideMark/>
          </w:tcPr>
          <w:p w14:paraId="5590FB8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RNA5SP169 - NA</w:t>
            </w:r>
          </w:p>
        </w:tc>
        <w:tc>
          <w:tcPr>
            <w:tcW w:w="1734" w:type="dxa"/>
            <w:shd w:val="clear" w:color="auto" w:fill="auto"/>
            <w:noWrap/>
            <w:vAlign w:val="center"/>
            <w:hideMark/>
          </w:tcPr>
          <w:p w14:paraId="360F685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rs360932</w:t>
            </w:r>
          </w:p>
        </w:tc>
        <w:tc>
          <w:tcPr>
            <w:tcW w:w="2318" w:type="dxa"/>
            <w:shd w:val="clear" w:color="auto" w:fill="auto"/>
            <w:noWrap/>
            <w:vAlign w:val="center"/>
            <w:hideMark/>
          </w:tcPr>
          <w:p w14:paraId="08222E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24C1E9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5D3DE66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2ABD316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7E67D5E" w14:textId="77777777" w:rsidTr="009C4780">
        <w:trPr>
          <w:trHeight w:val="20"/>
        </w:trPr>
        <w:tc>
          <w:tcPr>
            <w:tcW w:w="0" w:type="auto"/>
            <w:shd w:val="clear" w:color="auto" w:fill="auto"/>
            <w:noWrap/>
            <w:vAlign w:val="center"/>
            <w:hideMark/>
          </w:tcPr>
          <w:p w14:paraId="6826E42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71</w:t>
            </w:r>
          </w:p>
        </w:tc>
        <w:tc>
          <w:tcPr>
            <w:tcW w:w="1503" w:type="dxa"/>
            <w:shd w:val="clear" w:color="auto" w:fill="auto"/>
            <w:noWrap/>
            <w:vAlign w:val="center"/>
            <w:hideMark/>
          </w:tcPr>
          <w:p w14:paraId="370BE3D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2q31.3</w:t>
            </w:r>
          </w:p>
        </w:tc>
        <w:tc>
          <w:tcPr>
            <w:tcW w:w="2897" w:type="dxa"/>
            <w:shd w:val="clear" w:color="auto" w:fill="auto"/>
            <w:noWrap/>
            <w:vAlign w:val="center"/>
            <w:hideMark/>
          </w:tcPr>
          <w:p w14:paraId="5E2FAA7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65AC1D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rs13418455</w:t>
            </w:r>
          </w:p>
        </w:tc>
        <w:tc>
          <w:tcPr>
            <w:tcW w:w="2318" w:type="dxa"/>
            <w:shd w:val="clear" w:color="auto" w:fill="auto"/>
            <w:noWrap/>
            <w:vAlign w:val="center"/>
            <w:hideMark/>
          </w:tcPr>
          <w:p w14:paraId="16F6A78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0F84CE5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74EBB3B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15A7FD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11CDFA16" w14:textId="77777777" w:rsidTr="009C4780">
        <w:trPr>
          <w:trHeight w:val="20"/>
        </w:trPr>
        <w:tc>
          <w:tcPr>
            <w:tcW w:w="0" w:type="auto"/>
            <w:shd w:val="clear" w:color="auto" w:fill="auto"/>
            <w:noWrap/>
            <w:vAlign w:val="center"/>
            <w:hideMark/>
          </w:tcPr>
          <w:p w14:paraId="4064766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72</w:t>
            </w:r>
          </w:p>
        </w:tc>
        <w:tc>
          <w:tcPr>
            <w:tcW w:w="1503" w:type="dxa"/>
            <w:shd w:val="clear" w:color="auto" w:fill="auto"/>
            <w:noWrap/>
            <w:vAlign w:val="center"/>
            <w:hideMark/>
          </w:tcPr>
          <w:p w14:paraId="692060C1"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2q37.3</w:t>
            </w:r>
          </w:p>
        </w:tc>
        <w:tc>
          <w:tcPr>
            <w:tcW w:w="2897" w:type="dxa"/>
            <w:shd w:val="clear" w:color="auto" w:fill="auto"/>
            <w:noWrap/>
            <w:vAlign w:val="center"/>
            <w:hideMark/>
          </w:tcPr>
          <w:p w14:paraId="1A2CC3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HDAC4</w:t>
            </w:r>
          </w:p>
        </w:tc>
        <w:tc>
          <w:tcPr>
            <w:tcW w:w="1734" w:type="dxa"/>
            <w:shd w:val="clear" w:color="auto" w:fill="auto"/>
            <w:noWrap/>
            <w:vAlign w:val="center"/>
            <w:hideMark/>
          </w:tcPr>
          <w:p w14:paraId="4256C03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rs3791556</w:t>
            </w:r>
          </w:p>
        </w:tc>
        <w:tc>
          <w:tcPr>
            <w:tcW w:w="2318" w:type="dxa"/>
            <w:shd w:val="clear" w:color="auto" w:fill="auto"/>
            <w:noWrap/>
            <w:vAlign w:val="center"/>
            <w:hideMark/>
          </w:tcPr>
          <w:p w14:paraId="1519604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098ED97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996" w:type="dxa"/>
            <w:shd w:val="clear" w:color="auto" w:fill="auto"/>
            <w:noWrap/>
            <w:vAlign w:val="center"/>
            <w:hideMark/>
          </w:tcPr>
          <w:p w14:paraId="483945A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w:t>
            </w:r>
          </w:p>
        </w:tc>
        <w:tc>
          <w:tcPr>
            <w:tcW w:w="2026" w:type="dxa"/>
            <w:shd w:val="clear" w:color="auto" w:fill="auto"/>
            <w:noWrap/>
            <w:vAlign w:val="center"/>
            <w:hideMark/>
          </w:tcPr>
          <w:p w14:paraId="583203F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33196DE" w14:textId="77777777" w:rsidTr="009C4780">
        <w:trPr>
          <w:trHeight w:val="20"/>
        </w:trPr>
        <w:tc>
          <w:tcPr>
            <w:tcW w:w="0" w:type="auto"/>
            <w:shd w:val="clear" w:color="auto" w:fill="auto"/>
            <w:noWrap/>
            <w:vAlign w:val="center"/>
            <w:hideMark/>
          </w:tcPr>
          <w:p w14:paraId="25FFE70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73</w:t>
            </w:r>
          </w:p>
        </w:tc>
        <w:tc>
          <w:tcPr>
            <w:tcW w:w="1503" w:type="dxa"/>
            <w:shd w:val="clear" w:color="auto" w:fill="auto"/>
            <w:noWrap/>
            <w:vAlign w:val="center"/>
            <w:hideMark/>
          </w:tcPr>
          <w:p w14:paraId="654F950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1p31.1</w:t>
            </w:r>
          </w:p>
        </w:tc>
        <w:tc>
          <w:tcPr>
            <w:tcW w:w="2897" w:type="dxa"/>
            <w:shd w:val="clear" w:color="auto" w:fill="auto"/>
            <w:noWrap/>
            <w:vAlign w:val="center"/>
            <w:hideMark/>
          </w:tcPr>
          <w:p w14:paraId="3914BC9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
        </w:tc>
        <w:tc>
          <w:tcPr>
            <w:tcW w:w="1734" w:type="dxa"/>
            <w:shd w:val="clear" w:color="auto" w:fill="auto"/>
            <w:noWrap/>
            <w:vAlign w:val="center"/>
            <w:hideMark/>
          </w:tcPr>
          <w:p w14:paraId="6B944D5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rs4650608</w:t>
            </w:r>
          </w:p>
        </w:tc>
        <w:tc>
          <w:tcPr>
            <w:tcW w:w="2318" w:type="dxa"/>
            <w:shd w:val="clear" w:color="auto" w:fill="auto"/>
            <w:noWrap/>
            <w:vAlign w:val="center"/>
            <w:hideMark/>
          </w:tcPr>
          <w:p w14:paraId="3367E3F0"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3A0463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26B3095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3D7957F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54E0856E" w14:textId="77777777" w:rsidTr="009C4780">
        <w:trPr>
          <w:trHeight w:val="20"/>
        </w:trPr>
        <w:tc>
          <w:tcPr>
            <w:tcW w:w="0" w:type="auto"/>
            <w:shd w:val="clear" w:color="auto" w:fill="auto"/>
            <w:noWrap/>
            <w:vAlign w:val="center"/>
            <w:hideMark/>
          </w:tcPr>
          <w:p w14:paraId="5075BC8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74</w:t>
            </w:r>
          </w:p>
        </w:tc>
        <w:tc>
          <w:tcPr>
            <w:tcW w:w="1503" w:type="dxa"/>
            <w:shd w:val="clear" w:color="auto" w:fill="auto"/>
            <w:noWrap/>
            <w:vAlign w:val="center"/>
            <w:hideMark/>
          </w:tcPr>
          <w:p w14:paraId="4FCF81C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7p22.3</w:t>
            </w:r>
          </w:p>
        </w:tc>
        <w:tc>
          <w:tcPr>
            <w:tcW w:w="2897" w:type="dxa"/>
            <w:shd w:val="clear" w:color="auto" w:fill="auto"/>
            <w:noWrap/>
            <w:vAlign w:val="center"/>
            <w:hideMark/>
          </w:tcPr>
          <w:p w14:paraId="66B39D1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MRM2</w:t>
            </w:r>
          </w:p>
        </w:tc>
        <w:tc>
          <w:tcPr>
            <w:tcW w:w="1734" w:type="dxa"/>
            <w:shd w:val="clear" w:color="auto" w:fill="auto"/>
            <w:noWrap/>
            <w:vAlign w:val="center"/>
            <w:hideMark/>
          </w:tcPr>
          <w:p w14:paraId="139E72B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rs7799006</w:t>
            </w:r>
          </w:p>
        </w:tc>
        <w:tc>
          <w:tcPr>
            <w:tcW w:w="2318" w:type="dxa"/>
            <w:shd w:val="clear" w:color="auto" w:fill="auto"/>
            <w:noWrap/>
            <w:vAlign w:val="center"/>
            <w:hideMark/>
          </w:tcPr>
          <w:p w14:paraId="40A3BDE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3_prime_UTR_variant</w:t>
            </w:r>
          </w:p>
        </w:tc>
        <w:tc>
          <w:tcPr>
            <w:tcW w:w="3171" w:type="dxa"/>
            <w:shd w:val="clear" w:color="auto" w:fill="auto"/>
            <w:noWrap/>
            <w:vAlign w:val="center"/>
            <w:hideMark/>
          </w:tcPr>
          <w:p w14:paraId="64B8540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0E7D657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7BAA71E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188CA96" w14:textId="77777777" w:rsidTr="009C4780">
        <w:trPr>
          <w:trHeight w:val="20"/>
        </w:trPr>
        <w:tc>
          <w:tcPr>
            <w:tcW w:w="0" w:type="auto"/>
            <w:shd w:val="clear" w:color="auto" w:fill="auto"/>
            <w:noWrap/>
            <w:vAlign w:val="center"/>
            <w:hideMark/>
          </w:tcPr>
          <w:p w14:paraId="446BB6F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75</w:t>
            </w:r>
          </w:p>
        </w:tc>
        <w:tc>
          <w:tcPr>
            <w:tcW w:w="1503" w:type="dxa"/>
            <w:shd w:val="clear" w:color="auto" w:fill="auto"/>
            <w:noWrap/>
            <w:vAlign w:val="center"/>
            <w:hideMark/>
          </w:tcPr>
          <w:p w14:paraId="7357BC3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8p12</w:t>
            </w:r>
          </w:p>
        </w:tc>
        <w:tc>
          <w:tcPr>
            <w:tcW w:w="2897" w:type="dxa"/>
            <w:shd w:val="clear" w:color="auto" w:fill="auto"/>
            <w:noWrap/>
            <w:vAlign w:val="center"/>
            <w:hideMark/>
          </w:tcPr>
          <w:p w14:paraId="07DC353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PPP1R3B - RPL10AP3</w:t>
            </w:r>
          </w:p>
        </w:tc>
        <w:tc>
          <w:tcPr>
            <w:tcW w:w="1734" w:type="dxa"/>
            <w:shd w:val="clear" w:color="auto" w:fill="auto"/>
            <w:noWrap/>
            <w:vAlign w:val="center"/>
            <w:hideMark/>
          </w:tcPr>
          <w:p w14:paraId="25F2517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rs6990255</w:t>
            </w:r>
          </w:p>
        </w:tc>
        <w:tc>
          <w:tcPr>
            <w:tcW w:w="2318" w:type="dxa"/>
            <w:shd w:val="clear" w:color="auto" w:fill="auto"/>
            <w:noWrap/>
            <w:vAlign w:val="center"/>
            <w:hideMark/>
          </w:tcPr>
          <w:p w14:paraId="5C2C8EA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3468CA7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332C53D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4698DDF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5C8F3A2" w14:textId="77777777" w:rsidTr="009C4780">
        <w:trPr>
          <w:trHeight w:val="20"/>
        </w:trPr>
        <w:tc>
          <w:tcPr>
            <w:tcW w:w="0" w:type="auto"/>
            <w:shd w:val="clear" w:color="auto" w:fill="auto"/>
            <w:noWrap/>
            <w:vAlign w:val="center"/>
            <w:hideMark/>
          </w:tcPr>
          <w:p w14:paraId="27D0C59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76</w:t>
            </w:r>
          </w:p>
        </w:tc>
        <w:tc>
          <w:tcPr>
            <w:tcW w:w="1503" w:type="dxa"/>
            <w:shd w:val="clear" w:color="auto" w:fill="auto"/>
            <w:noWrap/>
            <w:vAlign w:val="center"/>
            <w:hideMark/>
          </w:tcPr>
          <w:p w14:paraId="0F3A123F"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9p24.3</w:t>
            </w:r>
          </w:p>
        </w:tc>
        <w:tc>
          <w:tcPr>
            <w:tcW w:w="2897" w:type="dxa"/>
            <w:shd w:val="clear" w:color="auto" w:fill="auto"/>
            <w:noWrap/>
            <w:vAlign w:val="center"/>
            <w:hideMark/>
          </w:tcPr>
          <w:p w14:paraId="41DAB82E"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SMARCA2 - RN7SL592P</w:t>
            </w:r>
          </w:p>
        </w:tc>
        <w:tc>
          <w:tcPr>
            <w:tcW w:w="1734" w:type="dxa"/>
            <w:shd w:val="clear" w:color="auto" w:fill="auto"/>
            <w:noWrap/>
            <w:vAlign w:val="center"/>
            <w:hideMark/>
          </w:tcPr>
          <w:p w14:paraId="7ED8868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rs4741652</w:t>
            </w:r>
          </w:p>
        </w:tc>
        <w:tc>
          <w:tcPr>
            <w:tcW w:w="2318" w:type="dxa"/>
            <w:shd w:val="clear" w:color="auto" w:fill="auto"/>
            <w:noWrap/>
            <w:vAlign w:val="center"/>
            <w:hideMark/>
          </w:tcPr>
          <w:p w14:paraId="53AD4C9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intergenic_variant</w:t>
            </w:r>
            <w:proofErr w:type="spellEnd"/>
          </w:p>
        </w:tc>
        <w:tc>
          <w:tcPr>
            <w:tcW w:w="3171" w:type="dxa"/>
            <w:shd w:val="clear" w:color="auto" w:fill="auto"/>
            <w:noWrap/>
            <w:vAlign w:val="center"/>
            <w:hideMark/>
          </w:tcPr>
          <w:p w14:paraId="3A5F55F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767248F6"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965E9D9"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78FDC361" w14:textId="77777777" w:rsidTr="009C4780">
        <w:trPr>
          <w:trHeight w:val="20"/>
        </w:trPr>
        <w:tc>
          <w:tcPr>
            <w:tcW w:w="0" w:type="auto"/>
            <w:shd w:val="clear" w:color="auto" w:fill="auto"/>
            <w:noWrap/>
            <w:vAlign w:val="center"/>
            <w:hideMark/>
          </w:tcPr>
          <w:p w14:paraId="39378AD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77</w:t>
            </w:r>
          </w:p>
        </w:tc>
        <w:tc>
          <w:tcPr>
            <w:tcW w:w="1503" w:type="dxa"/>
            <w:shd w:val="clear" w:color="auto" w:fill="auto"/>
            <w:noWrap/>
            <w:vAlign w:val="center"/>
            <w:hideMark/>
          </w:tcPr>
          <w:p w14:paraId="22D5E65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10q21.2</w:t>
            </w:r>
          </w:p>
        </w:tc>
        <w:tc>
          <w:tcPr>
            <w:tcW w:w="2897" w:type="dxa"/>
            <w:shd w:val="clear" w:color="auto" w:fill="auto"/>
            <w:noWrap/>
            <w:vAlign w:val="center"/>
            <w:hideMark/>
          </w:tcPr>
          <w:p w14:paraId="02F1A292"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ANK3</w:t>
            </w:r>
          </w:p>
        </w:tc>
        <w:tc>
          <w:tcPr>
            <w:tcW w:w="1734" w:type="dxa"/>
            <w:shd w:val="clear" w:color="auto" w:fill="auto"/>
            <w:noWrap/>
            <w:vAlign w:val="center"/>
            <w:hideMark/>
          </w:tcPr>
          <w:p w14:paraId="0AF67928"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rs10994359</w:t>
            </w:r>
          </w:p>
        </w:tc>
        <w:tc>
          <w:tcPr>
            <w:tcW w:w="2318" w:type="dxa"/>
            <w:shd w:val="clear" w:color="auto" w:fill="auto"/>
            <w:noWrap/>
            <w:vAlign w:val="center"/>
            <w:hideMark/>
          </w:tcPr>
          <w:p w14:paraId="2C92BD44"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147399F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31E71D4B"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w:t>
            </w:r>
          </w:p>
        </w:tc>
        <w:tc>
          <w:tcPr>
            <w:tcW w:w="2026" w:type="dxa"/>
            <w:shd w:val="clear" w:color="auto" w:fill="auto"/>
            <w:noWrap/>
            <w:vAlign w:val="center"/>
            <w:hideMark/>
          </w:tcPr>
          <w:p w14:paraId="0A5BA60C"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r w:rsidR="003E2C5F" w:rsidRPr="003E2C5F" w14:paraId="39467D3C" w14:textId="77777777" w:rsidTr="009C4780">
        <w:trPr>
          <w:trHeight w:val="20"/>
        </w:trPr>
        <w:tc>
          <w:tcPr>
            <w:tcW w:w="0" w:type="auto"/>
            <w:shd w:val="clear" w:color="auto" w:fill="auto"/>
            <w:noWrap/>
            <w:vAlign w:val="center"/>
            <w:hideMark/>
          </w:tcPr>
          <w:p w14:paraId="3A3D5E7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78</w:t>
            </w:r>
          </w:p>
        </w:tc>
        <w:tc>
          <w:tcPr>
            <w:tcW w:w="1503" w:type="dxa"/>
            <w:shd w:val="clear" w:color="auto" w:fill="auto"/>
            <w:noWrap/>
            <w:vAlign w:val="center"/>
            <w:hideMark/>
          </w:tcPr>
          <w:p w14:paraId="5F5D744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8q23.1</w:t>
            </w:r>
          </w:p>
        </w:tc>
        <w:tc>
          <w:tcPr>
            <w:tcW w:w="2897" w:type="dxa"/>
            <w:shd w:val="clear" w:color="auto" w:fill="auto"/>
            <w:noWrap/>
            <w:vAlign w:val="center"/>
            <w:hideMark/>
          </w:tcPr>
          <w:p w14:paraId="1F420C4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ZFPM2</w:t>
            </w:r>
          </w:p>
        </w:tc>
        <w:tc>
          <w:tcPr>
            <w:tcW w:w="1734" w:type="dxa"/>
            <w:shd w:val="clear" w:color="auto" w:fill="auto"/>
            <w:noWrap/>
            <w:vAlign w:val="center"/>
            <w:hideMark/>
          </w:tcPr>
          <w:p w14:paraId="43DEB745"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rs9297357</w:t>
            </w:r>
          </w:p>
        </w:tc>
        <w:tc>
          <w:tcPr>
            <w:tcW w:w="2318" w:type="dxa"/>
            <w:shd w:val="clear" w:color="auto" w:fill="auto"/>
            <w:noWrap/>
            <w:vAlign w:val="center"/>
            <w:hideMark/>
          </w:tcPr>
          <w:p w14:paraId="5229AEFA"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intron_variant</w:t>
            </w:r>
            <w:proofErr w:type="spellEnd"/>
          </w:p>
        </w:tc>
        <w:tc>
          <w:tcPr>
            <w:tcW w:w="3171" w:type="dxa"/>
            <w:shd w:val="clear" w:color="auto" w:fill="auto"/>
            <w:noWrap/>
            <w:vAlign w:val="center"/>
            <w:hideMark/>
          </w:tcPr>
          <w:p w14:paraId="242A8FA7"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NR</w:t>
            </w:r>
          </w:p>
        </w:tc>
        <w:tc>
          <w:tcPr>
            <w:tcW w:w="996" w:type="dxa"/>
            <w:shd w:val="clear" w:color="auto" w:fill="auto"/>
            <w:noWrap/>
            <w:vAlign w:val="center"/>
            <w:hideMark/>
          </w:tcPr>
          <w:p w14:paraId="0FD5C38D"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w:t>
            </w:r>
          </w:p>
        </w:tc>
        <w:tc>
          <w:tcPr>
            <w:tcW w:w="2026" w:type="dxa"/>
            <w:shd w:val="clear" w:color="auto" w:fill="auto"/>
            <w:noWrap/>
            <w:vAlign w:val="center"/>
            <w:hideMark/>
          </w:tcPr>
          <w:p w14:paraId="16BBAF73" w14:textId="77777777" w:rsidR="00A4074B" w:rsidRPr="003E2C5F" w:rsidRDefault="00A4074B" w:rsidP="009C4780">
            <w:pPr>
              <w:spacing w:after="0" w:line="240" w:lineRule="auto"/>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2</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3</w:t>
            </w:r>
            <w:r w:rsidRPr="003E2C5F">
              <w:rPr>
                <w:rFonts w:ascii="Times New Roman" w:eastAsia="Times New Roman" w:hAnsi="Times New Roman" w:cs="Times New Roman"/>
                <w:sz w:val="16"/>
                <w:szCs w:val="16"/>
                <w:lang w:val="en-US" w:eastAsia="ru-RU"/>
              </w:rPr>
              <w:t>;</w:t>
            </w:r>
            <w:r w:rsidRPr="003E2C5F">
              <w:rPr>
                <w:rFonts w:ascii="Times New Roman" w:eastAsia="Times New Roman" w:hAnsi="Times New Roman" w:cs="Times New Roman"/>
                <w:sz w:val="16"/>
                <w:szCs w:val="16"/>
                <w:lang w:eastAsia="ru-RU"/>
              </w:rPr>
              <w:t>4</w:t>
            </w:r>
          </w:p>
        </w:tc>
      </w:tr>
    </w:tbl>
    <w:p w14:paraId="603F31F3" w14:textId="77777777" w:rsidR="00A4074B" w:rsidRPr="003E2C5F" w:rsidRDefault="00A4074B" w:rsidP="00A4074B">
      <w:pPr>
        <w:spacing w:after="0" w:line="360" w:lineRule="auto"/>
        <w:ind w:firstLine="567"/>
        <w:jc w:val="center"/>
        <w:rPr>
          <w:rFonts w:ascii="Times New Roman" w:hAnsi="Times New Roman" w:cs="Times New Roman"/>
          <w:b/>
          <w:sz w:val="24"/>
          <w:szCs w:val="24"/>
        </w:rPr>
        <w:sectPr w:rsidR="00A4074B" w:rsidRPr="003E2C5F" w:rsidSect="00532B95">
          <w:pgSz w:w="16838" w:h="11906" w:orient="landscape"/>
          <w:pgMar w:top="851" w:right="1134" w:bottom="1701" w:left="1134" w:header="709" w:footer="709" w:gutter="0"/>
          <w:cols w:space="708"/>
          <w:docGrid w:linePitch="360"/>
        </w:sectPr>
      </w:pPr>
      <w:r w:rsidRPr="003E2C5F">
        <w:rPr>
          <w:rFonts w:ascii="Times New Roman" w:hAnsi="Times New Roman" w:cs="Times New Roman"/>
          <w:b/>
          <w:noProof/>
          <w:sz w:val="24"/>
          <w:szCs w:val="24"/>
          <w:lang w:val="en-US"/>
        </w:rPr>
        <mc:AlternateContent>
          <mc:Choice Requires="wps">
            <w:drawing>
              <wp:anchor distT="0" distB="0" distL="114300" distR="114300" simplePos="0" relativeHeight="251761664" behindDoc="0" locked="0" layoutInCell="1" allowOverlap="1" wp14:anchorId="5F6758EE" wp14:editId="1ACB9A46">
                <wp:simplePos x="0" y="0"/>
                <wp:positionH relativeFrom="column">
                  <wp:posOffset>-62865</wp:posOffset>
                </wp:positionH>
                <wp:positionV relativeFrom="paragraph">
                  <wp:posOffset>-5634355</wp:posOffset>
                </wp:positionV>
                <wp:extent cx="2047875" cy="32385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047875" cy="323850"/>
                        </a:xfrm>
                        <a:prstGeom prst="rect">
                          <a:avLst/>
                        </a:prstGeom>
                        <a:noFill/>
                        <a:ln w="6350">
                          <a:noFill/>
                        </a:ln>
                      </wps:spPr>
                      <wps:txbx>
                        <w:txbxContent>
                          <w:p w14:paraId="3E8FB6A7" w14:textId="77777777" w:rsidR="00A4074B" w:rsidRPr="005B33F9" w:rsidRDefault="00A4074B" w:rsidP="00A4074B">
                            <w:pPr>
                              <w:rPr>
                                <w:rFonts w:ascii="Times New Roman" w:hAnsi="Times New Roman" w:cs="Times New Roman"/>
                                <w:sz w:val="24"/>
                                <w:szCs w:val="24"/>
                              </w:rPr>
                            </w:pPr>
                            <w:proofErr w:type="spellStart"/>
                            <w:r w:rsidRPr="001318B9">
                              <w:rPr>
                                <w:rFonts w:ascii="Times New Roman" w:hAnsi="Times New Roman" w:cs="Times New Roman"/>
                                <w:sz w:val="24"/>
                                <w:szCs w:val="24"/>
                              </w:rPr>
                              <w:t>Continuation</w:t>
                            </w:r>
                            <w:proofErr w:type="spellEnd"/>
                            <w:r w:rsidRPr="001318B9">
                              <w:rPr>
                                <w:rFonts w:ascii="Times New Roman" w:hAnsi="Times New Roman" w:cs="Times New Roman"/>
                                <w:sz w:val="24"/>
                                <w:szCs w:val="24"/>
                              </w:rPr>
                              <w:t xml:space="preserve"> </w:t>
                            </w:r>
                            <w:proofErr w:type="spellStart"/>
                            <w:r w:rsidRPr="001318B9">
                              <w:rPr>
                                <w:rFonts w:ascii="Times New Roman" w:hAnsi="Times New Roman" w:cs="Times New Roman"/>
                                <w:sz w:val="24"/>
                                <w:szCs w:val="24"/>
                              </w:rPr>
                              <w:t>of</w:t>
                            </w:r>
                            <w:proofErr w:type="spellEnd"/>
                            <w:r w:rsidRPr="001318B9">
                              <w:rPr>
                                <w:rFonts w:ascii="Times New Roman" w:hAnsi="Times New Roman" w:cs="Times New Roman"/>
                                <w:sz w:val="24"/>
                                <w:szCs w:val="24"/>
                              </w:rPr>
                              <w:t xml:space="preserve"> </w:t>
                            </w:r>
                            <w:proofErr w:type="spellStart"/>
                            <w:r w:rsidRPr="001318B9">
                              <w:rPr>
                                <w:rFonts w:ascii="Times New Roman" w:hAnsi="Times New Roman" w:cs="Times New Roman"/>
                                <w:sz w:val="24"/>
                                <w:szCs w:val="24"/>
                              </w:rPr>
                              <w:t>table</w:t>
                            </w:r>
                            <w:proofErr w:type="spellEnd"/>
                            <w:r w:rsidRPr="001318B9">
                              <w:rPr>
                                <w:rFonts w:ascii="Times New Roman" w:hAnsi="Times New Roman" w:cs="Times New Roman"/>
                                <w:sz w:val="24"/>
                                <w:szCs w:val="24"/>
                              </w:rPr>
                              <w:t xml:space="preserve"> 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6758EE" id="Надпись 2" o:spid="_x0000_s1028" type="#_x0000_t202" style="position:absolute;left:0;text-align:left;margin-left:-4.95pt;margin-top:-443.65pt;width:161.25pt;height:25.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" filled="f" stroked="f" strokeweight=".5pt">
                <v:textbox>
                  <w:txbxContent>
                    <w:p w14:paraId="3E8FB6A7" w14:textId="77777777" w:rsidR="00A4074B" w:rsidRPr="005B33F9" w:rsidRDefault="00A4074B" w:rsidP="00A4074B">
                      <w:pPr>
                        <w:rPr>
                          <w:rFonts w:ascii="Times New Roman" w:hAnsi="Times New Roman" w:cs="Times New Roman"/>
                          <w:sz w:val="24"/>
                          <w:szCs w:val="24"/>
                        </w:rPr>
                      </w:pPr>
                      <w:proofErr w:type="spellStart"/>
                      <w:r w:rsidRPr="001318B9">
                        <w:rPr>
                          <w:rFonts w:ascii="Times New Roman" w:hAnsi="Times New Roman" w:cs="Times New Roman"/>
                          <w:sz w:val="24"/>
                          <w:szCs w:val="24"/>
                        </w:rPr>
                        <w:t>Continuation</w:t>
                      </w:r>
                      <w:proofErr w:type="spellEnd"/>
                      <w:r w:rsidRPr="001318B9">
                        <w:rPr>
                          <w:rFonts w:ascii="Times New Roman" w:hAnsi="Times New Roman" w:cs="Times New Roman"/>
                          <w:sz w:val="24"/>
                          <w:szCs w:val="24"/>
                        </w:rPr>
                        <w:t xml:space="preserve"> </w:t>
                      </w:r>
                      <w:proofErr w:type="spellStart"/>
                      <w:r w:rsidRPr="001318B9">
                        <w:rPr>
                          <w:rFonts w:ascii="Times New Roman" w:hAnsi="Times New Roman" w:cs="Times New Roman"/>
                          <w:sz w:val="24"/>
                          <w:szCs w:val="24"/>
                        </w:rPr>
                        <w:t>of</w:t>
                      </w:r>
                      <w:proofErr w:type="spellEnd"/>
                      <w:r w:rsidRPr="001318B9">
                        <w:rPr>
                          <w:rFonts w:ascii="Times New Roman" w:hAnsi="Times New Roman" w:cs="Times New Roman"/>
                          <w:sz w:val="24"/>
                          <w:szCs w:val="24"/>
                        </w:rPr>
                        <w:t xml:space="preserve"> </w:t>
                      </w:r>
                      <w:proofErr w:type="spellStart"/>
                      <w:r w:rsidRPr="001318B9">
                        <w:rPr>
                          <w:rFonts w:ascii="Times New Roman" w:hAnsi="Times New Roman" w:cs="Times New Roman"/>
                          <w:sz w:val="24"/>
                          <w:szCs w:val="24"/>
                        </w:rPr>
                        <w:t>table</w:t>
                      </w:r>
                      <w:proofErr w:type="spellEnd"/>
                      <w:r w:rsidRPr="001318B9">
                        <w:rPr>
                          <w:rFonts w:ascii="Times New Roman" w:hAnsi="Times New Roman" w:cs="Times New Roman"/>
                          <w:sz w:val="24"/>
                          <w:szCs w:val="24"/>
                        </w:rPr>
                        <w:t xml:space="preserve"> B.1</w:t>
                      </w:r>
                    </w:p>
                  </w:txbxContent>
                </v:textbox>
              </v:shape>
            </w:pict>
          </mc:Fallback>
        </mc:AlternateContent>
      </w:r>
    </w:p>
    <w:p w14:paraId="736C183B" w14:textId="3A7D3C20" w:rsidR="00A4074B" w:rsidRPr="003E2C5F" w:rsidRDefault="00A4074B" w:rsidP="00A4074B">
      <w:pPr>
        <w:spacing w:after="0" w:line="360" w:lineRule="auto"/>
        <w:ind w:hanging="426"/>
        <w:rPr>
          <w:rFonts w:ascii="Times New Roman" w:hAnsi="Times New Roman" w:cs="Times New Roman"/>
          <w:b/>
          <w:sz w:val="24"/>
          <w:szCs w:val="24"/>
          <w:lang w:val="en-US"/>
        </w:rPr>
      </w:pPr>
      <w:r w:rsidRPr="003E2C5F">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763712" behindDoc="0" locked="0" layoutInCell="1" allowOverlap="1" wp14:anchorId="0FEA33EB" wp14:editId="34D97193">
                <wp:simplePos x="0" y="0"/>
                <wp:positionH relativeFrom="column">
                  <wp:posOffset>-289560</wp:posOffset>
                </wp:positionH>
                <wp:positionV relativeFrom="paragraph">
                  <wp:posOffset>7642225</wp:posOffset>
                </wp:positionV>
                <wp:extent cx="2047875" cy="32385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047875" cy="323850"/>
                        </a:xfrm>
                        <a:prstGeom prst="rect">
                          <a:avLst/>
                        </a:prstGeom>
                        <a:noFill/>
                        <a:ln w="6350">
                          <a:noFill/>
                        </a:ln>
                      </wps:spPr>
                      <wps:txbx>
                        <w:txbxContent>
                          <w:p w14:paraId="2A5EFAE9" w14:textId="77777777" w:rsidR="00A4074B" w:rsidRPr="005B33F9" w:rsidRDefault="00A4074B" w:rsidP="00A4074B">
                            <w:pPr>
                              <w:rPr>
                                <w:rFonts w:ascii="Times New Roman" w:hAnsi="Times New Roman" w:cs="Times New Roman"/>
                                <w:sz w:val="24"/>
                                <w:szCs w:val="24"/>
                              </w:rPr>
                            </w:pPr>
                            <w:proofErr w:type="spellStart"/>
                            <w:r w:rsidRPr="00377D9F">
                              <w:rPr>
                                <w:rFonts w:ascii="Times New Roman" w:hAnsi="Times New Roman" w:cs="Times New Roman"/>
                                <w:sz w:val="24"/>
                                <w:szCs w:val="24"/>
                              </w:rPr>
                              <w:t>Continuation</w:t>
                            </w:r>
                            <w:proofErr w:type="spellEnd"/>
                            <w:r w:rsidRPr="00377D9F">
                              <w:rPr>
                                <w:rFonts w:ascii="Times New Roman" w:hAnsi="Times New Roman" w:cs="Times New Roman"/>
                                <w:sz w:val="24"/>
                                <w:szCs w:val="24"/>
                              </w:rPr>
                              <w:t xml:space="preserve"> </w:t>
                            </w:r>
                            <w:proofErr w:type="spellStart"/>
                            <w:r w:rsidRPr="00377D9F">
                              <w:rPr>
                                <w:rFonts w:ascii="Times New Roman" w:hAnsi="Times New Roman" w:cs="Times New Roman"/>
                                <w:sz w:val="24"/>
                                <w:szCs w:val="24"/>
                              </w:rPr>
                              <w:t>of</w:t>
                            </w:r>
                            <w:proofErr w:type="spellEnd"/>
                            <w:r w:rsidRPr="00377D9F">
                              <w:rPr>
                                <w:rFonts w:ascii="Times New Roman" w:hAnsi="Times New Roman" w:cs="Times New Roman"/>
                                <w:sz w:val="24"/>
                                <w:szCs w:val="24"/>
                              </w:rPr>
                              <w:t xml:space="preserve"> </w:t>
                            </w:r>
                            <w:proofErr w:type="spellStart"/>
                            <w:r w:rsidRPr="00377D9F">
                              <w:rPr>
                                <w:rFonts w:ascii="Times New Roman" w:hAnsi="Times New Roman" w:cs="Times New Roman"/>
                                <w:sz w:val="24"/>
                                <w:szCs w:val="24"/>
                              </w:rPr>
                              <w:t>table</w:t>
                            </w:r>
                            <w:proofErr w:type="spellEnd"/>
                            <w:r w:rsidRPr="00377D9F">
                              <w:rPr>
                                <w:rFonts w:ascii="Times New Roman" w:hAnsi="Times New Roman" w:cs="Times New Roman"/>
                                <w:sz w:val="24"/>
                                <w:szCs w:val="24"/>
                              </w:rPr>
                              <w:t xml:space="preserve"> 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EA33EB" id="Надпись 13" o:spid="_x0000_s1029" type="#_x0000_t202" style="position:absolute;margin-left:-22.8pt;margin-top:601.75pt;width:161.25pt;height:25.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" filled="f" stroked="f" strokeweight=".5pt">
                <v:textbox>
                  <w:txbxContent>
                    <w:p w14:paraId="2A5EFAE9" w14:textId="77777777" w:rsidR="00A4074B" w:rsidRPr="005B33F9" w:rsidRDefault="00A4074B" w:rsidP="00A4074B">
                      <w:pPr>
                        <w:rPr>
                          <w:rFonts w:ascii="Times New Roman" w:hAnsi="Times New Roman" w:cs="Times New Roman"/>
                          <w:sz w:val="24"/>
                          <w:szCs w:val="24"/>
                        </w:rPr>
                      </w:pPr>
                      <w:proofErr w:type="spellStart"/>
                      <w:r w:rsidRPr="00377D9F">
                        <w:rPr>
                          <w:rFonts w:ascii="Times New Roman" w:hAnsi="Times New Roman" w:cs="Times New Roman"/>
                          <w:sz w:val="24"/>
                          <w:szCs w:val="24"/>
                        </w:rPr>
                        <w:t>Continuation</w:t>
                      </w:r>
                      <w:proofErr w:type="spellEnd"/>
                      <w:r w:rsidRPr="00377D9F">
                        <w:rPr>
                          <w:rFonts w:ascii="Times New Roman" w:hAnsi="Times New Roman" w:cs="Times New Roman"/>
                          <w:sz w:val="24"/>
                          <w:szCs w:val="24"/>
                        </w:rPr>
                        <w:t xml:space="preserve"> </w:t>
                      </w:r>
                      <w:proofErr w:type="spellStart"/>
                      <w:r w:rsidRPr="00377D9F">
                        <w:rPr>
                          <w:rFonts w:ascii="Times New Roman" w:hAnsi="Times New Roman" w:cs="Times New Roman"/>
                          <w:sz w:val="24"/>
                          <w:szCs w:val="24"/>
                        </w:rPr>
                        <w:t>of</w:t>
                      </w:r>
                      <w:proofErr w:type="spellEnd"/>
                      <w:r w:rsidRPr="00377D9F">
                        <w:rPr>
                          <w:rFonts w:ascii="Times New Roman" w:hAnsi="Times New Roman" w:cs="Times New Roman"/>
                          <w:sz w:val="24"/>
                          <w:szCs w:val="24"/>
                        </w:rPr>
                        <w:t xml:space="preserve"> </w:t>
                      </w:r>
                      <w:proofErr w:type="spellStart"/>
                      <w:r w:rsidRPr="00377D9F">
                        <w:rPr>
                          <w:rFonts w:ascii="Times New Roman" w:hAnsi="Times New Roman" w:cs="Times New Roman"/>
                          <w:sz w:val="24"/>
                          <w:szCs w:val="24"/>
                        </w:rPr>
                        <w:t>table</w:t>
                      </w:r>
                      <w:proofErr w:type="spellEnd"/>
                      <w:r w:rsidRPr="00377D9F">
                        <w:rPr>
                          <w:rFonts w:ascii="Times New Roman" w:hAnsi="Times New Roman" w:cs="Times New Roman"/>
                          <w:sz w:val="24"/>
                          <w:szCs w:val="24"/>
                        </w:rPr>
                        <w:t xml:space="preserve"> B.2</w:t>
                      </w:r>
                    </w:p>
                  </w:txbxContent>
                </v:textbox>
              </v:shape>
            </w:pict>
          </mc:Fallback>
        </mc:AlternateContent>
      </w:r>
      <w:r w:rsidRPr="003E2C5F">
        <w:rPr>
          <w:rFonts w:ascii="Times New Roman" w:hAnsi="Times New Roman" w:cs="Times New Roman"/>
          <w:sz w:val="24"/>
          <w:szCs w:val="24"/>
          <w:lang w:val="en-US"/>
        </w:rPr>
        <w:t>Table B.2 - Characteristics of rare inherited variants</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521"/>
        <w:gridCol w:w="992"/>
        <w:gridCol w:w="1560"/>
        <w:gridCol w:w="4394"/>
        <w:gridCol w:w="709"/>
        <w:gridCol w:w="1417"/>
        <w:gridCol w:w="1134"/>
        <w:gridCol w:w="1559"/>
        <w:gridCol w:w="852"/>
      </w:tblGrid>
      <w:tr w:rsidR="003E2C5F" w:rsidRPr="003E2C5F" w14:paraId="673D604D" w14:textId="77777777" w:rsidTr="009C4780">
        <w:trPr>
          <w:trHeight w:val="320"/>
          <w:tblHeader/>
          <w:jc w:val="center"/>
        </w:trPr>
        <w:tc>
          <w:tcPr>
            <w:tcW w:w="451" w:type="dxa"/>
            <w:shd w:val="clear" w:color="auto" w:fill="auto"/>
            <w:noWrap/>
            <w:hideMark/>
          </w:tcPr>
          <w:p w14:paraId="14EA914A" w14:textId="61A8456C"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No</w:t>
            </w:r>
          </w:p>
        </w:tc>
        <w:tc>
          <w:tcPr>
            <w:tcW w:w="2521" w:type="dxa"/>
            <w:shd w:val="clear" w:color="auto" w:fill="auto"/>
            <w:noWrap/>
            <w:hideMark/>
          </w:tcPr>
          <w:p w14:paraId="05D46F1F" w14:textId="23BC5C30"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Name</w:t>
            </w:r>
            <w:proofErr w:type="spellEnd"/>
          </w:p>
        </w:tc>
        <w:tc>
          <w:tcPr>
            <w:tcW w:w="992" w:type="dxa"/>
            <w:shd w:val="clear" w:color="auto" w:fill="auto"/>
            <w:noWrap/>
            <w:hideMark/>
          </w:tcPr>
          <w:p w14:paraId="41B7A45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Gene</w:t>
            </w:r>
            <w:proofErr w:type="spellEnd"/>
            <w:r w:rsidRPr="003E2C5F">
              <w:rPr>
                <w:rFonts w:ascii="Times New Roman" w:eastAsia="Times New Roman" w:hAnsi="Times New Roman" w:cs="Times New Roman"/>
                <w:sz w:val="16"/>
                <w:szCs w:val="16"/>
                <w:lang w:eastAsia="ru-RU"/>
              </w:rPr>
              <w:t>(s)</w:t>
            </w:r>
          </w:p>
        </w:tc>
        <w:tc>
          <w:tcPr>
            <w:tcW w:w="1560" w:type="dxa"/>
            <w:shd w:val="clear" w:color="auto" w:fill="auto"/>
            <w:noWrap/>
            <w:hideMark/>
          </w:tcPr>
          <w:p w14:paraId="3D27B023" w14:textId="430DCED3"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Protein</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change</w:t>
            </w:r>
            <w:proofErr w:type="spellEnd"/>
          </w:p>
        </w:tc>
        <w:tc>
          <w:tcPr>
            <w:tcW w:w="4394" w:type="dxa"/>
            <w:shd w:val="clear" w:color="auto" w:fill="auto"/>
            <w:noWrap/>
            <w:hideMark/>
          </w:tcPr>
          <w:p w14:paraId="369CFA1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Clinical</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significance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Last</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reviewed</w:t>
            </w:r>
            <w:proofErr w:type="spellEnd"/>
            <w:r w:rsidRPr="003E2C5F">
              <w:rPr>
                <w:rFonts w:ascii="Times New Roman" w:eastAsia="Times New Roman" w:hAnsi="Times New Roman" w:cs="Times New Roman"/>
                <w:sz w:val="16"/>
                <w:szCs w:val="16"/>
                <w:lang w:eastAsia="ru-RU"/>
              </w:rPr>
              <w:t>)</w:t>
            </w:r>
          </w:p>
        </w:tc>
        <w:tc>
          <w:tcPr>
            <w:tcW w:w="709" w:type="dxa"/>
            <w:shd w:val="clear" w:color="auto" w:fill="auto"/>
            <w:noWrap/>
            <w:hideMark/>
          </w:tcPr>
          <w:p w14:paraId="3F333A3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Chromosome</w:t>
            </w:r>
            <w:proofErr w:type="spellEnd"/>
          </w:p>
        </w:tc>
        <w:tc>
          <w:tcPr>
            <w:tcW w:w="1417" w:type="dxa"/>
            <w:shd w:val="clear" w:color="auto" w:fill="auto"/>
            <w:noWrap/>
            <w:hideMark/>
          </w:tcPr>
          <w:p w14:paraId="2B4D457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dbSNP</w:t>
            </w:r>
            <w:proofErr w:type="spellEnd"/>
            <w:r w:rsidRPr="003E2C5F">
              <w:rPr>
                <w:rFonts w:ascii="Times New Roman" w:eastAsia="Times New Roman" w:hAnsi="Times New Roman" w:cs="Times New Roman"/>
                <w:sz w:val="16"/>
                <w:szCs w:val="16"/>
                <w:lang w:eastAsia="ru-RU"/>
              </w:rPr>
              <w:t xml:space="preserve"> ID</w:t>
            </w:r>
          </w:p>
        </w:tc>
        <w:tc>
          <w:tcPr>
            <w:tcW w:w="1134" w:type="dxa"/>
            <w:shd w:val="clear" w:color="auto" w:fill="auto"/>
            <w:noWrap/>
            <w:hideMark/>
          </w:tcPr>
          <w:p w14:paraId="4E6EDF3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GMAF</w:t>
            </w:r>
          </w:p>
        </w:tc>
        <w:tc>
          <w:tcPr>
            <w:tcW w:w="1559" w:type="dxa"/>
            <w:shd w:val="clear" w:color="auto" w:fill="auto"/>
            <w:noWrap/>
            <w:hideMark/>
          </w:tcPr>
          <w:p w14:paraId="0E770E6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Type</w:t>
            </w:r>
            <w:proofErr w:type="spellEnd"/>
          </w:p>
        </w:tc>
        <w:tc>
          <w:tcPr>
            <w:tcW w:w="852" w:type="dxa"/>
          </w:tcPr>
          <w:p w14:paraId="0870B78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Family</w:t>
            </w:r>
            <w:r w:rsidRPr="003E2C5F">
              <w:rPr>
                <w:rFonts w:ascii="Times New Roman" w:eastAsia="Times New Roman" w:hAnsi="Times New Roman" w:cs="Times New Roman"/>
                <w:sz w:val="16"/>
                <w:szCs w:val="16"/>
                <w:lang w:eastAsia="ru-RU"/>
              </w:rPr>
              <w:t xml:space="preserve"> </w:t>
            </w:r>
            <w:r w:rsidRPr="003E2C5F">
              <w:rPr>
                <w:rFonts w:ascii="Times New Roman" w:eastAsia="Times New Roman" w:hAnsi="Times New Roman" w:cs="Times New Roman"/>
                <w:sz w:val="16"/>
                <w:szCs w:val="16"/>
                <w:lang w:val="en-US" w:eastAsia="ru-RU"/>
              </w:rPr>
              <w:t>No</w:t>
            </w:r>
          </w:p>
        </w:tc>
      </w:tr>
      <w:tr w:rsidR="003E2C5F" w:rsidRPr="003E2C5F" w14:paraId="619CD08C" w14:textId="77777777" w:rsidTr="009C4780">
        <w:trPr>
          <w:trHeight w:val="320"/>
          <w:jc w:val="center"/>
        </w:trPr>
        <w:tc>
          <w:tcPr>
            <w:tcW w:w="451" w:type="dxa"/>
            <w:shd w:val="clear" w:color="auto" w:fill="auto"/>
            <w:noWrap/>
            <w:hideMark/>
          </w:tcPr>
          <w:p w14:paraId="38A454E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c>
          <w:tcPr>
            <w:tcW w:w="2521" w:type="dxa"/>
            <w:shd w:val="clear" w:color="auto" w:fill="auto"/>
            <w:noWrap/>
            <w:hideMark/>
          </w:tcPr>
          <w:p w14:paraId="1359B6C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NM_003060.4(SLC22A5):c.248G&gt;T (p.Arg83Leu)</w:t>
            </w:r>
          </w:p>
        </w:tc>
        <w:tc>
          <w:tcPr>
            <w:tcW w:w="992" w:type="dxa"/>
            <w:shd w:val="clear" w:color="auto" w:fill="auto"/>
            <w:noWrap/>
            <w:hideMark/>
          </w:tcPr>
          <w:p w14:paraId="73C4AA4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SLC22A5</w:t>
            </w:r>
          </w:p>
        </w:tc>
        <w:tc>
          <w:tcPr>
            <w:tcW w:w="1560" w:type="dxa"/>
            <w:shd w:val="clear" w:color="auto" w:fill="auto"/>
            <w:noWrap/>
            <w:hideMark/>
          </w:tcPr>
          <w:p w14:paraId="5AC47CE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R83L</w:t>
            </w:r>
          </w:p>
        </w:tc>
        <w:tc>
          <w:tcPr>
            <w:tcW w:w="4394" w:type="dxa"/>
            <w:shd w:val="clear" w:color="auto" w:fill="auto"/>
            <w:noWrap/>
            <w:hideMark/>
          </w:tcPr>
          <w:p w14:paraId="3EF82BA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Pathogenic/Likely pathogenic(Last reviewed: Oct 31, 2020)</w:t>
            </w:r>
          </w:p>
        </w:tc>
        <w:tc>
          <w:tcPr>
            <w:tcW w:w="709" w:type="dxa"/>
            <w:shd w:val="clear" w:color="auto" w:fill="auto"/>
            <w:noWrap/>
            <w:hideMark/>
          </w:tcPr>
          <w:p w14:paraId="51AF133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w:t>
            </w:r>
          </w:p>
        </w:tc>
        <w:tc>
          <w:tcPr>
            <w:tcW w:w="1417" w:type="dxa"/>
            <w:shd w:val="clear" w:color="auto" w:fill="auto"/>
            <w:noWrap/>
            <w:hideMark/>
          </w:tcPr>
          <w:p w14:paraId="4481CAC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rs72552726</w:t>
            </w:r>
          </w:p>
        </w:tc>
        <w:tc>
          <w:tcPr>
            <w:tcW w:w="1134" w:type="dxa"/>
            <w:shd w:val="clear" w:color="auto" w:fill="auto"/>
            <w:noWrap/>
            <w:hideMark/>
          </w:tcPr>
          <w:p w14:paraId="424CEFF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0.00080 (T)</w:t>
            </w:r>
          </w:p>
        </w:tc>
        <w:tc>
          <w:tcPr>
            <w:tcW w:w="1559" w:type="dxa"/>
            <w:shd w:val="clear" w:color="auto" w:fill="auto"/>
            <w:noWrap/>
            <w:hideMark/>
          </w:tcPr>
          <w:p w14:paraId="1C9D942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4490DA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56A91F5C" w14:textId="77777777" w:rsidTr="009C4780">
        <w:trPr>
          <w:trHeight w:val="320"/>
          <w:jc w:val="center"/>
        </w:trPr>
        <w:tc>
          <w:tcPr>
            <w:tcW w:w="451" w:type="dxa"/>
            <w:shd w:val="clear" w:color="auto" w:fill="auto"/>
            <w:noWrap/>
            <w:hideMark/>
          </w:tcPr>
          <w:p w14:paraId="57F97CC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2521" w:type="dxa"/>
            <w:shd w:val="clear" w:color="auto" w:fill="auto"/>
            <w:noWrap/>
            <w:hideMark/>
          </w:tcPr>
          <w:p w14:paraId="1933AF3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NM_000055.2(BCHE):c.293A&gt;G (p.Asp98Gly)</w:t>
            </w:r>
          </w:p>
        </w:tc>
        <w:tc>
          <w:tcPr>
            <w:tcW w:w="992" w:type="dxa"/>
            <w:shd w:val="clear" w:color="auto" w:fill="auto"/>
            <w:noWrap/>
            <w:hideMark/>
          </w:tcPr>
          <w:p w14:paraId="6ED48B5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BCHE</w:t>
            </w:r>
          </w:p>
        </w:tc>
        <w:tc>
          <w:tcPr>
            <w:tcW w:w="1560" w:type="dxa"/>
            <w:shd w:val="clear" w:color="auto" w:fill="auto"/>
            <w:noWrap/>
            <w:hideMark/>
          </w:tcPr>
          <w:p w14:paraId="6AF19C2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D98G</w:t>
            </w:r>
          </w:p>
        </w:tc>
        <w:tc>
          <w:tcPr>
            <w:tcW w:w="4394" w:type="dxa"/>
            <w:shd w:val="clear" w:color="auto" w:fill="auto"/>
            <w:noWrap/>
            <w:hideMark/>
          </w:tcPr>
          <w:p w14:paraId="5201975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Pathogenic/Likely pathogenic(Last reviewed: May 29, 2020)</w:t>
            </w:r>
          </w:p>
        </w:tc>
        <w:tc>
          <w:tcPr>
            <w:tcW w:w="709" w:type="dxa"/>
            <w:shd w:val="clear" w:color="auto" w:fill="auto"/>
            <w:noWrap/>
            <w:hideMark/>
          </w:tcPr>
          <w:p w14:paraId="221867A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c>
          <w:tcPr>
            <w:tcW w:w="1417" w:type="dxa"/>
            <w:shd w:val="clear" w:color="auto" w:fill="auto"/>
            <w:noWrap/>
            <w:hideMark/>
          </w:tcPr>
          <w:p w14:paraId="1D4C891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rs1799807</w:t>
            </w:r>
          </w:p>
        </w:tc>
        <w:tc>
          <w:tcPr>
            <w:tcW w:w="1134" w:type="dxa"/>
            <w:shd w:val="clear" w:color="auto" w:fill="auto"/>
            <w:noWrap/>
            <w:hideMark/>
          </w:tcPr>
          <w:p w14:paraId="1C333B8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0.00599 (C)</w:t>
            </w:r>
          </w:p>
        </w:tc>
        <w:tc>
          <w:tcPr>
            <w:tcW w:w="1559" w:type="dxa"/>
            <w:shd w:val="clear" w:color="auto" w:fill="auto"/>
            <w:noWrap/>
            <w:hideMark/>
          </w:tcPr>
          <w:p w14:paraId="747E6DA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14246F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52C10DAE" w14:textId="77777777" w:rsidTr="009C4780">
        <w:trPr>
          <w:trHeight w:val="320"/>
          <w:jc w:val="center"/>
        </w:trPr>
        <w:tc>
          <w:tcPr>
            <w:tcW w:w="451" w:type="dxa"/>
            <w:shd w:val="clear" w:color="auto" w:fill="auto"/>
            <w:noWrap/>
            <w:hideMark/>
          </w:tcPr>
          <w:p w14:paraId="3124FE0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c>
          <w:tcPr>
            <w:tcW w:w="2521" w:type="dxa"/>
            <w:shd w:val="clear" w:color="auto" w:fill="auto"/>
            <w:noWrap/>
            <w:hideMark/>
          </w:tcPr>
          <w:p w14:paraId="7331A10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NM_019000.4(RETREG1):c.503C&gt;G (p.Ser168Ter)</w:t>
            </w:r>
          </w:p>
        </w:tc>
        <w:tc>
          <w:tcPr>
            <w:tcW w:w="992" w:type="dxa"/>
            <w:shd w:val="clear" w:color="auto" w:fill="auto"/>
            <w:noWrap/>
            <w:hideMark/>
          </w:tcPr>
          <w:p w14:paraId="51FAEDD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RETREG1</w:t>
            </w:r>
          </w:p>
        </w:tc>
        <w:tc>
          <w:tcPr>
            <w:tcW w:w="1560" w:type="dxa"/>
            <w:shd w:val="clear" w:color="auto" w:fill="auto"/>
            <w:noWrap/>
            <w:hideMark/>
          </w:tcPr>
          <w:p w14:paraId="2282635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S309*, S168*</w:t>
            </w:r>
          </w:p>
        </w:tc>
        <w:tc>
          <w:tcPr>
            <w:tcW w:w="4394" w:type="dxa"/>
            <w:shd w:val="clear" w:color="auto" w:fill="auto"/>
            <w:noWrap/>
            <w:hideMark/>
          </w:tcPr>
          <w:p w14:paraId="7F29B01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Pathogenic</w:t>
            </w:r>
            <w:proofErr w:type="spellEnd"/>
            <w:r w:rsidRPr="003E2C5F">
              <w:rPr>
                <w:rFonts w:ascii="Times New Roman" w:eastAsia="Times New Roman" w:hAnsi="Times New Roman" w:cs="Times New Roman"/>
                <w:sz w:val="16"/>
                <w:szCs w:val="16"/>
                <w:lang w:eastAsia="ru-RU"/>
              </w:rPr>
              <w:t>(</w:t>
            </w:r>
            <w:proofErr w:type="spellStart"/>
            <w:r w:rsidRPr="003E2C5F">
              <w:rPr>
                <w:rFonts w:ascii="Times New Roman" w:eastAsia="Times New Roman" w:hAnsi="Times New Roman" w:cs="Times New Roman"/>
                <w:sz w:val="16"/>
                <w:szCs w:val="16"/>
                <w:lang w:eastAsia="ru-RU"/>
              </w:rPr>
              <w:t>Last</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reviewed</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Jun</w:t>
            </w:r>
            <w:proofErr w:type="spellEnd"/>
            <w:r w:rsidRPr="003E2C5F">
              <w:rPr>
                <w:rFonts w:ascii="Times New Roman" w:eastAsia="Times New Roman" w:hAnsi="Times New Roman" w:cs="Times New Roman"/>
                <w:sz w:val="16"/>
                <w:szCs w:val="16"/>
                <w:lang w:eastAsia="ru-RU"/>
              </w:rPr>
              <w:t xml:space="preserve"> 3, 2020)</w:t>
            </w:r>
          </w:p>
        </w:tc>
        <w:tc>
          <w:tcPr>
            <w:tcW w:w="709" w:type="dxa"/>
            <w:shd w:val="clear" w:color="auto" w:fill="auto"/>
            <w:noWrap/>
            <w:hideMark/>
          </w:tcPr>
          <w:p w14:paraId="7D56022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w:t>
            </w:r>
          </w:p>
        </w:tc>
        <w:tc>
          <w:tcPr>
            <w:tcW w:w="1417" w:type="dxa"/>
            <w:shd w:val="clear" w:color="auto" w:fill="auto"/>
            <w:noWrap/>
            <w:hideMark/>
          </w:tcPr>
          <w:p w14:paraId="679D863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rs137852739</w:t>
            </w:r>
          </w:p>
        </w:tc>
        <w:tc>
          <w:tcPr>
            <w:tcW w:w="1134" w:type="dxa"/>
            <w:shd w:val="clear" w:color="auto" w:fill="auto"/>
            <w:noWrap/>
            <w:hideMark/>
          </w:tcPr>
          <w:p w14:paraId="21336D3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(A)</w:t>
            </w:r>
          </w:p>
        </w:tc>
        <w:tc>
          <w:tcPr>
            <w:tcW w:w="1559" w:type="dxa"/>
            <w:shd w:val="clear" w:color="auto" w:fill="auto"/>
            <w:noWrap/>
            <w:hideMark/>
          </w:tcPr>
          <w:p w14:paraId="4CF17A0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Stop</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Gained</w:t>
            </w:r>
            <w:proofErr w:type="spellEnd"/>
          </w:p>
        </w:tc>
        <w:tc>
          <w:tcPr>
            <w:tcW w:w="852" w:type="dxa"/>
          </w:tcPr>
          <w:p w14:paraId="66E3F87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1;2;3;4</w:t>
            </w:r>
          </w:p>
        </w:tc>
      </w:tr>
      <w:tr w:rsidR="003E2C5F" w:rsidRPr="003E2C5F" w14:paraId="1BE2ADA7" w14:textId="77777777" w:rsidTr="009C4780">
        <w:trPr>
          <w:trHeight w:val="320"/>
          <w:jc w:val="center"/>
        </w:trPr>
        <w:tc>
          <w:tcPr>
            <w:tcW w:w="451" w:type="dxa"/>
            <w:shd w:val="clear" w:color="auto" w:fill="auto"/>
            <w:noWrap/>
            <w:hideMark/>
          </w:tcPr>
          <w:p w14:paraId="5336BB7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w:t>
            </w:r>
          </w:p>
        </w:tc>
        <w:tc>
          <w:tcPr>
            <w:tcW w:w="2521" w:type="dxa"/>
            <w:shd w:val="clear" w:color="auto" w:fill="auto"/>
            <w:noWrap/>
            <w:hideMark/>
          </w:tcPr>
          <w:p w14:paraId="75C32D6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NM_020975.6(RET):c.2418C&gt;G (p.Tyr806Ter)</w:t>
            </w:r>
          </w:p>
        </w:tc>
        <w:tc>
          <w:tcPr>
            <w:tcW w:w="992" w:type="dxa"/>
            <w:shd w:val="clear" w:color="auto" w:fill="auto"/>
            <w:noWrap/>
            <w:hideMark/>
          </w:tcPr>
          <w:p w14:paraId="5BB1D2C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RET</w:t>
            </w:r>
          </w:p>
        </w:tc>
        <w:tc>
          <w:tcPr>
            <w:tcW w:w="1560" w:type="dxa"/>
            <w:shd w:val="clear" w:color="auto" w:fill="auto"/>
            <w:noWrap/>
            <w:hideMark/>
          </w:tcPr>
          <w:p w14:paraId="4FF13BE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Y806*, Y552*</w:t>
            </w:r>
          </w:p>
        </w:tc>
        <w:tc>
          <w:tcPr>
            <w:tcW w:w="4394" w:type="dxa"/>
            <w:shd w:val="clear" w:color="auto" w:fill="auto"/>
            <w:noWrap/>
            <w:hideMark/>
          </w:tcPr>
          <w:p w14:paraId="749495B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Pathogenic</w:t>
            </w:r>
            <w:proofErr w:type="spellEnd"/>
            <w:r w:rsidRPr="003E2C5F">
              <w:rPr>
                <w:rFonts w:ascii="Times New Roman" w:eastAsia="Times New Roman" w:hAnsi="Times New Roman" w:cs="Times New Roman"/>
                <w:sz w:val="16"/>
                <w:szCs w:val="16"/>
                <w:lang w:eastAsia="ru-RU"/>
              </w:rPr>
              <w:t>(</w:t>
            </w:r>
            <w:proofErr w:type="spellStart"/>
            <w:r w:rsidRPr="003E2C5F">
              <w:rPr>
                <w:rFonts w:ascii="Times New Roman" w:eastAsia="Times New Roman" w:hAnsi="Times New Roman" w:cs="Times New Roman"/>
                <w:sz w:val="16"/>
                <w:szCs w:val="16"/>
                <w:lang w:eastAsia="ru-RU"/>
              </w:rPr>
              <w:t>Last</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reviewed</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Aug</w:t>
            </w:r>
            <w:proofErr w:type="spellEnd"/>
            <w:r w:rsidRPr="003E2C5F">
              <w:rPr>
                <w:rFonts w:ascii="Times New Roman" w:eastAsia="Times New Roman" w:hAnsi="Times New Roman" w:cs="Times New Roman"/>
                <w:sz w:val="16"/>
                <w:szCs w:val="16"/>
                <w:lang w:eastAsia="ru-RU"/>
              </w:rPr>
              <w:t xml:space="preserve"> 30, 2016)</w:t>
            </w:r>
          </w:p>
        </w:tc>
        <w:tc>
          <w:tcPr>
            <w:tcW w:w="709" w:type="dxa"/>
            <w:shd w:val="clear" w:color="auto" w:fill="auto"/>
            <w:noWrap/>
            <w:hideMark/>
          </w:tcPr>
          <w:p w14:paraId="0340642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w:t>
            </w:r>
          </w:p>
        </w:tc>
        <w:tc>
          <w:tcPr>
            <w:tcW w:w="1417" w:type="dxa"/>
            <w:shd w:val="clear" w:color="auto" w:fill="auto"/>
            <w:noWrap/>
            <w:hideMark/>
          </w:tcPr>
          <w:p w14:paraId="584FCBF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rs553418132</w:t>
            </w:r>
          </w:p>
        </w:tc>
        <w:tc>
          <w:tcPr>
            <w:tcW w:w="1134" w:type="dxa"/>
            <w:shd w:val="clear" w:color="auto" w:fill="auto"/>
            <w:noWrap/>
            <w:hideMark/>
          </w:tcPr>
          <w:p w14:paraId="0850B6B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(T)</w:t>
            </w:r>
          </w:p>
        </w:tc>
        <w:tc>
          <w:tcPr>
            <w:tcW w:w="1559" w:type="dxa"/>
            <w:shd w:val="clear" w:color="auto" w:fill="auto"/>
            <w:noWrap/>
            <w:hideMark/>
          </w:tcPr>
          <w:p w14:paraId="1B7EA89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Stop</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Gained</w:t>
            </w:r>
            <w:proofErr w:type="spellEnd"/>
          </w:p>
        </w:tc>
        <w:tc>
          <w:tcPr>
            <w:tcW w:w="852" w:type="dxa"/>
          </w:tcPr>
          <w:p w14:paraId="651619A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6F5B0329" w14:textId="77777777" w:rsidTr="009C4780">
        <w:trPr>
          <w:trHeight w:val="320"/>
          <w:jc w:val="center"/>
        </w:trPr>
        <w:tc>
          <w:tcPr>
            <w:tcW w:w="451" w:type="dxa"/>
            <w:shd w:val="clear" w:color="auto" w:fill="auto"/>
            <w:noWrap/>
            <w:hideMark/>
          </w:tcPr>
          <w:p w14:paraId="622CA9E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w:t>
            </w:r>
          </w:p>
        </w:tc>
        <w:tc>
          <w:tcPr>
            <w:tcW w:w="2521" w:type="dxa"/>
            <w:shd w:val="clear" w:color="auto" w:fill="auto"/>
            <w:noWrap/>
            <w:hideMark/>
          </w:tcPr>
          <w:p w14:paraId="667F9CC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NM_004646.3(NPHS1):c.2869G&gt;A (p.Val957Met)</w:t>
            </w:r>
          </w:p>
        </w:tc>
        <w:tc>
          <w:tcPr>
            <w:tcW w:w="992" w:type="dxa"/>
            <w:shd w:val="clear" w:color="auto" w:fill="auto"/>
            <w:noWrap/>
            <w:hideMark/>
          </w:tcPr>
          <w:p w14:paraId="48AF24B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NPHS1</w:t>
            </w:r>
          </w:p>
        </w:tc>
        <w:tc>
          <w:tcPr>
            <w:tcW w:w="1560" w:type="dxa"/>
            <w:shd w:val="clear" w:color="auto" w:fill="auto"/>
            <w:noWrap/>
            <w:hideMark/>
          </w:tcPr>
          <w:p w14:paraId="021F40F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V957M</w:t>
            </w:r>
          </w:p>
        </w:tc>
        <w:tc>
          <w:tcPr>
            <w:tcW w:w="4394" w:type="dxa"/>
            <w:shd w:val="clear" w:color="auto" w:fill="auto"/>
            <w:noWrap/>
            <w:hideMark/>
          </w:tcPr>
          <w:p w14:paraId="040C131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Likely pathogenic(Last reviewed: May 25, 2018)</w:t>
            </w:r>
          </w:p>
        </w:tc>
        <w:tc>
          <w:tcPr>
            <w:tcW w:w="709" w:type="dxa"/>
            <w:shd w:val="clear" w:color="auto" w:fill="auto"/>
            <w:noWrap/>
            <w:hideMark/>
          </w:tcPr>
          <w:p w14:paraId="5E44CDD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19</w:t>
            </w:r>
          </w:p>
        </w:tc>
        <w:tc>
          <w:tcPr>
            <w:tcW w:w="1417" w:type="dxa"/>
            <w:shd w:val="clear" w:color="auto" w:fill="auto"/>
            <w:noWrap/>
            <w:hideMark/>
          </w:tcPr>
          <w:p w14:paraId="1098BCD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rs114849139</w:t>
            </w:r>
          </w:p>
        </w:tc>
        <w:tc>
          <w:tcPr>
            <w:tcW w:w="1134" w:type="dxa"/>
            <w:shd w:val="clear" w:color="auto" w:fill="auto"/>
            <w:noWrap/>
            <w:hideMark/>
          </w:tcPr>
          <w:p w14:paraId="4E901F5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0.00280 (G</w:t>
            </w:r>
          </w:p>
        </w:tc>
        <w:tc>
          <w:tcPr>
            <w:tcW w:w="1559" w:type="dxa"/>
            <w:shd w:val="clear" w:color="auto" w:fill="auto"/>
            <w:noWrap/>
            <w:hideMark/>
          </w:tcPr>
          <w:p w14:paraId="0A0F847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05A32C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3FC8206B" w14:textId="77777777" w:rsidTr="009C4780">
        <w:trPr>
          <w:trHeight w:val="320"/>
          <w:jc w:val="center"/>
        </w:trPr>
        <w:tc>
          <w:tcPr>
            <w:tcW w:w="451" w:type="dxa"/>
            <w:shd w:val="clear" w:color="auto" w:fill="auto"/>
            <w:noWrap/>
            <w:hideMark/>
          </w:tcPr>
          <w:p w14:paraId="11953A4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w:t>
            </w:r>
          </w:p>
        </w:tc>
        <w:tc>
          <w:tcPr>
            <w:tcW w:w="2521" w:type="dxa"/>
            <w:shd w:val="clear" w:color="auto" w:fill="auto"/>
            <w:noWrap/>
            <w:hideMark/>
          </w:tcPr>
          <w:p w14:paraId="24EA5FE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NM_017882.3(CLN6):c.307C&gt;T (p.Arg103Trp)</w:t>
            </w:r>
          </w:p>
        </w:tc>
        <w:tc>
          <w:tcPr>
            <w:tcW w:w="992" w:type="dxa"/>
            <w:shd w:val="clear" w:color="auto" w:fill="auto"/>
            <w:noWrap/>
            <w:hideMark/>
          </w:tcPr>
          <w:p w14:paraId="4E6F23F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CLN6</w:t>
            </w:r>
          </w:p>
        </w:tc>
        <w:tc>
          <w:tcPr>
            <w:tcW w:w="1560" w:type="dxa"/>
            <w:shd w:val="clear" w:color="auto" w:fill="auto"/>
            <w:noWrap/>
            <w:hideMark/>
          </w:tcPr>
          <w:p w14:paraId="18C4D51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R103W</w:t>
            </w:r>
          </w:p>
        </w:tc>
        <w:tc>
          <w:tcPr>
            <w:tcW w:w="4394" w:type="dxa"/>
            <w:shd w:val="clear" w:color="auto" w:fill="auto"/>
            <w:noWrap/>
            <w:hideMark/>
          </w:tcPr>
          <w:p w14:paraId="52308D7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Sep 21, 2020)</w:t>
            </w:r>
          </w:p>
        </w:tc>
        <w:tc>
          <w:tcPr>
            <w:tcW w:w="709" w:type="dxa"/>
            <w:shd w:val="clear" w:color="auto" w:fill="auto"/>
            <w:noWrap/>
            <w:hideMark/>
          </w:tcPr>
          <w:p w14:paraId="2BAF85C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15</w:t>
            </w:r>
          </w:p>
        </w:tc>
        <w:tc>
          <w:tcPr>
            <w:tcW w:w="1417" w:type="dxa"/>
            <w:shd w:val="clear" w:color="auto" w:fill="auto"/>
            <w:noWrap/>
            <w:hideMark/>
          </w:tcPr>
          <w:p w14:paraId="07AB75E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rs201095412</w:t>
            </w:r>
          </w:p>
        </w:tc>
        <w:tc>
          <w:tcPr>
            <w:tcW w:w="1134" w:type="dxa"/>
            <w:shd w:val="clear" w:color="auto" w:fill="auto"/>
            <w:noWrap/>
            <w:hideMark/>
          </w:tcPr>
          <w:p w14:paraId="57D65C7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(A)</w:t>
            </w:r>
          </w:p>
        </w:tc>
        <w:tc>
          <w:tcPr>
            <w:tcW w:w="1559" w:type="dxa"/>
            <w:shd w:val="clear" w:color="auto" w:fill="auto"/>
            <w:noWrap/>
            <w:hideMark/>
          </w:tcPr>
          <w:p w14:paraId="55A5C9E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54403F4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w:t>
            </w:r>
          </w:p>
        </w:tc>
      </w:tr>
      <w:tr w:rsidR="003E2C5F" w:rsidRPr="003E2C5F" w14:paraId="2B0F130A" w14:textId="77777777" w:rsidTr="009C4780">
        <w:trPr>
          <w:trHeight w:val="320"/>
          <w:jc w:val="center"/>
        </w:trPr>
        <w:tc>
          <w:tcPr>
            <w:tcW w:w="451" w:type="dxa"/>
            <w:shd w:val="clear" w:color="auto" w:fill="auto"/>
            <w:noWrap/>
            <w:hideMark/>
          </w:tcPr>
          <w:p w14:paraId="7B90875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w:t>
            </w:r>
          </w:p>
        </w:tc>
        <w:tc>
          <w:tcPr>
            <w:tcW w:w="2521" w:type="dxa"/>
            <w:shd w:val="clear" w:color="auto" w:fill="auto"/>
            <w:noWrap/>
            <w:hideMark/>
          </w:tcPr>
          <w:p w14:paraId="72A589C5" w14:textId="15F3206A"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NM_000256.3(MYBPC3):c.649A&gt;G (p.Ser217Gly)</w:t>
            </w:r>
          </w:p>
        </w:tc>
        <w:tc>
          <w:tcPr>
            <w:tcW w:w="992" w:type="dxa"/>
            <w:shd w:val="clear" w:color="auto" w:fill="auto"/>
            <w:noWrap/>
            <w:hideMark/>
          </w:tcPr>
          <w:p w14:paraId="53A330F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MYBPC3</w:t>
            </w:r>
          </w:p>
        </w:tc>
        <w:tc>
          <w:tcPr>
            <w:tcW w:w="1560" w:type="dxa"/>
            <w:shd w:val="clear" w:color="auto" w:fill="auto"/>
            <w:noWrap/>
            <w:hideMark/>
          </w:tcPr>
          <w:p w14:paraId="369B65C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S217G</w:t>
            </w:r>
          </w:p>
        </w:tc>
        <w:tc>
          <w:tcPr>
            <w:tcW w:w="4394" w:type="dxa"/>
            <w:shd w:val="clear" w:color="auto" w:fill="auto"/>
            <w:noWrap/>
            <w:hideMark/>
          </w:tcPr>
          <w:p w14:paraId="029D480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Sep 20, 2021)</w:t>
            </w:r>
          </w:p>
        </w:tc>
        <w:tc>
          <w:tcPr>
            <w:tcW w:w="709" w:type="dxa"/>
            <w:shd w:val="clear" w:color="auto" w:fill="auto"/>
            <w:noWrap/>
            <w:hideMark/>
          </w:tcPr>
          <w:p w14:paraId="66E13D9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11</w:t>
            </w:r>
          </w:p>
        </w:tc>
        <w:tc>
          <w:tcPr>
            <w:tcW w:w="1417" w:type="dxa"/>
            <w:shd w:val="clear" w:color="auto" w:fill="auto"/>
            <w:noWrap/>
            <w:hideMark/>
          </w:tcPr>
          <w:p w14:paraId="6A0485C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rs138753870</w:t>
            </w:r>
          </w:p>
        </w:tc>
        <w:tc>
          <w:tcPr>
            <w:tcW w:w="1134" w:type="dxa"/>
            <w:shd w:val="clear" w:color="auto" w:fill="auto"/>
            <w:noWrap/>
            <w:hideMark/>
          </w:tcPr>
          <w:p w14:paraId="4A8DDFF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0.00180 (C)</w:t>
            </w:r>
          </w:p>
        </w:tc>
        <w:tc>
          <w:tcPr>
            <w:tcW w:w="1559" w:type="dxa"/>
            <w:shd w:val="clear" w:color="auto" w:fill="auto"/>
            <w:noWrap/>
            <w:hideMark/>
          </w:tcPr>
          <w:p w14:paraId="3FD4EB8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65D799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w:t>
            </w:r>
          </w:p>
        </w:tc>
      </w:tr>
      <w:tr w:rsidR="003E2C5F" w:rsidRPr="003E2C5F" w14:paraId="60CA6B85" w14:textId="77777777" w:rsidTr="009C4780">
        <w:trPr>
          <w:trHeight w:val="320"/>
          <w:jc w:val="center"/>
        </w:trPr>
        <w:tc>
          <w:tcPr>
            <w:tcW w:w="451" w:type="dxa"/>
            <w:shd w:val="clear" w:color="auto" w:fill="auto"/>
            <w:noWrap/>
            <w:hideMark/>
          </w:tcPr>
          <w:p w14:paraId="7C5A376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w:t>
            </w:r>
          </w:p>
        </w:tc>
        <w:tc>
          <w:tcPr>
            <w:tcW w:w="2521" w:type="dxa"/>
            <w:shd w:val="clear" w:color="auto" w:fill="auto"/>
            <w:noWrap/>
            <w:hideMark/>
          </w:tcPr>
          <w:p w14:paraId="2C0C634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NM_000369.5(TSHR):c.1349G&gt;A (p.Arg450His)</w:t>
            </w:r>
          </w:p>
        </w:tc>
        <w:tc>
          <w:tcPr>
            <w:tcW w:w="992" w:type="dxa"/>
            <w:shd w:val="clear" w:color="auto" w:fill="auto"/>
            <w:noWrap/>
            <w:hideMark/>
          </w:tcPr>
          <w:p w14:paraId="7249742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TSHR</w:t>
            </w:r>
          </w:p>
        </w:tc>
        <w:tc>
          <w:tcPr>
            <w:tcW w:w="1560" w:type="dxa"/>
            <w:shd w:val="clear" w:color="auto" w:fill="auto"/>
            <w:noWrap/>
            <w:hideMark/>
          </w:tcPr>
          <w:p w14:paraId="06FAFD4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R450H</w:t>
            </w:r>
          </w:p>
        </w:tc>
        <w:tc>
          <w:tcPr>
            <w:tcW w:w="4394" w:type="dxa"/>
            <w:shd w:val="clear" w:color="auto" w:fill="auto"/>
            <w:noWrap/>
            <w:hideMark/>
          </w:tcPr>
          <w:p w14:paraId="65D43EB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Sep 1, 2021)</w:t>
            </w:r>
          </w:p>
        </w:tc>
        <w:tc>
          <w:tcPr>
            <w:tcW w:w="709" w:type="dxa"/>
            <w:shd w:val="clear" w:color="auto" w:fill="auto"/>
            <w:noWrap/>
            <w:hideMark/>
          </w:tcPr>
          <w:p w14:paraId="1A77318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14</w:t>
            </w:r>
          </w:p>
        </w:tc>
        <w:tc>
          <w:tcPr>
            <w:tcW w:w="1417" w:type="dxa"/>
            <w:shd w:val="clear" w:color="auto" w:fill="auto"/>
            <w:noWrap/>
            <w:hideMark/>
          </w:tcPr>
          <w:p w14:paraId="69B4A8B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rs189261858</w:t>
            </w:r>
          </w:p>
        </w:tc>
        <w:tc>
          <w:tcPr>
            <w:tcW w:w="1134" w:type="dxa"/>
            <w:shd w:val="clear" w:color="auto" w:fill="auto"/>
            <w:noWrap/>
            <w:hideMark/>
          </w:tcPr>
          <w:p w14:paraId="52BA558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(A)</w:t>
            </w:r>
          </w:p>
        </w:tc>
        <w:tc>
          <w:tcPr>
            <w:tcW w:w="1559" w:type="dxa"/>
            <w:shd w:val="clear" w:color="auto" w:fill="auto"/>
            <w:noWrap/>
            <w:hideMark/>
          </w:tcPr>
          <w:p w14:paraId="51708B2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596AF2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w:t>
            </w:r>
          </w:p>
        </w:tc>
      </w:tr>
      <w:tr w:rsidR="003E2C5F" w:rsidRPr="003E2C5F" w14:paraId="17C797B8" w14:textId="77777777" w:rsidTr="009C4780">
        <w:trPr>
          <w:trHeight w:val="320"/>
          <w:jc w:val="center"/>
        </w:trPr>
        <w:tc>
          <w:tcPr>
            <w:tcW w:w="451" w:type="dxa"/>
            <w:shd w:val="clear" w:color="auto" w:fill="auto"/>
            <w:noWrap/>
            <w:hideMark/>
          </w:tcPr>
          <w:p w14:paraId="508BACE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9</w:t>
            </w:r>
          </w:p>
        </w:tc>
        <w:tc>
          <w:tcPr>
            <w:tcW w:w="2521" w:type="dxa"/>
            <w:shd w:val="clear" w:color="auto" w:fill="auto"/>
            <w:noWrap/>
            <w:hideMark/>
          </w:tcPr>
          <w:p w14:paraId="1975D13F" w14:textId="1A2F7B6F"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NM_003122.4(SPINK1):c.194+2T&gt;C</w:t>
            </w:r>
          </w:p>
        </w:tc>
        <w:tc>
          <w:tcPr>
            <w:tcW w:w="992" w:type="dxa"/>
            <w:shd w:val="clear" w:color="auto" w:fill="auto"/>
            <w:noWrap/>
            <w:hideMark/>
          </w:tcPr>
          <w:p w14:paraId="57E92CD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SPINK1</w:t>
            </w:r>
          </w:p>
        </w:tc>
        <w:tc>
          <w:tcPr>
            <w:tcW w:w="1560" w:type="dxa"/>
            <w:shd w:val="clear" w:color="auto" w:fill="auto"/>
            <w:noWrap/>
            <w:hideMark/>
          </w:tcPr>
          <w:p w14:paraId="276ADEF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49F9A5C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Oct 7, 2020)</w:t>
            </w:r>
          </w:p>
        </w:tc>
        <w:tc>
          <w:tcPr>
            <w:tcW w:w="709" w:type="dxa"/>
            <w:shd w:val="clear" w:color="auto" w:fill="auto"/>
            <w:noWrap/>
            <w:hideMark/>
          </w:tcPr>
          <w:p w14:paraId="095934D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w:t>
            </w:r>
          </w:p>
        </w:tc>
        <w:tc>
          <w:tcPr>
            <w:tcW w:w="1417" w:type="dxa"/>
            <w:shd w:val="clear" w:color="auto" w:fill="auto"/>
            <w:noWrap/>
            <w:hideMark/>
          </w:tcPr>
          <w:p w14:paraId="3E4CA70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rs148954387</w:t>
            </w:r>
          </w:p>
        </w:tc>
        <w:tc>
          <w:tcPr>
            <w:tcW w:w="1134" w:type="dxa"/>
            <w:shd w:val="clear" w:color="auto" w:fill="auto"/>
            <w:noWrap/>
            <w:hideMark/>
          </w:tcPr>
          <w:p w14:paraId="1DB13EC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0.00080 (G)</w:t>
            </w:r>
          </w:p>
        </w:tc>
        <w:tc>
          <w:tcPr>
            <w:tcW w:w="1559" w:type="dxa"/>
            <w:shd w:val="clear" w:color="auto" w:fill="auto"/>
            <w:noWrap/>
            <w:hideMark/>
          </w:tcPr>
          <w:p w14:paraId="33C1C30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Splice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Donor</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2B6333D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r>
      <w:tr w:rsidR="003E2C5F" w:rsidRPr="003E2C5F" w14:paraId="36460A25" w14:textId="77777777" w:rsidTr="009C4780">
        <w:trPr>
          <w:trHeight w:val="320"/>
          <w:jc w:val="center"/>
        </w:trPr>
        <w:tc>
          <w:tcPr>
            <w:tcW w:w="451" w:type="dxa"/>
            <w:shd w:val="clear" w:color="auto" w:fill="auto"/>
            <w:noWrap/>
            <w:hideMark/>
          </w:tcPr>
          <w:p w14:paraId="5F14298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w:t>
            </w:r>
          </w:p>
        </w:tc>
        <w:tc>
          <w:tcPr>
            <w:tcW w:w="2521" w:type="dxa"/>
            <w:shd w:val="clear" w:color="auto" w:fill="auto"/>
            <w:noWrap/>
            <w:hideMark/>
          </w:tcPr>
          <w:p w14:paraId="238B4A3D" w14:textId="5872F008"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NM_000036.2(AMPD1):c.959A&gt;T (p.Lys320Ile)</w:t>
            </w:r>
          </w:p>
        </w:tc>
        <w:tc>
          <w:tcPr>
            <w:tcW w:w="992" w:type="dxa"/>
            <w:shd w:val="clear" w:color="auto" w:fill="auto"/>
            <w:noWrap/>
            <w:hideMark/>
          </w:tcPr>
          <w:p w14:paraId="31ABC03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AMPD1</w:t>
            </w:r>
          </w:p>
        </w:tc>
        <w:tc>
          <w:tcPr>
            <w:tcW w:w="1560" w:type="dxa"/>
            <w:shd w:val="clear" w:color="auto" w:fill="auto"/>
            <w:noWrap/>
            <w:hideMark/>
          </w:tcPr>
          <w:p w14:paraId="24FA688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K320I, K316I</w:t>
            </w:r>
          </w:p>
        </w:tc>
        <w:tc>
          <w:tcPr>
            <w:tcW w:w="4394" w:type="dxa"/>
            <w:shd w:val="clear" w:color="auto" w:fill="auto"/>
            <w:noWrap/>
            <w:hideMark/>
          </w:tcPr>
          <w:p w14:paraId="35880B3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Oct 31, 2018)</w:t>
            </w:r>
          </w:p>
        </w:tc>
        <w:tc>
          <w:tcPr>
            <w:tcW w:w="709" w:type="dxa"/>
            <w:shd w:val="clear" w:color="auto" w:fill="auto"/>
            <w:noWrap/>
            <w:hideMark/>
          </w:tcPr>
          <w:p w14:paraId="3F23C5A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c>
          <w:tcPr>
            <w:tcW w:w="1417" w:type="dxa"/>
            <w:shd w:val="clear" w:color="auto" w:fill="auto"/>
            <w:noWrap/>
            <w:hideMark/>
          </w:tcPr>
          <w:p w14:paraId="5A617A3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rs34526199</w:t>
            </w:r>
          </w:p>
        </w:tc>
        <w:tc>
          <w:tcPr>
            <w:tcW w:w="1134" w:type="dxa"/>
            <w:shd w:val="clear" w:color="auto" w:fill="auto"/>
            <w:noWrap/>
            <w:hideMark/>
          </w:tcPr>
          <w:p w14:paraId="689B84A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0.01098 (A)</w:t>
            </w:r>
          </w:p>
        </w:tc>
        <w:tc>
          <w:tcPr>
            <w:tcW w:w="1559" w:type="dxa"/>
            <w:shd w:val="clear" w:color="auto" w:fill="auto"/>
            <w:noWrap/>
            <w:hideMark/>
          </w:tcPr>
          <w:p w14:paraId="313DA6C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2533260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eastAsia="ru-RU"/>
              </w:rPr>
              <w:t>1</w:t>
            </w:r>
            <w:r w:rsidRPr="003E2C5F">
              <w:rPr>
                <w:rFonts w:ascii="Times New Roman" w:eastAsia="Times New Roman" w:hAnsi="Times New Roman" w:cs="Times New Roman"/>
                <w:sz w:val="16"/>
                <w:szCs w:val="16"/>
                <w:lang w:val="en-US" w:eastAsia="ru-RU"/>
              </w:rPr>
              <w:t>;4</w:t>
            </w:r>
          </w:p>
        </w:tc>
      </w:tr>
      <w:tr w:rsidR="003E2C5F" w:rsidRPr="003E2C5F" w14:paraId="0CFA97BD" w14:textId="77777777" w:rsidTr="009C4780">
        <w:trPr>
          <w:trHeight w:val="320"/>
          <w:jc w:val="center"/>
        </w:trPr>
        <w:tc>
          <w:tcPr>
            <w:tcW w:w="451" w:type="dxa"/>
            <w:shd w:val="clear" w:color="auto" w:fill="auto"/>
            <w:noWrap/>
            <w:hideMark/>
          </w:tcPr>
          <w:p w14:paraId="38000B1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11</w:t>
            </w:r>
          </w:p>
        </w:tc>
        <w:tc>
          <w:tcPr>
            <w:tcW w:w="2521" w:type="dxa"/>
            <w:shd w:val="clear" w:color="auto" w:fill="auto"/>
            <w:noWrap/>
            <w:hideMark/>
          </w:tcPr>
          <w:p w14:paraId="74B6C03B" w14:textId="1C727DD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NM_020631.5(PLEKHG5):c.2485G&gt;T (p.Asp829Tyr)</w:t>
            </w:r>
          </w:p>
        </w:tc>
        <w:tc>
          <w:tcPr>
            <w:tcW w:w="992" w:type="dxa"/>
            <w:shd w:val="clear" w:color="auto" w:fill="auto"/>
            <w:noWrap/>
            <w:hideMark/>
          </w:tcPr>
          <w:p w14:paraId="21F984D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PLEKHG5</w:t>
            </w:r>
          </w:p>
        </w:tc>
        <w:tc>
          <w:tcPr>
            <w:tcW w:w="1560" w:type="dxa"/>
            <w:shd w:val="clear" w:color="auto" w:fill="auto"/>
            <w:noWrap/>
            <w:hideMark/>
          </w:tcPr>
          <w:p w14:paraId="7C699A5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D829Y, D898Y, D908Y, D906Y, D885Y</w:t>
            </w:r>
          </w:p>
        </w:tc>
        <w:tc>
          <w:tcPr>
            <w:tcW w:w="4394" w:type="dxa"/>
            <w:shd w:val="clear" w:color="auto" w:fill="auto"/>
            <w:noWrap/>
            <w:hideMark/>
          </w:tcPr>
          <w:p w14:paraId="7A53204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Oct 29, 2020)</w:t>
            </w:r>
          </w:p>
        </w:tc>
        <w:tc>
          <w:tcPr>
            <w:tcW w:w="709" w:type="dxa"/>
            <w:shd w:val="clear" w:color="auto" w:fill="auto"/>
            <w:noWrap/>
            <w:hideMark/>
          </w:tcPr>
          <w:p w14:paraId="620AE70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c>
          <w:tcPr>
            <w:tcW w:w="1417" w:type="dxa"/>
            <w:shd w:val="clear" w:color="auto" w:fill="auto"/>
            <w:noWrap/>
            <w:hideMark/>
          </w:tcPr>
          <w:p w14:paraId="574E45F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rs200162521</w:t>
            </w:r>
          </w:p>
        </w:tc>
        <w:tc>
          <w:tcPr>
            <w:tcW w:w="1134" w:type="dxa"/>
            <w:shd w:val="clear" w:color="auto" w:fill="auto"/>
            <w:noWrap/>
            <w:hideMark/>
          </w:tcPr>
          <w:p w14:paraId="70DF250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(A)</w:t>
            </w:r>
          </w:p>
        </w:tc>
        <w:tc>
          <w:tcPr>
            <w:tcW w:w="1559" w:type="dxa"/>
            <w:shd w:val="clear" w:color="auto" w:fill="auto"/>
            <w:noWrap/>
            <w:hideMark/>
          </w:tcPr>
          <w:p w14:paraId="3B9CEAB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DE45E1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62B19EBB" w14:textId="77777777" w:rsidTr="009C4780">
        <w:trPr>
          <w:trHeight w:val="320"/>
          <w:jc w:val="center"/>
        </w:trPr>
        <w:tc>
          <w:tcPr>
            <w:tcW w:w="451" w:type="dxa"/>
            <w:shd w:val="clear" w:color="auto" w:fill="auto"/>
            <w:noWrap/>
            <w:hideMark/>
          </w:tcPr>
          <w:p w14:paraId="049BD90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12</w:t>
            </w:r>
          </w:p>
        </w:tc>
        <w:tc>
          <w:tcPr>
            <w:tcW w:w="2521" w:type="dxa"/>
            <w:shd w:val="clear" w:color="auto" w:fill="auto"/>
            <w:noWrap/>
            <w:hideMark/>
          </w:tcPr>
          <w:p w14:paraId="69E25B5A"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NM_080911.3(UNG):c.262C&gt;T (p.Arg88Cys)</w:t>
            </w:r>
          </w:p>
        </w:tc>
        <w:tc>
          <w:tcPr>
            <w:tcW w:w="992" w:type="dxa"/>
            <w:shd w:val="clear" w:color="auto" w:fill="auto"/>
            <w:noWrap/>
            <w:hideMark/>
          </w:tcPr>
          <w:p w14:paraId="2BD77C2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UNG</w:t>
            </w:r>
          </w:p>
        </w:tc>
        <w:tc>
          <w:tcPr>
            <w:tcW w:w="1560" w:type="dxa"/>
            <w:shd w:val="clear" w:color="auto" w:fill="auto"/>
            <w:noWrap/>
            <w:hideMark/>
          </w:tcPr>
          <w:p w14:paraId="04C3236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R88C, R79C</w:t>
            </w:r>
          </w:p>
        </w:tc>
        <w:tc>
          <w:tcPr>
            <w:tcW w:w="4394" w:type="dxa"/>
            <w:shd w:val="clear" w:color="auto" w:fill="auto"/>
            <w:noWrap/>
            <w:hideMark/>
          </w:tcPr>
          <w:p w14:paraId="4D31556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Oct 19, 2020)</w:t>
            </w:r>
          </w:p>
        </w:tc>
        <w:tc>
          <w:tcPr>
            <w:tcW w:w="709" w:type="dxa"/>
            <w:shd w:val="clear" w:color="auto" w:fill="auto"/>
            <w:noWrap/>
            <w:hideMark/>
          </w:tcPr>
          <w:p w14:paraId="78A6DC8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12</w:t>
            </w:r>
          </w:p>
        </w:tc>
        <w:tc>
          <w:tcPr>
            <w:tcW w:w="1417" w:type="dxa"/>
            <w:shd w:val="clear" w:color="auto" w:fill="auto"/>
            <w:noWrap/>
            <w:hideMark/>
          </w:tcPr>
          <w:p w14:paraId="346663F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rs151095402</w:t>
            </w:r>
          </w:p>
        </w:tc>
        <w:tc>
          <w:tcPr>
            <w:tcW w:w="1134" w:type="dxa"/>
            <w:shd w:val="clear" w:color="auto" w:fill="auto"/>
            <w:noWrap/>
            <w:hideMark/>
          </w:tcPr>
          <w:p w14:paraId="57167EA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0.00140 (T)</w:t>
            </w:r>
          </w:p>
        </w:tc>
        <w:tc>
          <w:tcPr>
            <w:tcW w:w="1559" w:type="dxa"/>
            <w:shd w:val="clear" w:color="auto" w:fill="auto"/>
            <w:noWrap/>
            <w:hideMark/>
          </w:tcPr>
          <w:p w14:paraId="1505D12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B35315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07A5BAA6" w14:textId="77777777" w:rsidTr="009C4780">
        <w:trPr>
          <w:trHeight w:val="320"/>
          <w:jc w:val="center"/>
        </w:trPr>
        <w:tc>
          <w:tcPr>
            <w:tcW w:w="451" w:type="dxa"/>
            <w:shd w:val="clear" w:color="auto" w:fill="auto"/>
            <w:noWrap/>
            <w:hideMark/>
          </w:tcPr>
          <w:p w14:paraId="53234F8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13</w:t>
            </w:r>
          </w:p>
        </w:tc>
        <w:tc>
          <w:tcPr>
            <w:tcW w:w="2521" w:type="dxa"/>
            <w:shd w:val="clear" w:color="auto" w:fill="auto"/>
            <w:noWrap/>
            <w:hideMark/>
          </w:tcPr>
          <w:p w14:paraId="0CAE3DCB" w14:textId="3FA5C225"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NM_000540.3(RYR1):c.9713A&gt;G (p.Glu3238Gly)</w:t>
            </w:r>
          </w:p>
        </w:tc>
        <w:tc>
          <w:tcPr>
            <w:tcW w:w="992" w:type="dxa"/>
            <w:shd w:val="clear" w:color="auto" w:fill="auto"/>
            <w:noWrap/>
            <w:hideMark/>
          </w:tcPr>
          <w:p w14:paraId="13854920" w14:textId="5E74DFD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RYR1</w:t>
            </w:r>
          </w:p>
        </w:tc>
        <w:tc>
          <w:tcPr>
            <w:tcW w:w="1560" w:type="dxa"/>
            <w:shd w:val="clear" w:color="auto" w:fill="auto"/>
            <w:noWrap/>
            <w:hideMark/>
          </w:tcPr>
          <w:p w14:paraId="7B5302D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E3238G</w:t>
            </w:r>
          </w:p>
        </w:tc>
        <w:tc>
          <w:tcPr>
            <w:tcW w:w="4394" w:type="dxa"/>
            <w:shd w:val="clear" w:color="auto" w:fill="auto"/>
            <w:noWrap/>
            <w:hideMark/>
          </w:tcPr>
          <w:p w14:paraId="3AA04D5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3, 2020)</w:t>
            </w:r>
          </w:p>
        </w:tc>
        <w:tc>
          <w:tcPr>
            <w:tcW w:w="709" w:type="dxa"/>
            <w:shd w:val="clear" w:color="auto" w:fill="auto"/>
            <w:noWrap/>
            <w:hideMark/>
          </w:tcPr>
          <w:p w14:paraId="32C2EF3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19</w:t>
            </w:r>
          </w:p>
        </w:tc>
        <w:tc>
          <w:tcPr>
            <w:tcW w:w="1417" w:type="dxa"/>
            <w:shd w:val="clear" w:color="auto" w:fill="auto"/>
            <w:noWrap/>
            <w:hideMark/>
          </w:tcPr>
          <w:p w14:paraId="7B602C8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rs200950673</w:t>
            </w:r>
          </w:p>
        </w:tc>
        <w:tc>
          <w:tcPr>
            <w:tcW w:w="1134" w:type="dxa"/>
            <w:shd w:val="clear" w:color="auto" w:fill="auto"/>
            <w:noWrap/>
            <w:hideMark/>
          </w:tcPr>
          <w:p w14:paraId="33993A8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(G)</w:t>
            </w:r>
          </w:p>
        </w:tc>
        <w:tc>
          <w:tcPr>
            <w:tcW w:w="1559" w:type="dxa"/>
            <w:shd w:val="clear" w:color="auto" w:fill="auto"/>
            <w:noWrap/>
            <w:hideMark/>
          </w:tcPr>
          <w:p w14:paraId="1867B7F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5E08836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0C413654" w14:textId="77777777" w:rsidTr="009C4780">
        <w:trPr>
          <w:trHeight w:val="320"/>
          <w:jc w:val="center"/>
        </w:trPr>
        <w:tc>
          <w:tcPr>
            <w:tcW w:w="451" w:type="dxa"/>
            <w:shd w:val="clear" w:color="auto" w:fill="auto"/>
            <w:noWrap/>
            <w:hideMark/>
          </w:tcPr>
          <w:p w14:paraId="7BF6169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14</w:t>
            </w:r>
          </w:p>
        </w:tc>
        <w:tc>
          <w:tcPr>
            <w:tcW w:w="2521" w:type="dxa"/>
            <w:shd w:val="clear" w:color="auto" w:fill="auto"/>
            <w:noWrap/>
            <w:hideMark/>
          </w:tcPr>
          <w:p w14:paraId="2ACCB595" w14:textId="619FC69A"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NM_000371.4(TTR):c.371G&gt;A (p.Arg124His)</w:t>
            </w:r>
          </w:p>
        </w:tc>
        <w:tc>
          <w:tcPr>
            <w:tcW w:w="992" w:type="dxa"/>
            <w:shd w:val="clear" w:color="auto" w:fill="auto"/>
            <w:noWrap/>
            <w:hideMark/>
          </w:tcPr>
          <w:p w14:paraId="0A5EE72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TTR</w:t>
            </w:r>
          </w:p>
        </w:tc>
        <w:tc>
          <w:tcPr>
            <w:tcW w:w="1560" w:type="dxa"/>
            <w:shd w:val="clear" w:color="auto" w:fill="auto"/>
            <w:noWrap/>
            <w:hideMark/>
          </w:tcPr>
          <w:p w14:paraId="75D77F3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R124H</w:t>
            </w:r>
          </w:p>
        </w:tc>
        <w:tc>
          <w:tcPr>
            <w:tcW w:w="4394" w:type="dxa"/>
            <w:shd w:val="clear" w:color="auto" w:fill="auto"/>
            <w:noWrap/>
            <w:hideMark/>
          </w:tcPr>
          <w:p w14:paraId="673840F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27, 2020)</w:t>
            </w:r>
          </w:p>
        </w:tc>
        <w:tc>
          <w:tcPr>
            <w:tcW w:w="709" w:type="dxa"/>
            <w:shd w:val="clear" w:color="auto" w:fill="auto"/>
            <w:noWrap/>
            <w:hideMark/>
          </w:tcPr>
          <w:p w14:paraId="7421116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w:t>
            </w:r>
          </w:p>
        </w:tc>
        <w:tc>
          <w:tcPr>
            <w:tcW w:w="1417" w:type="dxa"/>
            <w:shd w:val="clear" w:color="auto" w:fill="auto"/>
            <w:noWrap/>
            <w:hideMark/>
          </w:tcPr>
          <w:p w14:paraId="33A690A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rs121918095</w:t>
            </w:r>
          </w:p>
        </w:tc>
        <w:tc>
          <w:tcPr>
            <w:tcW w:w="1134" w:type="dxa"/>
            <w:shd w:val="clear" w:color="auto" w:fill="auto"/>
            <w:noWrap/>
            <w:hideMark/>
          </w:tcPr>
          <w:p w14:paraId="18088C3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0.00260 (A)</w:t>
            </w:r>
          </w:p>
        </w:tc>
        <w:tc>
          <w:tcPr>
            <w:tcW w:w="1559" w:type="dxa"/>
            <w:shd w:val="clear" w:color="auto" w:fill="auto"/>
            <w:noWrap/>
            <w:hideMark/>
          </w:tcPr>
          <w:p w14:paraId="1AF81E9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BBAE71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013238E1" w14:textId="77777777" w:rsidTr="009C4780">
        <w:trPr>
          <w:trHeight w:val="320"/>
          <w:jc w:val="center"/>
        </w:trPr>
        <w:tc>
          <w:tcPr>
            <w:tcW w:w="451" w:type="dxa"/>
            <w:shd w:val="clear" w:color="auto" w:fill="auto"/>
            <w:noWrap/>
            <w:hideMark/>
          </w:tcPr>
          <w:p w14:paraId="3CCDF27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15</w:t>
            </w:r>
          </w:p>
        </w:tc>
        <w:tc>
          <w:tcPr>
            <w:tcW w:w="2521" w:type="dxa"/>
            <w:shd w:val="clear" w:color="auto" w:fill="auto"/>
            <w:noWrap/>
            <w:hideMark/>
          </w:tcPr>
          <w:p w14:paraId="43DC3AD7" w14:textId="4D149D5A"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NM_001849.4(COL6A2):c.2795C&gt;T</w:t>
            </w:r>
          </w:p>
        </w:tc>
        <w:tc>
          <w:tcPr>
            <w:tcW w:w="992" w:type="dxa"/>
            <w:shd w:val="clear" w:color="auto" w:fill="auto"/>
            <w:noWrap/>
            <w:hideMark/>
          </w:tcPr>
          <w:p w14:paraId="72CA21F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COL6A2</w:t>
            </w:r>
          </w:p>
        </w:tc>
        <w:tc>
          <w:tcPr>
            <w:tcW w:w="1560" w:type="dxa"/>
            <w:shd w:val="clear" w:color="auto" w:fill="auto"/>
            <w:noWrap/>
            <w:hideMark/>
          </w:tcPr>
          <w:p w14:paraId="4F870FF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P932L</w:t>
            </w:r>
          </w:p>
        </w:tc>
        <w:tc>
          <w:tcPr>
            <w:tcW w:w="4394" w:type="dxa"/>
            <w:shd w:val="clear" w:color="auto" w:fill="auto"/>
            <w:noWrap/>
            <w:hideMark/>
          </w:tcPr>
          <w:p w14:paraId="0B7BAEBA"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27, 2020)</w:t>
            </w:r>
          </w:p>
        </w:tc>
        <w:tc>
          <w:tcPr>
            <w:tcW w:w="709" w:type="dxa"/>
            <w:shd w:val="clear" w:color="auto" w:fill="auto"/>
            <w:noWrap/>
            <w:hideMark/>
          </w:tcPr>
          <w:p w14:paraId="22EADA0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21</w:t>
            </w:r>
          </w:p>
        </w:tc>
        <w:tc>
          <w:tcPr>
            <w:tcW w:w="1417" w:type="dxa"/>
            <w:shd w:val="clear" w:color="auto" w:fill="auto"/>
            <w:noWrap/>
            <w:hideMark/>
          </w:tcPr>
          <w:p w14:paraId="26BC25A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rs117725825</w:t>
            </w:r>
          </w:p>
        </w:tc>
        <w:tc>
          <w:tcPr>
            <w:tcW w:w="1134" w:type="dxa"/>
            <w:shd w:val="clear" w:color="auto" w:fill="auto"/>
            <w:noWrap/>
            <w:hideMark/>
          </w:tcPr>
          <w:p w14:paraId="1AFE287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0.00160 (T)</w:t>
            </w:r>
          </w:p>
        </w:tc>
        <w:tc>
          <w:tcPr>
            <w:tcW w:w="1559" w:type="dxa"/>
            <w:shd w:val="clear" w:color="auto" w:fill="auto"/>
            <w:noWrap/>
            <w:hideMark/>
          </w:tcPr>
          <w:p w14:paraId="2363A6D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41053E42"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79C135D8" w14:textId="77777777" w:rsidTr="009C4780">
        <w:trPr>
          <w:trHeight w:val="320"/>
          <w:jc w:val="center"/>
        </w:trPr>
        <w:tc>
          <w:tcPr>
            <w:tcW w:w="451" w:type="dxa"/>
            <w:shd w:val="clear" w:color="auto" w:fill="auto"/>
            <w:noWrap/>
            <w:hideMark/>
          </w:tcPr>
          <w:p w14:paraId="7EBCCD7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w:t>
            </w:r>
          </w:p>
        </w:tc>
        <w:tc>
          <w:tcPr>
            <w:tcW w:w="2521" w:type="dxa"/>
            <w:shd w:val="clear" w:color="auto" w:fill="auto"/>
            <w:noWrap/>
            <w:hideMark/>
          </w:tcPr>
          <w:p w14:paraId="2C23B4F0" w14:textId="5AC3D50A"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NM_000335.5(SCN5A):c.4821C&gt;T (p.Leu1607=)</w:t>
            </w:r>
          </w:p>
        </w:tc>
        <w:tc>
          <w:tcPr>
            <w:tcW w:w="992" w:type="dxa"/>
            <w:shd w:val="clear" w:color="auto" w:fill="auto"/>
            <w:noWrap/>
            <w:hideMark/>
          </w:tcPr>
          <w:p w14:paraId="70E124B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SCN5A</w:t>
            </w:r>
          </w:p>
        </w:tc>
        <w:tc>
          <w:tcPr>
            <w:tcW w:w="1560" w:type="dxa"/>
            <w:shd w:val="clear" w:color="auto" w:fill="auto"/>
            <w:noWrap/>
            <w:hideMark/>
          </w:tcPr>
          <w:p w14:paraId="08497B6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06102E3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25, 2020)</w:t>
            </w:r>
          </w:p>
        </w:tc>
        <w:tc>
          <w:tcPr>
            <w:tcW w:w="709" w:type="dxa"/>
            <w:shd w:val="clear" w:color="auto" w:fill="auto"/>
            <w:noWrap/>
            <w:hideMark/>
          </w:tcPr>
          <w:p w14:paraId="35C9708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c>
          <w:tcPr>
            <w:tcW w:w="1417" w:type="dxa"/>
            <w:shd w:val="clear" w:color="auto" w:fill="auto"/>
            <w:noWrap/>
            <w:hideMark/>
          </w:tcPr>
          <w:p w14:paraId="0BEF03F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rs45437099</w:t>
            </w:r>
          </w:p>
        </w:tc>
        <w:tc>
          <w:tcPr>
            <w:tcW w:w="1134" w:type="dxa"/>
            <w:shd w:val="clear" w:color="auto" w:fill="auto"/>
            <w:noWrap/>
            <w:hideMark/>
          </w:tcPr>
          <w:p w14:paraId="6B7836E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0.00100 (A)</w:t>
            </w:r>
          </w:p>
        </w:tc>
        <w:tc>
          <w:tcPr>
            <w:tcW w:w="1559" w:type="dxa"/>
            <w:shd w:val="clear" w:color="auto" w:fill="auto"/>
            <w:noWrap/>
            <w:hideMark/>
          </w:tcPr>
          <w:p w14:paraId="7DDE444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Synonymous</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52ED6ED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2;3;4</w:t>
            </w:r>
          </w:p>
        </w:tc>
      </w:tr>
      <w:tr w:rsidR="003E2C5F" w:rsidRPr="003E2C5F" w14:paraId="7A116ABA" w14:textId="77777777" w:rsidTr="009C4780">
        <w:trPr>
          <w:trHeight w:val="320"/>
          <w:jc w:val="center"/>
        </w:trPr>
        <w:tc>
          <w:tcPr>
            <w:tcW w:w="451" w:type="dxa"/>
            <w:shd w:val="clear" w:color="auto" w:fill="auto"/>
            <w:noWrap/>
            <w:hideMark/>
          </w:tcPr>
          <w:p w14:paraId="043B8B3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17</w:t>
            </w:r>
          </w:p>
        </w:tc>
        <w:tc>
          <w:tcPr>
            <w:tcW w:w="2521" w:type="dxa"/>
            <w:shd w:val="clear" w:color="auto" w:fill="auto"/>
            <w:noWrap/>
            <w:hideMark/>
          </w:tcPr>
          <w:p w14:paraId="7B589E9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NM_000243.2(MEFV):c.586G&gt;T (p.Gly196Trp)</w:t>
            </w:r>
          </w:p>
        </w:tc>
        <w:tc>
          <w:tcPr>
            <w:tcW w:w="992" w:type="dxa"/>
            <w:shd w:val="clear" w:color="auto" w:fill="auto"/>
            <w:noWrap/>
            <w:hideMark/>
          </w:tcPr>
          <w:p w14:paraId="11C9BA8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MEFV</w:t>
            </w:r>
          </w:p>
        </w:tc>
        <w:tc>
          <w:tcPr>
            <w:tcW w:w="1560" w:type="dxa"/>
            <w:shd w:val="clear" w:color="auto" w:fill="auto"/>
            <w:noWrap/>
            <w:hideMark/>
          </w:tcPr>
          <w:p w14:paraId="0305068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G196W</w:t>
            </w:r>
          </w:p>
        </w:tc>
        <w:tc>
          <w:tcPr>
            <w:tcW w:w="4394" w:type="dxa"/>
            <w:shd w:val="clear" w:color="auto" w:fill="auto"/>
            <w:noWrap/>
            <w:hideMark/>
          </w:tcPr>
          <w:p w14:paraId="72D8928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23, 2020)</w:t>
            </w:r>
          </w:p>
        </w:tc>
        <w:tc>
          <w:tcPr>
            <w:tcW w:w="709" w:type="dxa"/>
            <w:shd w:val="clear" w:color="auto" w:fill="auto"/>
            <w:noWrap/>
            <w:hideMark/>
          </w:tcPr>
          <w:p w14:paraId="797A404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w:t>
            </w:r>
          </w:p>
        </w:tc>
        <w:tc>
          <w:tcPr>
            <w:tcW w:w="1417" w:type="dxa"/>
            <w:shd w:val="clear" w:color="auto" w:fill="auto"/>
            <w:noWrap/>
            <w:hideMark/>
          </w:tcPr>
          <w:p w14:paraId="6201B31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rs104895179</w:t>
            </w:r>
          </w:p>
        </w:tc>
        <w:tc>
          <w:tcPr>
            <w:tcW w:w="1134" w:type="dxa"/>
            <w:shd w:val="clear" w:color="auto" w:fill="auto"/>
            <w:noWrap/>
            <w:hideMark/>
          </w:tcPr>
          <w:p w14:paraId="764099E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0.00559 (A)</w:t>
            </w:r>
          </w:p>
        </w:tc>
        <w:tc>
          <w:tcPr>
            <w:tcW w:w="1559" w:type="dxa"/>
            <w:shd w:val="clear" w:color="auto" w:fill="auto"/>
            <w:noWrap/>
            <w:hideMark/>
          </w:tcPr>
          <w:p w14:paraId="275DFCC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5BB6421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bl>
    <w:p w14:paraId="6D5817EA" w14:textId="2ED8B606" w:rsidR="006045F4" w:rsidRPr="003E2C5F" w:rsidRDefault="006045F4" w:rsidP="006045F4">
      <w:pPr>
        <w:spacing w:after="0" w:line="360" w:lineRule="auto"/>
        <w:ind w:hanging="426"/>
        <w:rPr>
          <w:rFonts w:ascii="Times New Roman" w:hAnsi="Times New Roman" w:cs="Times New Roman"/>
          <w:sz w:val="24"/>
          <w:szCs w:val="24"/>
          <w:lang w:val="en-US"/>
        </w:rPr>
      </w:pPr>
      <w:r w:rsidRPr="003E2C5F">
        <w:rPr>
          <w:rFonts w:ascii="Times New Roman" w:hAnsi="Times New Roman" w:cs="Times New Roman"/>
        </w:rPr>
        <w:br w:type="page"/>
      </w:r>
      <w:r w:rsidRPr="003E2C5F">
        <w:rPr>
          <w:rFonts w:ascii="Times New Roman" w:hAnsi="Times New Roman" w:cs="Times New Roman"/>
          <w:sz w:val="24"/>
          <w:szCs w:val="24"/>
          <w:lang w:val="en-US"/>
        </w:rPr>
        <w:lastRenderedPageBreak/>
        <w:t>Continuation of table B.2</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521"/>
        <w:gridCol w:w="992"/>
        <w:gridCol w:w="1560"/>
        <w:gridCol w:w="4394"/>
        <w:gridCol w:w="709"/>
        <w:gridCol w:w="1417"/>
        <w:gridCol w:w="1134"/>
        <w:gridCol w:w="1559"/>
        <w:gridCol w:w="852"/>
      </w:tblGrid>
      <w:tr w:rsidR="003E2C5F" w:rsidRPr="003E2C5F" w14:paraId="36B44B32" w14:textId="77777777" w:rsidTr="009C4780">
        <w:trPr>
          <w:trHeight w:val="320"/>
          <w:jc w:val="center"/>
        </w:trPr>
        <w:tc>
          <w:tcPr>
            <w:tcW w:w="451" w:type="dxa"/>
            <w:shd w:val="clear" w:color="auto" w:fill="auto"/>
            <w:noWrap/>
          </w:tcPr>
          <w:p w14:paraId="3CAEAEF4" w14:textId="1C1E8BB3" w:rsidR="006045F4" w:rsidRPr="003E2C5F" w:rsidRDefault="006045F4" w:rsidP="006045F4">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val="en-US" w:eastAsia="ru-RU"/>
              </w:rPr>
              <w:t>No</w:t>
            </w:r>
          </w:p>
        </w:tc>
        <w:tc>
          <w:tcPr>
            <w:tcW w:w="2521" w:type="dxa"/>
            <w:shd w:val="clear" w:color="auto" w:fill="auto"/>
            <w:noWrap/>
          </w:tcPr>
          <w:p w14:paraId="147AA222" w14:textId="5AE204E7"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Name</w:t>
            </w:r>
            <w:proofErr w:type="spellEnd"/>
          </w:p>
        </w:tc>
        <w:tc>
          <w:tcPr>
            <w:tcW w:w="992" w:type="dxa"/>
            <w:shd w:val="clear" w:color="auto" w:fill="auto"/>
            <w:noWrap/>
          </w:tcPr>
          <w:p w14:paraId="3FAA9D83" w14:textId="2BE2F892"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Gene</w:t>
            </w:r>
            <w:proofErr w:type="spellEnd"/>
            <w:r w:rsidRPr="003E2C5F">
              <w:rPr>
                <w:rFonts w:ascii="Times New Roman" w:eastAsia="Times New Roman" w:hAnsi="Times New Roman" w:cs="Times New Roman"/>
                <w:sz w:val="16"/>
                <w:szCs w:val="16"/>
                <w:lang w:eastAsia="ru-RU"/>
              </w:rPr>
              <w:t>(s)</w:t>
            </w:r>
          </w:p>
        </w:tc>
        <w:tc>
          <w:tcPr>
            <w:tcW w:w="1560" w:type="dxa"/>
            <w:shd w:val="clear" w:color="auto" w:fill="auto"/>
            <w:noWrap/>
          </w:tcPr>
          <w:p w14:paraId="0F69760C" w14:textId="3D66CD09"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Protein</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change</w:t>
            </w:r>
            <w:proofErr w:type="spellEnd"/>
          </w:p>
        </w:tc>
        <w:tc>
          <w:tcPr>
            <w:tcW w:w="4394" w:type="dxa"/>
            <w:shd w:val="clear" w:color="auto" w:fill="auto"/>
            <w:noWrap/>
          </w:tcPr>
          <w:p w14:paraId="5BE25A76" w14:textId="2BD49D80"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Clinical</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significance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Last</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reviewed</w:t>
            </w:r>
            <w:proofErr w:type="spellEnd"/>
            <w:r w:rsidRPr="003E2C5F">
              <w:rPr>
                <w:rFonts w:ascii="Times New Roman" w:eastAsia="Times New Roman" w:hAnsi="Times New Roman" w:cs="Times New Roman"/>
                <w:sz w:val="16"/>
                <w:szCs w:val="16"/>
                <w:lang w:eastAsia="ru-RU"/>
              </w:rPr>
              <w:t>)</w:t>
            </w:r>
          </w:p>
        </w:tc>
        <w:tc>
          <w:tcPr>
            <w:tcW w:w="709" w:type="dxa"/>
            <w:shd w:val="clear" w:color="auto" w:fill="auto"/>
            <w:noWrap/>
          </w:tcPr>
          <w:p w14:paraId="15B5523D" w14:textId="16AAF911"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Chromosome</w:t>
            </w:r>
            <w:proofErr w:type="spellEnd"/>
          </w:p>
        </w:tc>
        <w:tc>
          <w:tcPr>
            <w:tcW w:w="1417" w:type="dxa"/>
            <w:shd w:val="clear" w:color="auto" w:fill="auto"/>
            <w:noWrap/>
          </w:tcPr>
          <w:p w14:paraId="68209AD1" w14:textId="3821B22E"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dbSNP</w:t>
            </w:r>
            <w:proofErr w:type="spellEnd"/>
            <w:r w:rsidRPr="003E2C5F">
              <w:rPr>
                <w:rFonts w:ascii="Times New Roman" w:eastAsia="Times New Roman" w:hAnsi="Times New Roman" w:cs="Times New Roman"/>
                <w:sz w:val="16"/>
                <w:szCs w:val="16"/>
                <w:lang w:eastAsia="ru-RU"/>
              </w:rPr>
              <w:t xml:space="preserve"> ID</w:t>
            </w:r>
          </w:p>
        </w:tc>
        <w:tc>
          <w:tcPr>
            <w:tcW w:w="1134" w:type="dxa"/>
            <w:shd w:val="clear" w:color="auto" w:fill="auto"/>
            <w:noWrap/>
          </w:tcPr>
          <w:p w14:paraId="45E027A8" w14:textId="7FBD609B" w:rsidR="006045F4" w:rsidRPr="003E2C5F" w:rsidRDefault="006045F4" w:rsidP="006045F4">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GMAF</w:t>
            </w:r>
          </w:p>
        </w:tc>
        <w:tc>
          <w:tcPr>
            <w:tcW w:w="1559" w:type="dxa"/>
            <w:shd w:val="clear" w:color="auto" w:fill="auto"/>
            <w:noWrap/>
          </w:tcPr>
          <w:p w14:paraId="435E28CE" w14:textId="1F30089B"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Type</w:t>
            </w:r>
            <w:proofErr w:type="spellEnd"/>
          </w:p>
        </w:tc>
        <w:tc>
          <w:tcPr>
            <w:tcW w:w="852" w:type="dxa"/>
          </w:tcPr>
          <w:p w14:paraId="0E503956" w14:textId="10C6E42C" w:rsidR="006045F4" w:rsidRPr="003E2C5F" w:rsidRDefault="006045F4" w:rsidP="006045F4">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Family</w:t>
            </w:r>
            <w:r w:rsidRPr="003E2C5F">
              <w:rPr>
                <w:rFonts w:ascii="Times New Roman" w:eastAsia="Times New Roman" w:hAnsi="Times New Roman" w:cs="Times New Roman"/>
                <w:sz w:val="16"/>
                <w:szCs w:val="16"/>
                <w:lang w:eastAsia="ru-RU"/>
              </w:rPr>
              <w:t xml:space="preserve"> </w:t>
            </w:r>
            <w:r w:rsidRPr="003E2C5F">
              <w:rPr>
                <w:rFonts w:ascii="Times New Roman" w:eastAsia="Times New Roman" w:hAnsi="Times New Roman" w:cs="Times New Roman"/>
                <w:sz w:val="16"/>
                <w:szCs w:val="16"/>
                <w:lang w:val="en-US" w:eastAsia="ru-RU"/>
              </w:rPr>
              <w:t>No</w:t>
            </w:r>
          </w:p>
        </w:tc>
      </w:tr>
      <w:tr w:rsidR="003E2C5F" w:rsidRPr="003E2C5F" w14:paraId="319A7914" w14:textId="77777777" w:rsidTr="009C4780">
        <w:trPr>
          <w:trHeight w:val="320"/>
          <w:jc w:val="center"/>
        </w:trPr>
        <w:tc>
          <w:tcPr>
            <w:tcW w:w="451" w:type="dxa"/>
            <w:shd w:val="clear" w:color="auto" w:fill="auto"/>
            <w:noWrap/>
            <w:hideMark/>
          </w:tcPr>
          <w:p w14:paraId="093858A3" w14:textId="1951AC9F"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w:t>
            </w:r>
          </w:p>
        </w:tc>
        <w:tc>
          <w:tcPr>
            <w:tcW w:w="2521" w:type="dxa"/>
            <w:shd w:val="clear" w:color="auto" w:fill="auto"/>
            <w:noWrap/>
            <w:hideMark/>
          </w:tcPr>
          <w:p w14:paraId="51AD0A7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NM_001267550.2(TTN):c.102595A&gt;G (p.Ile34199Val)</w:t>
            </w:r>
          </w:p>
        </w:tc>
        <w:tc>
          <w:tcPr>
            <w:tcW w:w="992" w:type="dxa"/>
            <w:shd w:val="clear" w:color="auto" w:fill="auto"/>
            <w:noWrap/>
            <w:hideMark/>
          </w:tcPr>
          <w:p w14:paraId="7676E88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TTN|TTN-AS1</w:t>
            </w:r>
          </w:p>
        </w:tc>
        <w:tc>
          <w:tcPr>
            <w:tcW w:w="1560" w:type="dxa"/>
            <w:shd w:val="clear" w:color="auto" w:fill="auto"/>
            <w:noWrap/>
            <w:hideMark/>
          </w:tcPr>
          <w:p w14:paraId="4AC4059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I34199V, I31631V, I32558V, I25134V, I25259V, I25326V</w:t>
            </w:r>
          </w:p>
        </w:tc>
        <w:tc>
          <w:tcPr>
            <w:tcW w:w="4394" w:type="dxa"/>
            <w:shd w:val="clear" w:color="auto" w:fill="auto"/>
            <w:noWrap/>
            <w:hideMark/>
          </w:tcPr>
          <w:p w14:paraId="5D18789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0ED7B5F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046C8E8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rs56347248</w:t>
            </w:r>
          </w:p>
        </w:tc>
        <w:tc>
          <w:tcPr>
            <w:tcW w:w="1134" w:type="dxa"/>
            <w:shd w:val="clear" w:color="auto" w:fill="auto"/>
            <w:noWrap/>
            <w:hideMark/>
          </w:tcPr>
          <w:p w14:paraId="53A4F46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0.00599 (C)</w:t>
            </w:r>
          </w:p>
        </w:tc>
        <w:tc>
          <w:tcPr>
            <w:tcW w:w="1559" w:type="dxa"/>
            <w:shd w:val="clear" w:color="auto" w:fill="auto"/>
            <w:noWrap/>
            <w:hideMark/>
          </w:tcPr>
          <w:p w14:paraId="7A4052E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0B9591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62331F79" w14:textId="77777777" w:rsidTr="009C4780">
        <w:trPr>
          <w:trHeight w:val="320"/>
          <w:jc w:val="center"/>
        </w:trPr>
        <w:tc>
          <w:tcPr>
            <w:tcW w:w="451" w:type="dxa"/>
            <w:shd w:val="clear" w:color="auto" w:fill="auto"/>
            <w:noWrap/>
            <w:hideMark/>
          </w:tcPr>
          <w:p w14:paraId="0E23CBE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19</w:t>
            </w:r>
          </w:p>
        </w:tc>
        <w:tc>
          <w:tcPr>
            <w:tcW w:w="2521" w:type="dxa"/>
            <w:shd w:val="clear" w:color="auto" w:fill="auto"/>
            <w:noWrap/>
            <w:hideMark/>
          </w:tcPr>
          <w:p w14:paraId="0E53573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w:t>
            </w:r>
            <w:r w:rsidRPr="003E2C5F">
              <w:rPr>
                <w:rFonts w:ascii="Times New Roman" w:hAnsi="Times New Roman" w:cs="Times New Roman"/>
                <w:b/>
                <w:noProof/>
                <w:sz w:val="24"/>
                <w:szCs w:val="24"/>
                <w:lang w:val="en-US"/>
              </w:rPr>
              <w:t xml:space="preserve"> </w:t>
            </w:r>
            <w:r w:rsidRPr="003E2C5F">
              <w:rPr>
                <w:rFonts w:ascii="Times New Roman" w:eastAsia="Times New Roman" w:hAnsi="Times New Roman" w:cs="Times New Roman"/>
                <w:sz w:val="16"/>
                <w:szCs w:val="16"/>
                <w:lang w:val="en-US" w:eastAsia="ru-RU"/>
              </w:rPr>
              <w:t>2(TTN)</w:t>
            </w:r>
            <w:r w:rsidRPr="003E2C5F">
              <w:rPr>
                <w:rFonts w:ascii="Times New Roman" w:hAnsi="Times New Roman" w:cs="Times New Roman"/>
                <w:b/>
                <w:noProof/>
                <w:sz w:val="24"/>
                <w:szCs w:val="24"/>
                <w:lang w:val="en-US"/>
              </w:rPr>
              <w:t xml:space="preserve"> </w:t>
            </w:r>
            <w:r w:rsidRPr="003E2C5F">
              <w:rPr>
                <w:rFonts w:ascii="Times New Roman" w:eastAsia="Times New Roman" w:hAnsi="Times New Roman" w:cs="Times New Roman"/>
                <w:sz w:val="16"/>
                <w:szCs w:val="16"/>
                <w:lang w:val="en-US" w:eastAsia="ru-RU"/>
              </w:rPr>
              <w:t>:c.101891G&gt;A (p.Arg33964His)</w:t>
            </w:r>
          </w:p>
        </w:tc>
        <w:tc>
          <w:tcPr>
            <w:tcW w:w="992" w:type="dxa"/>
            <w:shd w:val="clear" w:color="auto" w:fill="auto"/>
            <w:noWrap/>
            <w:hideMark/>
          </w:tcPr>
          <w:p w14:paraId="2E46503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TTN|TTN-AS1</w:t>
            </w:r>
          </w:p>
        </w:tc>
        <w:tc>
          <w:tcPr>
            <w:tcW w:w="1560" w:type="dxa"/>
            <w:shd w:val="clear" w:color="auto" w:fill="auto"/>
            <w:noWrap/>
            <w:hideMark/>
          </w:tcPr>
          <w:p w14:paraId="5A81443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R33964H, R31396H, R32323H, R24899H, R25024H, R25091H</w:t>
            </w:r>
          </w:p>
        </w:tc>
        <w:tc>
          <w:tcPr>
            <w:tcW w:w="4394" w:type="dxa"/>
            <w:shd w:val="clear" w:color="auto" w:fill="auto"/>
            <w:noWrap/>
            <w:hideMark/>
          </w:tcPr>
          <w:p w14:paraId="2C240A0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7DA203B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4B75546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rs55669553</w:t>
            </w:r>
          </w:p>
        </w:tc>
        <w:tc>
          <w:tcPr>
            <w:tcW w:w="1134" w:type="dxa"/>
            <w:shd w:val="clear" w:color="auto" w:fill="auto"/>
            <w:noWrap/>
            <w:hideMark/>
          </w:tcPr>
          <w:p w14:paraId="6F33D3D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0.00599 (T)</w:t>
            </w:r>
          </w:p>
        </w:tc>
        <w:tc>
          <w:tcPr>
            <w:tcW w:w="1559" w:type="dxa"/>
            <w:shd w:val="clear" w:color="auto" w:fill="auto"/>
            <w:noWrap/>
            <w:hideMark/>
          </w:tcPr>
          <w:p w14:paraId="3253234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A7CD63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38222F94" w14:textId="77777777" w:rsidTr="009C4780">
        <w:trPr>
          <w:trHeight w:val="320"/>
          <w:jc w:val="center"/>
        </w:trPr>
        <w:tc>
          <w:tcPr>
            <w:tcW w:w="451" w:type="dxa"/>
            <w:shd w:val="clear" w:color="auto" w:fill="auto"/>
            <w:noWrap/>
            <w:hideMark/>
          </w:tcPr>
          <w:p w14:paraId="5E4B4BD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20</w:t>
            </w:r>
          </w:p>
        </w:tc>
        <w:tc>
          <w:tcPr>
            <w:tcW w:w="2521" w:type="dxa"/>
            <w:shd w:val="clear" w:color="auto" w:fill="auto"/>
            <w:noWrap/>
            <w:hideMark/>
          </w:tcPr>
          <w:p w14:paraId="09A9134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NM_001267550.2(TTN):c.95297C&gt;T (p.Ser31766Phe)</w:t>
            </w:r>
          </w:p>
        </w:tc>
        <w:tc>
          <w:tcPr>
            <w:tcW w:w="992" w:type="dxa"/>
            <w:shd w:val="clear" w:color="auto" w:fill="auto"/>
            <w:noWrap/>
            <w:hideMark/>
          </w:tcPr>
          <w:p w14:paraId="3655700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TTN|TTN-AS1</w:t>
            </w:r>
          </w:p>
        </w:tc>
        <w:tc>
          <w:tcPr>
            <w:tcW w:w="1560" w:type="dxa"/>
            <w:shd w:val="clear" w:color="auto" w:fill="auto"/>
            <w:noWrap/>
            <w:hideMark/>
          </w:tcPr>
          <w:p w14:paraId="06B758D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S31766F, S29198F, S30125F, S22701F, S22826F, S22893F</w:t>
            </w:r>
          </w:p>
        </w:tc>
        <w:tc>
          <w:tcPr>
            <w:tcW w:w="4394" w:type="dxa"/>
            <w:shd w:val="clear" w:color="auto" w:fill="auto"/>
            <w:noWrap/>
            <w:hideMark/>
          </w:tcPr>
          <w:p w14:paraId="42D9097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1B4C619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5C48850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rs191484894</w:t>
            </w:r>
          </w:p>
        </w:tc>
        <w:tc>
          <w:tcPr>
            <w:tcW w:w="1134" w:type="dxa"/>
            <w:shd w:val="clear" w:color="auto" w:fill="auto"/>
            <w:noWrap/>
            <w:hideMark/>
          </w:tcPr>
          <w:p w14:paraId="6524D0C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0.00599 (A)</w:t>
            </w:r>
          </w:p>
        </w:tc>
        <w:tc>
          <w:tcPr>
            <w:tcW w:w="1559" w:type="dxa"/>
            <w:shd w:val="clear" w:color="auto" w:fill="auto"/>
            <w:noWrap/>
            <w:hideMark/>
          </w:tcPr>
          <w:p w14:paraId="5069938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7D4E190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1910EB76" w14:textId="77777777" w:rsidTr="009C4780">
        <w:trPr>
          <w:trHeight w:val="320"/>
          <w:jc w:val="center"/>
        </w:trPr>
        <w:tc>
          <w:tcPr>
            <w:tcW w:w="451" w:type="dxa"/>
            <w:shd w:val="clear" w:color="auto" w:fill="auto"/>
            <w:noWrap/>
            <w:hideMark/>
          </w:tcPr>
          <w:p w14:paraId="1288101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21</w:t>
            </w:r>
          </w:p>
        </w:tc>
        <w:tc>
          <w:tcPr>
            <w:tcW w:w="2521" w:type="dxa"/>
            <w:shd w:val="clear" w:color="auto" w:fill="auto"/>
            <w:noWrap/>
            <w:hideMark/>
          </w:tcPr>
          <w:p w14:paraId="08DF101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NM_001267550.2(TTN):c.90536G&gt;A (p.Arg30179His)</w:t>
            </w:r>
          </w:p>
        </w:tc>
        <w:tc>
          <w:tcPr>
            <w:tcW w:w="992" w:type="dxa"/>
            <w:shd w:val="clear" w:color="auto" w:fill="auto"/>
            <w:noWrap/>
            <w:hideMark/>
          </w:tcPr>
          <w:p w14:paraId="7078F6E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TTN|TTN-AS1</w:t>
            </w:r>
          </w:p>
        </w:tc>
        <w:tc>
          <w:tcPr>
            <w:tcW w:w="1560" w:type="dxa"/>
            <w:shd w:val="clear" w:color="auto" w:fill="auto"/>
            <w:noWrap/>
            <w:hideMark/>
          </w:tcPr>
          <w:p w14:paraId="6BA3FC3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R30179H, R27611H, R28538H, R21114H, R21306H, R21239H</w:t>
            </w:r>
          </w:p>
        </w:tc>
        <w:tc>
          <w:tcPr>
            <w:tcW w:w="4394" w:type="dxa"/>
            <w:shd w:val="clear" w:color="auto" w:fill="auto"/>
            <w:noWrap/>
            <w:hideMark/>
          </w:tcPr>
          <w:p w14:paraId="0D109C9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5153D3A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17EC5BA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rs149567378</w:t>
            </w:r>
          </w:p>
        </w:tc>
        <w:tc>
          <w:tcPr>
            <w:tcW w:w="1134" w:type="dxa"/>
            <w:shd w:val="clear" w:color="auto" w:fill="auto"/>
            <w:noWrap/>
            <w:hideMark/>
          </w:tcPr>
          <w:p w14:paraId="618409C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0.00619 (T)</w:t>
            </w:r>
          </w:p>
        </w:tc>
        <w:tc>
          <w:tcPr>
            <w:tcW w:w="1559" w:type="dxa"/>
            <w:shd w:val="clear" w:color="auto" w:fill="auto"/>
            <w:noWrap/>
            <w:hideMark/>
          </w:tcPr>
          <w:p w14:paraId="2177EC6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0B55F2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222EECED" w14:textId="77777777" w:rsidTr="009C4780">
        <w:trPr>
          <w:trHeight w:val="320"/>
          <w:jc w:val="center"/>
        </w:trPr>
        <w:tc>
          <w:tcPr>
            <w:tcW w:w="451" w:type="dxa"/>
            <w:shd w:val="clear" w:color="auto" w:fill="auto"/>
            <w:noWrap/>
            <w:hideMark/>
          </w:tcPr>
          <w:p w14:paraId="3925C47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22</w:t>
            </w:r>
          </w:p>
        </w:tc>
        <w:tc>
          <w:tcPr>
            <w:tcW w:w="2521" w:type="dxa"/>
            <w:shd w:val="clear" w:color="auto" w:fill="auto"/>
            <w:noWrap/>
            <w:hideMark/>
          </w:tcPr>
          <w:p w14:paraId="78EFD93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NM_001267550.2(TTN):c.82560C&gt;A (p.Asn27520Lys)</w:t>
            </w:r>
          </w:p>
        </w:tc>
        <w:tc>
          <w:tcPr>
            <w:tcW w:w="992" w:type="dxa"/>
            <w:shd w:val="clear" w:color="auto" w:fill="auto"/>
            <w:noWrap/>
            <w:hideMark/>
          </w:tcPr>
          <w:p w14:paraId="246CB26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TTN|TTN-AS1</w:t>
            </w:r>
          </w:p>
        </w:tc>
        <w:tc>
          <w:tcPr>
            <w:tcW w:w="1560" w:type="dxa"/>
            <w:shd w:val="clear" w:color="auto" w:fill="auto"/>
            <w:noWrap/>
            <w:hideMark/>
          </w:tcPr>
          <w:p w14:paraId="7903EAE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N27520K, N24952K, N25879K, N18455K, N18580K, N18647K</w:t>
            </w:r>
          </w:p>
        </w:tc>
        <w:tc>
          <w:tcPr>
            <w:tcW w:w="4394" w:type="dxa"/>
            <w:shd w:val="clear" w:color="auto" w:fill="auto"/>
            <w:noWrap/>
            <w:hideMark/>
          </w:tcPr>
          <w:p w14:paraId="2657C4E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1029F79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350C004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rs56264840</w:t>
            </w:r>
          </w:p>
        </w:tc>
        <w:tc>
          <w:tcPr>
            <w:tcW w:w="1134" w:type="dxa"/>
            <w:shd w:val="clear" w:color="auto" w:fill="auto"/>
            <w:noWrap/>
            <w:hideMark/>
          </w:tcPr>
          <w:p w14:paraId="28733B8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0.00579 (T)</w:t>
            </w:r>
          </w:p>
        </w:tc>
        <w:tc>
          <w:tcPr>
            <w:tcW w:w="1559" w:type="dxa"/>
            <w:shd w:val="clear" w:color="auto" w:fill="auto"/>
            <w:noWrap/>
            <w:hideMark/>
          </w:tcPr>
          <w:p w14:paraId="67C0339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5387F78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040BCBCF" w14:textId="77777777" w:rsidTr="009C4780">
        <w:trPr>
          <w:trHeight w:val="320"/>
          <w:jc w:val="center"/>
        </w:trPr>
        <w:tc>
          <w:tcPr>
            <w:tcW w:w="451" w:type="dxa"/>
            <w:shd w:val="clear" w:color="auto" w:fill="auto"/>
            <w:noWrap/>
            <w:hideMark/>
          </w:tcPr>
          <w:p w14:paraId="7D440A7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23</w:t>
            </w:r>
          </w:p>
        </w:tc>
        <w:tc>
          <w:tcPr>
            <w:tcW w:w="2521" w:type="dxa"/>
            <w:shd w:val="clear" w:color="auto" w:fill="auto"/>
            <w:noWrap/>
            <w:hideMark/>
          </w:tcPr>
          <w:p w14:paraId="3653B88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NM_001267550.2(TTN):c.49919G&gt;C (p.Ser16640Thr)</w:t>
            </w:r>
          </w:p>
        </w:tc>
        <w:tc>
          <w:tcPr>
            <w:tcW w:w="992" w:type="dxa"/>
            <w:shd w:val="clear" w:color="auto" w:fill="auto"/>
            <w:noWrap/>
            <w:hideMark/>
          </w:tcPr>
          <w:p w14:paraId="44D9E4D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TTN|TTN-AS1</w:t>
            </w:r>
          </w:p>
        </w:tc>
        <w:tc>
          <w:tcPr>
            <w:tcW w:w="1560" w:type="dxa"/>
            <w:shd w:val="clear" w:color="auto" w:fill="auto"/>
            <w:noWrap/>
            <w:hideMark/>
          </w:tcPr>
          <w:p w14:paraId="762CB38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S16640T, S14072T, S14999T, S7575T, S7700T, S7767T</w:t>
            </w:r>
          </w:p>
        </w:tc>
        <w:tc>
          <w:tcPr>
            <w:tcW w:w="4394" w:type="dxa"/>
            <w:shd w:val="clear" w:color="auto" w:fill="auto"/>
            <w:noWrap/>
            <w:hideMark/>
          </w:tcPr>
          <w:p w14:paraId="2BEFBDA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274A618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6B8CD0B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rs55663050</w:t>
            </w:r>
          </w:p>
        </w:tc>
        <w:tc>
          <w:tcPr>
            <w:tcW w:w="1134" w:type="dxa"/>
            <w:shd w:val="clear" w:color="auto" w:fill="auto"/>
            <w:noWrap/>
            <w:hideMark/>
          </w:tcPr>
          <w:p w14:paraId="1430A1D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0.00599 (G)</w:t>
            </w:r>
          </w:p>
        </w:tc>
        <w:tc>
          <w:tcPr>
            <w:tcW w:w="1559" w:type="dxa"/>
            <w:shd w:val="clear" w:color="auto" w:fill="auto"/>
            <w:noWrap/>
            <w:hideMark/>
          </w:tcPr>
          <w:p w14:paraId="28BCFA4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74DAAC2A"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0F8A08E9" w14:textId="77777777" w:rsidTr="009C4780">
        <w:trPr>
          <w:trHeight w:val="320"/>
          <w:jc w:val="center"/>
        </w:trPr>
        <w:tc>
          <w:tcPr>
            <w:tcW w:w="451" w:type="dxa"/>
            <w:shd w:val="clear" w:color="auto" w:fill="auto"/>
            <w:noWrap/>
            <w:hideMark/>
          </w:tcPr>
          <w:p w14:paraId="5396841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24</w:t>
            </w:r>
          </w:p>
        </w:tc>
        <w:tc>
          <w:tcPr>
            <w:tcW w:w="2521" w:type="dxa"/>
            <w:shd w:val="clear" w:color="auto" w:fill="auto"/>
            <w:noWrap/>
            <w:hideMark/>
          </w:tcPr>
          <w:p w14:paraId="5057240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NM_001267550.2(TTN):c.47545C&gt;A (p.Pro15849Thr)</w:t>
            </w:r>
          </w:p>
        </w:tc>
        <w:tc>
          <w:tcPr>
            <w:tcW w:w="992" w:type="dxa"/>
            <w:shd w:val="clear" w:color="auto" w:fill="auto"/>
            <w:noWrap/>
            <w:hideMark/>
          </w:tcPr>
          <w:p w14:paraId="3A0EE68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TTN-AS1|TTN</w:t>
            </w:r>
          </w:p>
        </w:tc>
        <w:tc>
          <w:tcPr>
            <w:tcW w:w="1560" w:type="dxa"/>
            <w:shd w:val="clear" w:color="auto" w:fill="auto"/>
            <w:noWrap/>
            <w:hideMark/>
          </w:tcPr>
          <w:p w14:paraId="68AFBBA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P15849T, P13281T, P14208T, P6784T, P6976T, P6909T</w:t>
            </w:r>
          </w:p>
        </w:tc>
        <w:tc>
          <w:tcPr>
            <w:tcW w:w="4394" w:type="dxa"/>
            <w:shd w:val="clear" w:color="auto" w:fill="auto"/>
            <w:noWrap/>
            <w:hideMark/>
          </w:tcPr>
          <w:p w14:paraId="38BE453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76712EA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6F16E1C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rs146181477</w:t>
            </w:r>
          </w:p>
        </w:tc>
        <w:tc>
          <w:tcPr>
            <w:tcW w:w="1134" w:type="dxa"/>
            <w:shd w:val="clear" w:color="auto" w:fill="auto"/>
            <w:noWrap/>
            <w:hideMark/>
          </w:tcPr>
          <w:p w14:paraId="5BE082E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0.00599 (T)</w:t>
            </w:r>
          </w:p>
        </w:tc>
        <w:tc>
          <w:tcPr>
            <w:tcW w:w="1559" w:type="dxa"/>
            <w:shd w:val="clear" w:color="auto" w:fill="auto"/>
            <w:noWrap/>
            <w:hideMark/>
          </w:tcPr>
          <w:p w14:paraId="4F0AE29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FA45CD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5669D30A" w14:textId="77777777" w:rsidTr="009C4780">
        <w:trPr>
          <w:trHeight w:val="320"/>
          <w:jc w:val="center"/>
        </w:trPr>
        <w:tc>
          <w:tcPr>
            <w:tcW w:w="451" w:type="dxa"/>
            <w:shd w:val="clear" w:color="auto" w:fill="auto"/>
            <w:noWrap/>
            <w:hideMark/>
          </w:tcPr>
          <w:p w14:paraId="3D8488A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25</w:t>
            </w:r>
          </w:p>
        </w:tc>
        <w:tc>
          <w:tcPr>
            <w:tcW w:w="2521" w:type="dxa"/>
            <w:shd w:val="clear" w:color="auto" w:fill="auto"/>
            <w:noWrap/>
            <w:hideMark/>
          </w:tcPr>
          <w:p w14:paraId="207BE08A"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NM_001267550.2(TTN):c.1137A&gt;G (p.Arg379=)</w:t>
            </w:r>
          </w:p>
        </w:tc>
        <w:tc>
          <w:tcPr>
            <w:tcW w:w="992" w:type="dxa"/>
            <w:shd w:val="clear" w:color="auto" w:fill="auto"/>
            <w:noWrap/>
            <w:hideMark/>
          </w:tcPr>
          <w:p w14:paraId="4B61CE7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w:t>
            </w:r>
          </w:p>
        </w:tc>
        <w:tc>
          <w:tcPr>
            <w:tcW w:w="1560" w:type="dxa"/>
            <w:shd w:val="clear" w:color="auto" w:fill="auto"/>
            <w:noWrap/>
            <w:hideMark/>
          </w:tcPr>
          <w:p w14:paraId="023BB91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4838E18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21, 2020)</w:t>
            </w:r>
          </w:p>
        </w:tc>
        <w:tc>
          <w:tcPr>
            <w:tcW w:w="709" w:type="dxa"/>
            <w:shd w:val="clear" w:color="auto" w:fill="auto"/>
            <w:noWrap/>
            <w:hideMark/>
          </w:tcPr>
          <w:p w14:paraId="4931C68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1599ED8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rs55972547</w:t>
            </w:r>
          </w:p>
        </w:tc>
        <w:tc>
          <w:tcPr>
            <w:tcW w:w="1134" w:type="dxa"/>
            <w:shd w:val="clear" w:color="auto" w:fill="auto"/>
            <w:noWrap/>
            <w:hideMark/>
          </w:tcPr>
          <w:p w14:paraId="4D3A2EA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0.00599 (C)</w:t>
            </w:r>
          </w:p>
        </w:tc>
        <w:tc>
          <w:tcPr>
            <w:tcW w:w="1559" w:type="dxa"/>
            <w:shd w:val="clear" w:color="auto" w:fill="auto"/>
            <w:noWrap/>
            <w:hideMark/>
          </w:tcPr>
          <w:p w14:paraId="4C1BC77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Synonymous</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0C0903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7A8F0460" w14:textId="77777777" w:rsidTr="009C4780">
        <w:trPr>
          <w:trHeight w:val="320"/>
          <w:jc w:val="center"/>
        </w:trPr>
        <w:tc>
          <w:tcPr>
            <w:tcW w:w="451" w:type="dxa"/>
            <w:shd w:val="clear" w:color="auto" w:fill="auto"/>
            <w:noWrap/>
            <w:hideMark/>
          </w:tcPr>
          <w:p w14:paraId="34D21BE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26</w:t>
            </w:r>
          </w:p>
        </w:tc>
        <w:tc>
          <w:tcPr>
            <w:tcW w:w="2521" w:type="dxa"/>
            <w:shd w:val="clear" w:color="auto" w:fill="auto"/>
            <w:noWrap/>
            <w:hideMark/>
          </w:tcPr>
          <w:p w14:paraId="7B85044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NM_172364.5(CACNA2D4):c.2120G&gt;A (p.Arg707His)</w:t>
            </w:r>
          </w:p>
        </w:tc>
        <w:tc>
          <w:tcPr>
            <w:tcW w:w="992" w:type="dxa"/>
            <w:shd w:val="clear" w:color="auto" w:fill="auto"/>
            <w:noWrap/>
            <w:hideMark/>
          </w:tcPr>
          <w:p w14:paraId="3902A4D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CACNA2D4</w:t>
            </w:r>
          </w:p>
        </w:tc>
        <w:tc>
          <w:tcPr>
            <w:tcW w:w="1560" w:type="dxa"/>
            <w:shd w:val="clear" w:color="auto" w:fill="auto"/>
            <w:noWrap/>
            <w:hideMark/>
          </w:tcPr>
          <w:p w14:paraId="357B704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R707H</w:t>
            </w:r>
          </w:p>
        </w:tc>
        <w:tc>
          <w:tcPr>
            <w:tcW w:w="4394" w:type="dxa"/>
            <w:shd w:val="clear" w:color="auto" w:fill="auto"/>
            <w:noWrap/>
            <w:hideMark/>
          </w:tcPr>
          <w:p w14:paraId="5B8E296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Nov 18, 2020)</w:t>
            </w:r>
          </w:p>
        </w:tc>
        <w:tc>
          <w:tcPr>
            <w:tcW w:w="709" w:type="dxa"/>
            <w:shd w:val="clear" w:color="auto" w:fill="auto"/>
            <w:noWrap/>
            <w:hideMark/>
          </w:tcPr>
          <w:p w14:paraId="77D752A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12</w:t>
            </w:r>
          </w:p>
        </w:tc>
        <w:tc>
          <w:tcPr>
            <w:tcW w:w="1417" w:type="dxa"/>
            <w:shd w:val="clear" w:color="auto" w:fill="auto"/>
            <w:noWrap/>
            <w:hideMark/>
          </w:tcPr>
          <w:p w14:paraId="1A8B6CC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rs76064926</w:t>
            </w:r>
          </w:p>
        </w:tc>
        <w:tc>
          <w:tcPr>
            <w:tcW w:w="1134" w:type="dxa"/>
            <w:shd w:val="clear" w:color="auto" w:fill="auto"/>
            <w:noWrap/>
            <w:hideMark/>
          </w:tcPr>
          <w:p w14:paraId="71D99F8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0.00719 (T)</w:t>
            </w:r>
          </w:p>
        </w:tc>
        <w:tc>
          <w:tcPr>
            <w:tcW w:w="1559" w:type="dxa"/>
            <w:shd w:val="clear" w:color="auto" w:fill="auto"/>
            <w:noWrap/>
            <w:hideMark/>
          </w:tcPr>
          <w:p w14:paraId="44CAF56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9367E1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547ABF91" w14:textId="77777777" w:rsidTr="009C4780">
        <w:trPr>
          <w:trHeight w:val="320"/>
          <w:jc w:val="center"/>
        </w:trPr>
        <w:tc>
          <w:tcPr>
            <w:tcW w:w="451" w:type="dxa"/>
            <w:shd w:val="clear" w:color="auto" w:fill="auto"/>
            <w:noWrap/>
            <w:hideMark/>
          </w:tcPr>
          <w:p w14:paraId="5BA7CB8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27</w:t>
            </w:r>
          </w:p>
        </w:tc>
        <w:tc>
          <w:tcPr>
            <w:tcW w:w="2521" w:type="dxa"/>
            <w:shd w:val="clear" w:color="auto" w:fill="auto"/>
            <w:noWrap/>
            <w:hideMark/>
          </w:tcPr>
          <w:p w14:paraId="4F383FE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NM_018100.4(EFHC1):c.685T&gt;C (p.Phe229Leu)</w:t>
            </w:r>
          </w:p>
        </w:tc>
        <w:tc>
          <w:tcPr>
            <w:tcW w:w="992" w:type="dxa"/>
            <w:shd w:val="clear" w:color="auto" w:fill="auto"/>
            <w:noWrap/>
            <w:hideMark/>
          </w:tcPr>
          <w:p w14:paraId="3BF95C4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EFHC1</w:t>
            </w:r>
          </w:p>
        </w:tc>
        <w:tc>
          <w:tcPr>
            <w:tcW w:w="1560" w:type="dxa"/>
            <w:shd w:val="clear" w:color="auto" w:fill="auto"/>
            <w:noWrap/>
            <w:hideMark/>
          </w:tcPr>
          <w:p w14:paraId="685639A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F229L, F210L</w:t>
            </w:r>
          </w:p>
        </w:tc>
        <w:tc>
          <w:tcPr>
            <w:tcW w:w="4394" w:type="dxa"/>
            <w:shd w:val="clear" w:color="auto" w:fill="auto"/>
            <w:noWrap/>
            <w:hideMark/>
          </w:tcPr>
          <w:p w14:paraId="4EEEB36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May 5, 2021)</w:t>
            </w:r>
          </w:p>
        </w:tc>
        <w:tc>
          <w:tcPr>
            <w:tcW w:w="709" w:type="dxa"/>
            <w:shd w:val="clear" w:color="auto" w:fill="auto"/>
            <w:noWrap/>
            <w:hideMark/>
          </w:tcPr>
          <w:p w14:paraId="36655A4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w:t>
            </w:r>
          </w:p>
        </w:tc>
        <w:tc>
          <w:tcPr>
            <w:tcW w:w="1417" w:type="dxa"/>
            <w:shd w:val="clear" w:color="auto" w:fill="auto"/>
            <w:noWrap/>
            <w:hideMark/>
          </w:tcPr>
          <w:p w14:paraId="6945F45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rs137852776</w:t>
            </w:r>
          </w:p>
        </w:tc>
        <w:tc>
          <w:tcPr>
            <w:tcW w:w="1134" w:type="dxa"/>
            <w:shd w:val="clear" w:color="auto" w:fill="auto"/>
            <w:noWrap/>
            <w:hideMark/>
          </w:tcPr>
          <w:p w14:paraId="3BBAB80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0.00180 (C)</w:t>
            </w:r>
          </w:p>
        </w:tc>
        <w:tc>
          <w:tcPr>
            <w:tcW w:w="1559" w:type="dxa"/>
            <w:shd w:val="clear" w:color="auto" w:fill="auto"/>
            <w:noWrap/>
            <w:hideMark/>
          </w:tcPr>
          <w:p w14:paraId="0533581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DC61E0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00DABD82" w14:textId="77777777" w:rsidTr="009C4780">
        <w:trPr>
          <w:trHeight w:val="320"/>
          <w:jc w:val="center"/>
        </w:trPr>
        <w:tc>
          <w:tcPr>
            <w:tcW w:w="451" w:type="dxa"/>
            <w:shd w:val="clear" w:color="auto" w:fill="auto"/>
            <w:noWrap/>
            <w:hideMark/>
          </w:tcPr>
          <w:p w14:paraId="0414136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28</w:t>
            </w:r>
          </w:p>
        </w:tc>
        <w:tc>
          <w:tcPr>
            <w:tcW w:w="2521" w:type="dxa"/>
            <w:shd w:val="clear" w:color="auto" w:fill="auto"/>
            <w:noWrap/>
            <w:hideMark/>
          </w:tcPr>
          <w:p w14:paraId="1138A48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NM_003126.4(SPTA1):c.6421C&gt;T (p.Arg2141Trp)</w:t>
            </w:r>
          </w:p>
        </w:tc>
        <w:tc>
          <w:tcPr>
            <w:tcW w:w="992" w:type="dxa"/>
            <w:shd w:val="clear" w:color="auto" w:fill="auto"/>
            <w:noWrap/>
            <w:hideMark/>
          </w:tcPr>
          <w:p w14:paraId="450C36D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SPTA1</w:t>
            </w:r>
          </w:p>
        </w:tc>
        <w:tc>
          <w:tcPr>
            <w:tcW w:w="1560" w:type="dxa"/>
            <w:shd w:val="clear" w:color="auto" w:fill="auto"/>
            <w:noWrap/>
            <w:hideMark/>
          </w:tcPr>
          <w:p w14:paraId="00A0BC9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R2141W</w:t>
            </w:r>
          </w:p>
        </w:tc>
        <w:tc>
          <w:tcPr>
            <w:tcW w:w="4394" w:type="dxa"/>
            <w:shd w:val="clear" w:color="auto" w:fill="auto"/>
            <w:noWrap/>
            <w:hideMark/>
          </w:tcPr>
          <w:p w14:paraId="317072B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May 30, 2019)</w:t>
            </w:r>
          </w:p>
        </w:tc>
        <w:tc>
          <w:tcPr>
            <w:tcW w:w="709" w:type="dxa"/>
            <w:shd w:val="clear" w:color="auto" w:fill="auto"/>
            <w:noWrap/>
            <w:hideMark/>
          </w:tcPr>
          <w:p w14:paraId="41EE436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c>
          <w:tcPr>
            <w:tcW w:w="1417" w:type="dxa"/>
            <w:shd w:val="clear" w:color="auto" w:fill="auto"/>
            <w:noWrap/>
            <w:hideMark/>
          </w:tcPr>
          <w:p w14:paraId="6C9CB91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rs41273519</w:t>
            </w:r>
          </w:p>
        </w:tc>
        <w:tc>
          <w:tcPr>
            <w:tcW w:w="1134" w:type="dxa"/>
            <w:shd w:val="clear" w:color="auto" w:fill="auto"/>
            <w:noWrap/>
            <w:hideMark/>
          </w:tcPr>
          <w:p w14:paraId="5375BAD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0.00160 (A)</w:t>
            </w:r>
          </w:p>
        </w:tc>
        <w:tc>
          <w:tcPr>
            <w:tcW w:w="1559" w:type="dxa"/>
            <w:shd w:val="clear" w:color="auto" w:fill="auto"/>
            <w:noWrap/>
            <w:hideMark/>
          </w:tcPr>
          <w:p w14:paraId="668CA96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D4AFD0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4A111473" w14:textId="77777777" w:rsidTr="009C4780">
        <w:trPr>
          <w:trHeight w:val="320"/>
          <w:jc w:val="center"/>
        </w:trPr>
        <w:tc>
          <w:tcPr>
            <w:tcW w:w="451" w:type="dxa"/>
            <w:shd w:val="clear" w:color="auto" w:fill="auto"/>
            <w:noWrap/>
            <w:hideMark/>
          </w:tcPr>
          <w:p w14:paraId="62A4D94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29</w:t>
            </w:r>
          </w:p>
        </w:tc>
        <w:tc>
          <w:tcPr>
            <w:tcW w:w="2521" w:type="dxa"/>
            <w:shd w:val="clear" w:color="auto" w:fill="auto"/>
            <w:noWrap/>
            <w:hideMark/>
          </w:tcPr>
          <w:p w14:paraId="6930435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NM_001271208.2(NEB):c.571G&gt;C (p.Glu191Gln)</w:t>
            </w:r>
          </w:p>
        </w:tc>
        <w:tc>
          <w:tcPr>
            <w:tcW w:w="992" w:type="dxa"/>
            <w:shd w:val="clear" w:color="auto" w:fill="auto"/>
            <w:noWrap/>
            <w:hideMark/>
          </w:tcPr>
          <w:p w14:paraId="7B94885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NEB</w:t>
            </w:r>
          </w:p>
        </w:tc>
        <w:tc>
          <w:tcPr>
            <w:tcW w:w="1560" w:type="dxa"/>
            <w:shd w:val="clear" w:color="auto" w:fill="auto"/>
            <w:noWrap/>
            <w:hideMark/>
          </w:tcPr>
          <w:p w14:paraId="0C40729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E191Q</w:t>
            </w:r>
          </w:p>
        </w:tc>
        <w:tc>
          <w:tcPr>
            <w:tcW w:w="4394" w:type="dxa"/>
            <w:shd w:val="clear" w:color="auto" w:fill="auto"/>
            <w:noWrap/>
            <w:hideMark/>
          </w:tcPr>
          <w:p w14:paraId="1F78C8D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77BD027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2913A74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rs35686968</w:t>
            </w:r>
          </w:p>
        </w:tc>
        <w:tc>
          <w:tcPr>
            <w:tcW w:w="1134" w:type="dxa"/>
            <w:shd w:val="clear" w:color="auto" w:fill="auto"/>
            <w:noWrap/>
            <w:hideMark/>
          </w:tcPr>
          <w:p w14:paraId="720637B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0.00719 (G)</w:t>
            </w:r>
          </w:p>
        </w:tc>
        <w:tc>
          <w:tcPr>
            <w:tcW w:w="1559" w:type="dxa"/>
            <w:shd w:val="clear" w:color="auto" w:fill="auto"/>
            <w:noWrap/>
            <w:hideMark/>
          </w:tcPr>
          <w:p w14:paraId="73948C9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24E3967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bl>
    <w:p w14:paraId="3EFD69CC" w14:textId="77777777" w:rsidR="00CF1580" w:rsidRPr="003E2C5F" w:rsidRDefault="00CF1580">
      <w:pPr>
        <w:rPr>
          <w:rFonts w:ascii="Times New Roman" w:hAnsi="Times New Roman" w:cs="Times New Roman"/>
        </w:rPr>
      </w:pPr>
    </w:p>
    <w:p w14:paraId="223907F8" w14:textId="7F99812C" w:rsidR="006045F4" w:rsidRPr="003E2C5F" w:rsidRDefault="006045F4" w:rsidP="00CF1580">
      <w:pPr>
        <w:ind w:hanging="426"/>
        <w:rPr>
          <w:rFonts w:ascii="Times New Roman" w:hAnsi="Times New Roman" w:cs="Times New Roman"/>
        </w:rPr>
      </w:pPr>
      <w:r w:rsidRPr="003E2C5F">
        <w:rPr>
          <w:rFonts w:ascii="Times New Roman" w:hAnsi="Times New Roman" w:cs="Times New Roman"/>
          <w:sz w:val="24"/>
          <w:szCs w:val="24"/>
          <w:lang w:val="en-US"/>
        </w:rPr>
        <w:lastRenderedPageBreak/>
        <w:t>Continuation of table B.2</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521"/>
        <w:gridCol w:w="992"/>
        <w:gridCol w:w="1560"/>
        <w:gridCol w:w="4394"/>
        <w:gridCol w:w="709"/>
        <w:gridCol w:w="1417"/>
        <w:gridCol w:w="1134"/>
        <w:gridCol w:w="1559"/>
        <w:gridCol w:w="852"/>
      </w:tblGrid>
      <w:tr w:rsidR="003E2C5F" w:rsidRPr="003E2C5F" w14:paraId="1ADD7FB8" w14:textId="77777777" w:rsidTr="009C4780">
        <w:trPr>
          <w:trHeight w:val="320"/>
          <w:jc w:val="center"/>
        </w:trPr>
        <w:tc>
          <w:tcPr>
            <w:tcW w:w="451" w:type="dxa"/>
            <w:shd w:val="clear" w:color="auto" w:fill="auto"/>
            <w:noWrap/>
          </w:tcPr>
          <w:p w14:paraId="7C6AD835" w14:textId="55F48ABB" w:rsidR="006045F4" w:rsidRPr="003E2C5F" w:rsidRDefault="006045F4" w:rsidP="006045F4">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val="en-US" w:eastAsia="ru-RU"/>
              </w:rPr>
              <w:t>No</w:t>
            </w:r>
          </w:p>
        </w:tc>
        <w:tc>
          <w:tcPr>
            <w:tcW w:w="2521" w:type="dxa"/>
            <w:shd w:val="clear" w:color="auto" w:fill="auto"/>
            <w:noWrap/>
          </w:tcPr>
          <w:p w14:paraId="29F56304" w14:textId="217B1867"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Name</w:t>
            </w:r>
            <w:proofErr w:type="spellEnd"/>
          </w:p>
        </w:tc>
        <w:tc>
          <w:tcPr>
            <w:tcW w:w="992" w:type="dxa"/>
            <w:shd w:val="clear" w:color="auto" w:fill="auto"/>
            <w:noWrap/>
          </w:tcPr>
          <w:p w14:paraId="45E44A5F" w14:textId="0A63F38C"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Gene</w:t>
            </w:r>
            <w:proofErr w:type="spellEnd"/>
            <w:r w:rsidRPr="003E2C5F">
              <w:rPr>
                <w:rFonts w:ascii="Times New Roman" w:eastAsia="Times New Roman" w:hAnsi="Times New Roman" w:cs="Times New Roman"/>
                <w:sz w:val="16"/>
                <w:szCs w:val="16"/>
                <w:lang w:eastAsia="ru-RU"/>
              </w:rPr>
              <w:t>(s)</w:t>
            </w:r>
          </w:p>
        </w:tc>
        <w:tc>
          <w:tcPr>
            <w:tcW w:w="1560" w:type="dxa"/>
            <w:shd w:val="clear" w:color="auto" w:fill="auto"/>
            <w:noWrap/>
          </w:tcPr>
          <w:p w14:paraId="62060802" w14:textId="37830A51"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Protein</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change</w:t>
            </w:r>
            <w:proofErr w:type="spellEnd"/>
          </w:p>
        </w:tc>
        <w:tc>
          <w:tcPr>
            <w:tcW w:w="4394" w:type="dxa"/>
            <w:shd w:val="clear" w:color="auto" w:fill="auto"/>
            <w:noWrap/>
          </w:tcPr>
          <w:p w14:paraId="1C6E2B57" w14:textId="392F91B4"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Clinical</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significance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Last</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reviewed</w:t>
            </w:r>
            <w:proofErr w:type="spellEnd"/>
            <w:r w:rsidRPr="003E2C5F">
              <w:rPr>
                <w:rFonts w:ascii="Times New Roman" w:eastAsia="Times New Roman" w:hAnsi="Times New Roman" w:cs="Times New Roman"/>
                <w:sz w:val="16"/>
                <w:szCs w:val="16"/>
                <w:lang w:eastAsia="ru-RU"/>
              </w:rPr>
              <w:t>)</w:t>
            </w:r>
          </w:p>
        </w:tc>
        <w:tc>
          <w:tcPr>
            <w:tcW w:w="709" w:type="dxa"/>
            <w:shd w:val="clear" w:color="auto" w:fill="auto"/>
            <w:noWrap/>
          </w:tcPr>
          <w:p w14:paraId="498170B0" w14:textId="70F57CC8"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Chromosome</w:t>
            </w:r>
            <w:proofErr w:type="spellEnd"/>
          </w:p>
        </w:tc>
        <w:tc>
          <w:tcPr>
            <w:tcW w:w="1417" w:type="dxa"/>
            <w:shd w:val="clear" w:color="auto" w:fill="auto"/>
            <w:noWrap/>
          </w:tcPr>
          <w:p w14:paraId="05CCDFBD" w14:textId="14C0EF0F"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dbSNP</w:t>
            </w:r>
            <w:proofErr w:type="spellEnd"/>
            <w:r w:rsidRPr="003E2C5F">
              <w:rPr>
                <w:rFonts w:ascii="Times New Roman" w:eastAsia="Times New Roman" w:hAnsi="Times New Roman" w:cs="Times New Roman"/>
                <w:sz w:val="16"/>
                <w:szCs w:val="16"/>
                <w:lang w:eastAsia="ru-RU"/>
              </w:rPr>
              <w:t xml:space="preserve"> ID</w:t>
            </w:r>
          </w:p>
        </w:tc>
        <w:tc>
          <w:tcPr>
            <w:tcW w:w="1134" w:type="dxa"/>
            <w:shd w:val="clear" w:color="auto" w:fill="auto"/>
            <w:noWrap/>
          </w:tcPr>
          <w:p w14:paraId="1FB01A4C" w14:textId="489FC33A" w:rsidR="006045F4" w:rsidRPr="003E2C5F" w:rsidRDefault="006045F4" w:rsidP="006045F4">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GMAF</w:t>
            </w:r>
          </w:p>
        </w:tc>
        <w:tc>
          <w:tcPr>
            <w:tcW w:w="1559" w:type="dxa"/>
            <w:shd w:val="clear" w:color="auto" w:fill="auto"/>
            <w:noWrap/>
          </w:tcPr>
          <w:p w14:paraId="41ED97C5" w14:textId="34116B6D"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Type</w:t>
            </w:r>
            <w:proofErr w:type="spellEnd"/>
          </w:p>
        </w:tc>
        <w:tc>
          <w:tcPr>
            <w:tcW w:w="852" w:type="dxa"/>
          </w:tcPr>
          <w:p w14:paraId="52E44951" w14:textId="1B5308E5" w:rsidR="006045F4" w:rsidRPr="003E2C5F" w:rsidRDefault="006045F4" w:rsidP="006045F4">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Family</w:t>
            </w:r>
            <w:r w:rsidRPr="003E2C5F">
              <w:rPr>
                <w:rFonts w:ascii="Times New Roman" w:eastAsia="Times New Roman" w:hAnsi="Times New Roman" w:cs="Times New Roman"/>
                <w:sz w:val="16"/>
                <w:szCs w:val="16"/>
                <w:lang w:eastAsia="ru-RU"/>
              </w:rPr>
              <w:t xml:space="preserve"> </w:t>
            </w:r>
            <w:r w:rsidRPr="003E2C5F">
              <w:rPr>
                <w:rFonts w:ascii="Times New Roman" w:eastAsia="Times New Roman" w:hAnsi="Times New Roman" w:cs="Times New Roman"/>
                <w:sz w:val="16"/>
                <w:szCs w:val="16"/>
                <w:lang w:val="en-US" w:eastAsia="ru-RU"/>
              </w:rPr>
              <w:t>No</w:t>
            </w:r>
          </w:p>
        </w:tc>
      </w:tr>
      <w:tr w:rsidR="003E2C5F" w:rsidRPr="003E2C5F" w14:paraId="178570AE" w14:textId="77777777" w:rsidTr="009C4780">
        <w:trPr>
          <w:trHeight w:val="320"/>
          <w:jc w:val="center"/>
        </w:trPr>
        <w:tc>
          <w:tcPr>
            <w:tcW w:w="451" w:type="dxa"/>
            <w:shd w:val="clear" w:color="auto" w:fill="auto"/>
            <w:noWrap/>
            <w:hideMark/>
          </w:tcPr>
          <w:p w14:paraId="0C4A4DDB" w14:textId="10D3A3A1"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30</w:t>
            </w:r>
          </w:p>
        </w:tc>
        <w:tc>
          <w:tcPr>
            <w:tcW w:w="2521" w:type="dxa"/>
            <w:shd w:val="clear" w:color="auto" w:fill="auto"/>
            <w:noWrap/>
            <w:hideMark/>
          </w:tcPr>
          <w:p w14:paraId="1999886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NM_000784.4(CYP27A1):c.1151C&gt;T (p.Pro384Leu)</w:t>
            </w:r>
          </w:p>
        </w:tc>
        <w:tc>
          <w:tcPr>
            <w:tcW w:w="992" w:type="dxa"/>
            <w:shd w:val="clear" w:color="auto" w:fill="auto"/>
            <w:noWrap/>
            <w:hideMark/>
          </w:tcPr>
          <w:p w14:paraId="32119F1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CYP27A1</w:t>
            </w:r>
          </w:p>
        </w:tc>
        <w:tc>
          <w:tcPr>
            <w:tcW w:w="1560" w:type="dxa"/>
            <w:shd w:val="clear" w:color="auto" w:fill="auto"/>
            <w:noWrap/>
            <w:hideMark/>
          </w:tcPr>
          <w:p w14:paraId="69113BD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P384L</w:t>
            </w:r>
          </w:p>
        </w:tc>
        <w:tc>
          <w:tcPr>
            <w:tcW w:w="4394" w:type="dxa"/>
            <w:shd w:val="clear" w:color="auto" w:fill="auto"/>
            <w:noWrap/>
            <w:hideMark/>
          </w:tcPr>
          <w:p w14:paraId="5531F5C2"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78ADEBF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4342506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rs41272687</w:t>
            </w:r>
          </w:p>
        </w:tc>
        <w:tc>
          <w:tcPr>
            <w:tcW w:w="1134" w:type="dxa"/>
            <w:shd w:val="clear" w:color="auto" w:fill="auto"/>
            <w:noWrap/>
            <w:hideMark/>
          </w:tcPr>
          <w:p w14:paraId="62143C7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0.00859 (T)</w:t>
            </w:r>
          </w:p>
        </w:tc>
        <w:tc>
          <w:tcPr>
            <w:tcW w:w="1559" w:type="dxa"/>
            <w:shd w:val="clear" w:color="auto" w:fill="auto"/>
            <w:noWrap/>
            <w:hideMark/>
          </w:tcPr>
          <w:p w14:paraId="3D5F828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41F803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w:t>
            </w:r>
          </w:p>
        </w:tc>
      </w:tr>
      <w:tr w:rsidR="003E2C5F" w:rsidRPr="003E2C5F" w14:paraId="5DCDE582" w14:textId="77777777" w:rsidTr="009C4780">
        <w:trPr>
          <w:trHeight w:val="320"/>
          <w:jc w:val="center"/>
        </w:trPr>
        <w:tc>
          <w:tcPr>
            <w:tcW w:w="451" w:type="dxa"/>
            <w:shd w:val="clear" w:color="auto" w:fill="auto"/>
            <w:noWrap/>
            <w:hideMark/>
          </w:tcPr>
          <w:p w14:paraId="7540825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31</w:t>
            </w:r>
          </w:p>
        </w:tc>
        <w:tc>
          <w:tcPr>
            <w:tcW w:w="2521" w:type="dxa"/>
            <w:shd w:val="clear" w:color="auto" w:fill="auto"/>
            <w:noWrap/>
            <w:hideMark/>
          </w:tcPr>
          <w:p w14:paraId="46D67B6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NM_000237.3(LPL):c.953A&gt;G (p.Asn318Ser)</w:t>
            </w:r>
          </w:p>
        </w:tc>
        <w:tc>
          <w:tcPr>
            <w:tcW w:w="992" w:type="dxa"/>
            <w:shd w:val="clear" w:color="auto" w:fill="auto"/>
            <w:noWrap/>
            <w:hideMark/>
          </w:tcPr>
          <w:p w14:paraId="2D4A342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LPL</w:t>
            </w:r>
          </w:p>
        </w:tc>
        <w:tc>
          <w:tcPr>
            <w:tcW w:w="1560" w:type="dxa"/>
            <w:shd w:val="clear" w:color="auto" w:fill="auto"/>
            <w:noWrap/>
            <w:hideMark/>
          </w:tcPr>
          <w:p w14:paraId="12BFAC6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N318S</w:t>
            </w:r>
          </w:p>
        </w:tc>
        <w:tc>
          <w:tcPr>
            <w:tcW w:w="4394" w:type="dxa"/>
            <w:shd w:val="clear" w:color="auto" w:fill="auto"/>
            <w:noWrap/>
            <w:hideMark/>
          </w:tcPr>
          <w:p w14:paraId="5E4615BA"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41BC7BC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w:t>
            </w:r>
          </w:p>
        </w:tc>
        <w:tc>
          <w:tcPr>
            <w:tcW w:w="1417" w:type="dxa"/>
            <w:shd w:val="clear" w:color="auto" w:fill="auto"/>
            <w:noWrap/>
            <w:hideMark/>
          </w:tcPr>
          <w:p w14:paraId="76E4664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rs268</w:t>
            </w:r>
          </w:p>
        </w:tc>
        <w:tc>
          <w:tcPr>
            <w:tcW w:w="1134" w:type="dxa"/>
            <w:shd w:val="clear" w:color="auto" w:fill="auto"/>
            <w:noWrap/>
            <w:hideMark/>
          </w:tcPr>
          <w:p w14:paraId="33341FA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0.00519 (G)</w:t>
            </w:r>
          </w:p>
        </w:tc>
        <w:tc>
          <w:tcPr>
            <w:tcW w:w="1559" w:type="dxa"/>
            <w:shd w:val="clear" w:color="auto" w:fill="auto"/>
            <w:noWrap/>
            <w:hideMark/>
          </w:tcPr>
          <w:p w14:paraId="71AF720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72B67C5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4FAB43BF" w14:textId="77777777" w:rsidTr="009C4780">
        <w:trPr>
          <w:trHeight w:val="320"/>
          <w:jc w:val="center"/>
        </w:trPr>
        <w:tc>
          <w:tcPr>
            <w:tcW w:w="451" w:type="dxa"/>
            <w:shd w:val="clear" w:color="auto" w:fill="auto"/>
            <w:noWrap/>
            <w:hideMark/>
          </w:tcPr>
          <w:p w14:paraId="3EEA9174" w14:textId="3AC01DEA"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32</w:t>
            </w:r>
          </w:p>
        </w:tc>
        <w:tc>
          <w:tcPr>
            <w:tcW w:w="2521" w:type="dxa"/>
            <w:shd w:val="clear" w:color="auto" w:fill="auto"/>
            <w:noWrap/>
            <w:hideMark/>
          </w:tcPr>
          <w:p w14:paraId="47DAF83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NM_000243.2(MEFV):c.1772T&gt;C (p.Ile591Thr)</w:t>
            </w:r>
          </w:p>
        </w:tc>
        <w:tc>
          <w:tcPr>
            <w:tcW w:w="992" w:type="dxa"/>
            <w:shd w:val="clear" w:color="auto" w:fill="auto"/>
            <w:noWrap/>
            <w:hideMark/>
          </w:tcPr>
          <w:p w14:paraId="36703C9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MEFV</w:t>
            </w:r>
          </w:p>
        </w:tc>
        <w:tc>
          <w:tcPr>
            <w:tcW w:w="1560" w:type="dxa"/>
            <w:shd w:val="clear" w:color="auto" w:fill="auto"/>
            <w:noWrap/>
            <w:hideMark/>
          </w:tcPr>
          <w:p w14:paraId="0AD1C0C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2BDC79AA"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May 18, 2021)</w:t>
            </w:r>
          </w:p>
        </w:tc>
        <w:tc>
          <w:tcPr>
            <w:tcW w:w="709" w:type="dxa"/>
            <w:shd w:val="clear" w:color="auto" w:fill="auto"/>
            <w:noWrap/>
            <w:hideMark/>
          </w:tcPr>
          <w:p w14:paraId="4434488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w:t>
            </w:r>
          </w:p>
        </w:tc>
        <w:tc>
          <w:tcPr>
            <w:tcW w:w="1417" w:type="dxa"/>
            <w:shd w:val="clear" w:color="auto" w:fill="auto"/>
            <w:noWrap/>
            <w:hideMark/>
          </w:tcPr>
          <w:p w14:paraId="24CF076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rs11466045</w:t>
            </w:r>
          </w:p>
        </w:tc>
        <w:tc>
          <w:tcPr>
            <w:tcW w:w="1134" w:type="dxa"/>
            <w:shd w:val="clear" w:color="auto" w:fill="auto"/>
            <w:noWrap/>
            <w:hideMark/>
          </w:tcPr>
          <w:p w14:paraId="355B181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0.00439 (G)</w:t>
            </w:r>
          </w:p>
        </w:tc>
        <w:tc>
          <w:tcPr>
            <w:tcW w:w="1559" w:type="dxa"/>
            <w:shd w:val="clear" w:color="auto" w:fill="auto"/>
            <w:noWrap/>
            <w:hideMark/>
          </w:tcPr>
          <w:p w14:paraId="02B8DE6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9384B3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7C781860" w14:textId="77777777" w:rsidTr="009C4780">
        <w:trPr>
          <w:trHeight w:val="320"/>
          <w:jc w:val="center"/>
        </w:trPr>
        <w:tc>
          <w:tcPr>
            <w:tcW w:w="451" w:type="dxa"/>
            <w:shd w:val="clear" w:color="auto" w:fill="auto"/>
            <w:noWrap/>
            <w:hideMark/>
          </w:tcPr>
          <w:p w14:paraId="7852C606" w14:textId="4DB455BE"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33</w:t>
            </w:r>
          </w:p>
        </w:tc>
        <w:tc>
          <w:tcPr>
            <w:tcW w:w="2521" w:type="dxa"/>
            <w:shd w:val="clear" w:color="auto" w:fill="auto"/>
            <w:noWrap/>
            <w:hideMark/>
          </w:tcPr>
          <w:p w14:paraId="1A83C852" w14:textId="52286C71"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NM_001370466.1(NOD2):c.332G&gt;A (p.Arg111Gln)</w:t>
            </w:r>
          </w:p>
        </w:tc>
        <w:tc>
          <w:tcPr>
            <w:tcW w:w="992" w:type="dxa"/>
            <w:shd w:val="clear" w:color="auto" w:fill="auto"/>
            <w:noWrap/>
            <w:hideMark/>
          </w:tcPr>
          <w:p w14:paraId="4CA8BA3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NOD2</w:t>
            </w:r>
          </w:p>
        </w:tc>
        <w:tc>
          <w:tcPr>
            <w:tcW w:w="1560" w:type="dxa"/>
            <w:shd w:val="clear" w:color="auto" w:fill="auto"/>
            <w:noWrap/>
            <w:hideMark/>
          </w:tcPr>
          <w:p w14:paraId="7FFDCF29" w14:textId="3C5E450C"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R138Q, R111Q</w:t>
            </w:r>
          </w:p>
        </w:tc>
        <w:tc>
          <w:tcPr>
            <w:tcW w:w="4394" w:type="dxa"/>
            <w:shd w:val="clear" w:color="auto" w:fill="auto"/>
            <w:noWrap/>
            <w:hideMark/>
          </w:tcPr>
          <w:p w14:paraId="470154A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May 14, 2018)</w:t>
            </w:r>
          </w:p>
        </w:tc>
        <w:tc>
          <w:tcPr>
            <w:tcW w:w="709" w:type="dxa"/>
            <w:shd w:val="clear" w:color="auto" w:fill="auto"/>
            <w:noWrap/>
            <w:hideMark/>
          </w:tcPr>
          <w:p w14:paraId="19194EC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w:t>
            </w:r>
          </w:p>
        </w:tc>
        <w:tc>
          <w:tcPr>
            <w:tcW w:w="1417" w:type="dxa"/>
            <w:shd w:val="clear" w:color="auto" w:fill="auto"/>
            <w:noWrap/>
            <w:hideMark/>
          </w:tcPr>
          <w:p w14:paraId="7AF0066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rs104895456</w:t>
            </w:r>
          </w:p>
        </w:tc>
        <w:tc>
          <w:tcPr>
            <w:tcW w:w="1134" w:type="dxa"/>
            <w:shd w:val="clear" w:color="auto" w:fill="auto"/>
            <w:noWrap/>
            <w:hideMark/>
          </w:tcPr>
          <w:p w14:paraId="65327CA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(A)</w:t>
            </w:r>
          </w:p>
        </w:tc>
        <w:tc>
          <w:tcPr>
            <w:tcW w:w="1559" w:type="dxa"/>
            <w:shd w:val="clear" w:color="auto" w:fill="auto"/>
            <w:noWrap/>
            <w:hideMark/>
          </w:tcPr>
          <w:p w14:paraId="5CE4E76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548E91B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138C8A2E" w14:textId="77777777" w:rsidTr="009C4780">
        <w:trPr>
          <w:trHeight w:val="320"/>
          <w:jc w:val="center"/>
        </w:trPr>
        <w:tc>
          <w:tcPr>
            <w:tcW w:w="451" w:type="dxa"/>
            <w:shd w:val="clear" w:color="auto" w:fill="auto"/>
            <w:noWrap/>
            <w:hideMark/>
          </w:tcPr>
          <w:p w14:paraId="264C1C5A" w14:textId="06A182BD"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34</w:t>
            </w:r>
          </w:p>
        </w:tc>
        <w:tc>
          <w:tcPr>
            <w:tcW w:w="2521" w:type="dxa"/>
            <w:shd w:val="clear" w:color="auto" w:fill="auto"/>
            <w:noWrap/>
            <w:hideMark/>
          </w:tcPr>
          <w:p w14:paraId="50E87DBD" w14:textId="1BC9EB1D"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NM_014588.5(VSX1):c.479G&gt;A (p.Gly160Asp)</w:t>
            </w:r>
          </w:p>
        </w:tc>
        <w:tc>
          <w:tcPr>
            <w:tcW w:w="992" w:type="dxa"/>
            <w:shd w:val="clear" w:color="auto" w:fill="auto"/>
            <w:noWrap/>
            <w:hideMark/>
          </w:tcPr>
          <w:p w14:paraId="022C9BB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VSX1</w:t>
            </w:r>
          </w:p>
        </w:tc>
        <w:tc>
          <w:tcPr>
            <w:tcW w:w="1560" w:type="dxa"/>
            <w:shd w:val="clear" w:color="auto" w:fill="auto"/>
            <w:noWrap/>
            <w:hideMark/>
          </w:tcPr>
          <w:p w14:paraId="045EB671" w14:textId="542B699D"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G160D</w:t>
            </w:r>
          </w:p>
        </w:tc>
        <w:tc>
          <w:tcPr>
            <w:tcW w:w="4394" w:type="dxa"/>
            <w:shd w:val="clear" w:color="auto" w:fill="auto"/>
            <w:noWrap/>
            <w:hideMark/>
          </w:tcPr>
          <w:p w14:paraId="4089C34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Mar 6, 2018)</w:t>
            </w:r>
          </w:p>
        </w:tc>
        <w:tc>
          <w:tcPr>
            <w:tcW w:w="709" w:type="dxa"/>
            <w:shd w:val="clear" w:color="auto" w:fill="auto"/>
            <w:noWrap/>
            <w:hideMark/>
          </w:tcPr>
          <w:p w14:paraId="00163EE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20</w:t>
            </w:r>
          </w:p>
        </w:tc>
        <w:tc>
          <w:tcPr>
            <w:tcW w:w="1417" w:type="dxa"/>
            <w:shd w:val="clear" w:color="auto" w:fill="auto"/>
            <w:noWrap/>
            <w:hideMark/>
          </w:tcPr>
          <w:p w14:paraId="7078CC1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rs74315433</w:t>
            </w:r>
          </w:p>
        </w:tc>
        <w:tc>
          <w:tcPr>
            <w:tcW w:w="1134" w:type="dxa"/>
            <w:shd w:val="clear" w:color="auto" w:fill="auto"/>
            <w:noWrap/>
            <w:hideMark/>
          </w:tcPr>
          <w:p w14:paraId="653B28F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0.00260 (A)</w:t>
            </w:r>
          </w:p>
        </w:tc>
        <w:tc>
          <w:tcPr>
            <w:tcW w:w="1559" w:type="dxa"/>
            <w:shd w:val="clear" w:color="auto" w:fill="auto"/>
            <w:noWrap/>
            <w:hideMark/>
          </w:tcPr>
          <w:p w14:paraId="29A038D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2B2770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041C0484" w14:textId="77777777" w:rsidTr="009C4780">
        <w:trPr>
          <w:trHeight w:val="320"/>
          <w:jc w:val="center"/>
        </w:trPr>
        <w:tc>
          <w:tcPr>
            <w:tcW w:w="451" w:type="dxa"/>
            <w:shd w:val="clear" w:color="auto" w:fill="auto"/>
            <w:noWrap/>
            <w:hideMark/>
          </w:tcPr>
          <w:p w14:paraId="119DC342" w14:textId="2AA6844E"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35</w:t>
            </w:r>
          </w:p>
        </w:tc>
        <w:tc>
          <w:tcPr>
            <w:tcW w:w="2521" w:type="dxa"/>
            <w:shd w:val="clear" w:color="auto" w:fill="auto"/>
            <w:noWrap/>
            <w:hideMark/>
          </w:tcPr>
          <w:p w14:paraId="6C587C7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NM_020812.4(DOCK6):c.4862T&gt;C (p.Val1621Ala)</w:t>
            </w:r>
          </w:p>
        </w:tc>
        <w:tc>
          <w:tcPr>
            <w:tcW w:w="992" w:type="dxa"/>
            <w:shd w:val="clear" w:color="auto" w:fill="auto"/>
            <w:noWrap/>
            <w:hideMark/>
          </w:tcPr>
          <w:p w14:paraId="19ABB1A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DOCK6|LOC105372273</w:t>
            </w:r>
          </w:p>
        </w:tc>
        <w:tc>
          <w:tcPr>
            <w:tcW w:w="1560" w:type="dxa"/>
            <w:shd w:val="clear" w:color="auto" w:fill="auto"/>
            <w:noWrap/>
            <w:hideMark/>
          </w:tcPr>
          <w:p w14:paraId="6ACA439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V1621A, V1656A</w:t>
            </w:r>
          </w:p>
        </w:tc>
        <w:tc>
          <w:tcPr>
            <w:tcW w:w="4394" w:type="dxa"/>
            <w:shd w:val="clear" w:color="auto" w:fill="auto"/>
            <w:noWrap/>
            <w:hideMark/>
          </w:tcPr>
          <w:p w14:paraId="6C8F79A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Mar 19, 2021)</w:t>
            </w:r>
          </w:p>
        </w:tc>
        <w:tc>
          <w:tcPr>
            <w:tcW w:w="709" w:type="dxa"/>
            <w:shd w:val="clear" w:color="auto" w:fill="auto"/>
            <w:noWrap/>
            <w:hideMark/>
          </w:tcPr>
          <w:p w14:paraId="573AE34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19</w:t>
            </w:r>
          </w:p>
        </w:tc>
        <w:tc>
          <w:tcPr>
            <w:tcW w:w="1417" w:type="dxa"/>
            <w:shd w:val="clear" w:color="auto" w:fill="auto"/>
            <w:noWrap/>
            <w:hideMark/>
          </w:tcPr>
          <w:p w14:paraId="092E962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rs201738818</w:t>
            </w:r>
          </w:p>
        </w:tc>
        <w:tc>
          <w:tcPr>
            <w:tcW w:w="1134" w:type="dxa"/>
            <w:shd w:val="clear" w:color="auto" w:fill="auto"/>
            <w:noWrap/>
            <w:hideMark/>
          </w:tcPr>
          <w:p w14:paraId="5B4425B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0.00120 (G)</w:t>
            </w:r>
          </w:p>
        </w:tc>
        <w:tc>
          <w:tcPr>
            <w:tcW w:w="1559" w:type="dxa"/>
            <w:shd w:val="clear" w:color="auto" w:fill="auto"/>
            <w:noWrap/>
            <w:hideMark/>
          </w:tcPr>
          <w:p w14:paraId="6067065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B6B07E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27D56BAC" w14:textId="77777777" w:rsidTr="009C4780">
        <w:trPr>
          <w:trHeight w:val="320"/>
          <w:jc w:val="center"/>
        </w:trPr>
        <w:tc>
          <w:tcPr>
            <w:tcW w:w="451" w:type="dxa"/>
            <w:shd w:val="clear" w:color="auto" w:fill="auto"/>
            <w:noWrap/>
            <w:hideMark/>
          </w:tcPr>
          <w:p w14:paraId="41E5E158" w14:textId="540479FF"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36</w:t>
            </w:r>
          </w:p>
        </w:tc>
        <w:tc>
          <w:tcPr>
            <w:tcW w:w="2521" w:type="dxa"/>
            <w:shd w:val="clear" w:color="auto" w:fill="auto"/>
            <w:noWrap/>
            <w:hideMark/>
          </w:tcPr>
          <w:p w14:paraId="2B02B8F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NM_000136.3(FANCC):c.77C&gt;T (p.Ser26Phe)</w:t>
            </w:r>
          </w:p>
        </w:tc>
        <w:tc>
          <w:tcPr>
            <w:tcW w:w="992" w:type="dxa"/>
            <w:shd w:val="clear" w:color="auto" w:fill="auto"/>
            <w:noWrap/>
            <w:hideMark/>
          </w:tcPr>
          <w:p w14:paraId="227DFCC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FANCC</w:t>
            </w:r>
          </w:p>
        </w:tc>
        <w:tc>
          <w:tcPr>
            <w:tcW w:w="1560" w:type="dxa"/>
            <w:shd w:val="clear" w:color="auto" w:fill="auto"/>
            <w:noWrap/>
            <w:hideMark/>
          </w:tcPr>
          <w:p w14:paraId="5657F2A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S26F</w:t>
            </w:r>
          </w:p>
        </w:tc>
        <w:tc>
          <w:tcPr>
            <w:tcW w:w="4394" w:type="dxa"/>
            <w:shd w:val="clear" w:color="auto" w:fill="auto"/>
            <w:noWrap/>
            <w:hideMark/>
          </w:tcPr>
          <w:p w14:paraId="0703E02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Jun 1, 2021)</w:t>
            </w:r>
          </w:p>
        </w:tc>
        <w:tc>
          <w:tcPr>
            <w:tcW w:w="709" w:type="dxa"/>
            <w:shd w:val="clear" w:color="auto" w:fill="auto"/>
            <w:noWrap/>
            <w:hideMark/>
          </w:tcPr>
          <w:p w14:paraId="3ABA436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9</w:t>
            </w:r>
          </w:p>
        </w:tc>
        <w:tc>
          <w:tcPr>
            <w:tcW w:w="1417" w:type="dxa"/>
            <w:shd w:val="clear" w:color="auto" w:fill="auto"/>
            <w:noWrap/>
            <w:hideMark/>
          </w:tcPr>
          <w:p w14:paraId="16B9ACF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rs1800361</w:t>
            </w:r>
          </w:p>
        </w:tc>
        <w:tc>
          <w:tcPr>
            <w:tcW w:w="1134" w:type="dxa"/>
            <w:shd w:val="clear" w:color="auto" w:fill="auto"/>
            <w:noWrap/>
            <w:hideMark/>
          </w:tcPr>
          <w:p w14:paraId="6C2CC5E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0.00260 (A)</w:t>
            </w:r>
          </w:p>
        </w:tc>
        <w:tc>
          <w:tcPr>
            <w:tcW w:w="1559" w:type="dxa"/>
            <w:shd w:val="clear" w:color="auto" w:fill="auto"/>
            <w:noWrap/>
            <w:hideMark/>
          </w:tcPr>
          <w:p w14:paraId="0CB0669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65D641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4648A52C" w14:textId="77777777" w:rsidTr="009C4780">
        <w:trPr>
          <w:trHeight w:val="320"/>
          <w:jc w:val="center"/>
        </w:trPr>
        <w:tc>
          <w:tcPr>
            <w:tcW w:w="451" w:type="dxa"/>
            <w:shd w:val="clear" w:color="auto" w:fill="auto"/>
            <w:noWrap/>
            <w:hideMark/>
          </w:tcPr>
          <w:p w14:paraId="41906A7E" w14:textId="54F465C2"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37</w:t>
            </w:r>
          </w:p>
        </w:tc>
        <w:tc>
          <w:tcPr>
            <w:tcW w:w="2521" w:type="dxa"/>
            <w:shd w:val="clear" w:color="auto" w:fill="auto"/>
            <w:noWrap/>
            <w:hideMark/>
          </w:tcPr>
          <w:p w14:paraId="5C5248C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NM_006432.4(NPC2):c.441+1G&gt;A</w:t>
            </w:r>
          </w:p>
        </w:tc>
        <w:tc>
          <w:tcPr>
            <w:tcW w:w="992" w:type="dxa"/>
            <w:shd w:val="clear" w:color="auto" w:fill="auto"/>
            <w:noWrap/>
            <w:hideMark/>
          </w:tcPr>
          <w:p w14:paraId="5BBECE7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ACYP1|NPC2</w:t>
            </w:r>
          </w:p>
        </w:tc>
        <w:tc>
          <w:tcPr>
            <w:tcW w:w="1560" w:type="dxa"/>
            <w:shd w:val="clear" w:color="auto" w:fill="auto"/>
            <w:noWrap/>
            <w:hideMark/>
          </w:tcPr>
          <w:p w14:paraId="420277D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V148I</w:t>
            </w:r>
          </w:p>
        </w:tc>
        <w:tc>
          <w:tcPr>
            <w:tcW w:w="4394" w:type="dxa"/>
            <w:shd w:val="clear" w:color="auto" w:fill="auto"/>
            <w:noWrap/>
            <w:hideMark/>
          </w:tcPr>
          <w:p w14:paraId="73BCC5E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Jun 1, 2021)</w:t>
            </w:r>
          </w:p>
        </w:tc>
        <w:tc>
          <w:tcPr>
            <w:tcW w:w="709" w:type="dxa"/>
            <w:shd w:val="clear" w:color="auto" w:fill="auto"/>
            <w:noWrap/>
            <w:hideMark/>
          </w:tcPr>
          <w:p w14:paraId="2C0020D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14</w:t>
            </w:r>
          </w:p>
        </w:tc>
        <w:tc>
          <w:tcPr>
            <w:tcW w:w="1417" w:type="dxa"/>
            <w:shd w:val="clear" w:color="auto" w:fill="auto"/>
            <w:noWrap/>
            <w:hideMark/>
          </w:tcPr>
          <w:p w14:paraId="1BF93C6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rs140130028</w:t>
            </w:r>
          </w:p>
        </w:tc>
        <w:tc>
          <w:tcPr>
            <w:tcW w:w="1134" w:type="dxa"/>
            <w:shd w:val="clear" w:color="auto" w:fill="auto"/>
            <w:noWrap/>
            <w:hideMark/>
          </w:tcPr>
          <w:p w14:paraId="438F739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0.00100 (T)</w:t>
            </w:r>
          </w:p>
        </w:tc>
        <w:tc>
          <w:tcPr>
            <w:tcW w:w="1559" w:type="dxa"/>
            <w:shd w:val="clear" w:color="auto" w:fill="auto"/>
            <w:noWrap/>
            <w:hideMark/>
          </w:tcPr>
          <w:p w14:paraId="715253D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7E66BC0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3;4</w:t>
            </w:r>
          </w:p>
        </w:tc>
      </w:tr>
      <w:tr w:rsidR="003E2C5F" w:rsidRPr="003E2C5F" w14:paraId="2DF68078" w14:textId="77777777" w:rsidTr="009C4780">
        <w:trPr>
          <w:trHeight w:val="320"/>
          <w:jc w:val="center"/>
        </w:trPr>
        <w:tc>
          <w:tcPr>
            <w:tcW w:w="451" w:type="dxa"/>
            <w:shd w:val="clear" w:color="auto" w:fill="auto"/>
            <w:noWrap/>
            <w:hideMark/>
          </w:tcPr>
          <w:p w14:paraId="6BF56538" w14:textId="0318C3A1"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38</w:t>
            </w:r>
          </w:p>
        </w:tc>
        <w:tc>
          <w:tcPr>
            <w:tcW w:w="2521" w:type="dxa"/>
            <w:shd w:val="clear" w:color="auto" w:fill="auto"/>
            <w:noWrap/>
            <w:hideMark/>
          </w:tcPr>
          <w:p w14:paraId="4039063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NM_000492.4(CFTR):c.1584G&gt;A (p.Glu528=)</w:t>
            </w:r>
          </w:p>
        </w:tc>
        <w:tc>
          <w:tcPr>
            <w:tcW w:w="992" w:type="dxa"/>
            <w:shd w:val="clear" w:color="auto" w:fill="auto"/>
            <w:noWrap/>
            <w:hideMark/>
          </w:tcPr>
          <w:p w14:paraId="66AF283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CFTR|CFTR-AS1</w:t>
            </w:r>
          </w:p>
        </w:tc>
        <w:tc>
          <w:tcPr>
            <w:tcW w:w="1560" w:type="dxa"/>
            <w:shd w:val="clear" w:color="auto" w:fill="auto"/>
            <w:noWrap/>
            <w:hideMark/>
          </w:tcPr>
          <w:p w14:paraId="68A5C7F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3AF4A18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Jul 22, 2021)</w:t>
            </w:r>
          </w:p>
        </w:tc>
        <w:tc>
          <w:tcPr>
            <w:tcW w:w="709" w:type="dxa"/>
            <w:shd w:val="clear" w:color="auto" w:fill="auto"/>
            <w:noWrap/>
            <w:hideMark/>
          </w:tcPr>
          <w:p w14:paraId="55E663C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7</w:t>
            </w:r>
          </w:p>
        </w:tc>
        <w:tc>
          <w:tcPr>
            <w:tcW w:w="1417" w:type="dxa"/>
            <w:shd w:val="clear" w:color="auto" w:fill="auto"/>
            <w:noWrap/>
            <w:hideMark/>
          </w:tcPr>
          <w:p w14:paraId="028DD28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rs1800095</w:t>
            </w:r>
          </w:p>
        </w:tc>
        <w:tc>
          <w:tcPr>
            <w:tcW w:w="1134" w:type="dxa"/>
            <w:shd w:val="clear" w:color="auto" w:fill="auto"/>
            <w:noWrap/>
            <w:hideMark/>
          </w:tcPr>
          <w:p w14:paraId="15D2891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0.01058 (A)</w:t>
            </w:r>
          </w:p>
        </w:tc>
        <w:tc>
          <w:tcPr>
            <w:tcW w:w="1559" w:type="dxa"/>
            <w:shd w:val="clear" w:color="auto" w:fill="auto"/>
            <w:noWrap/>
            <w:hideMark/>
          </w:tcPr>
          <w:p w14:paraId="48E12CF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186DDC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6B377C5A" w14:textId="77777777" w:rsidTr="009C4780">
        <w:trPr>
          <w:trHeight w:val="320"/>
          <w:jc w:val="center"/>
        </w:trPr>
        <w:tc>
          <w:tcPr>
            <w:tcW w:w="451" w:type="dxa"/>
            <w:shd w:val="clear" w:color="auto" w:fill="auto"/>
            <w:noWrap/>
            <w:hideMark/>
          </w:tcPr>
          <w:p w14:paraId="64AB5462" w14:textId="62654619"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39</w:t>
            </w:r>
          </w:p>
        </w:tc>
        <w:tc>
          <w:tcPr>
            <w:tcW w:w="2521" w:type="dxa"/>
            <w:shd w:val="clear" w:color="auto" w:fill="auto"/>
            <w:noWrap/>
            <w:hideMark/>
          </w:tcPr>
          <w:p w14:paraId="1BD1225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NM_001267550.2(TTN):c.14698G&gt;A (p.Ala4900Thr)</w:t>
            </w:r>
          </w:p>
        </w:tc>
        <w:tc>
          <w:tcPr>
            <w:tcW w:w="992" w:type="dxa"/>
            <w:shd w:val="clear" w:color="auto" w:fill="auto"/>
            <w:noWrap/>
            <w:hideMark/>
          </w:tcPr>
          <w:p w14:paraId="411E05A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w:t>
            </w:r>
          </w:p>
        </w:tc>
        <w:tc>
          <w:tcPr>
            <w:tcW w:w="1560" w:type="dxa"/>
            <w:shd w:val="clear" w:color="auto" w:fill="auto"/>
            <w:noWrap/>
            <w:hideMark/>
          </w:tcPr>
          <w:p w14:paraId="37CC4A3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A4900T, A3656T, A4583T</w:t>
            </w:r>
          </w:p>
        </w:tc>
        <w:tc>
          <w:tcPr>
            <w:tcW w:w="4394" w:type="dxa"/>
            <w:shd w:val="clear" w:color="auto" w:fill="auto"/>
            <w:noWrap/>
            <w:hideMark/>
          </w:tcPr>
          <w:p w14:paraId="3347D25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Jul 1, 2021)</w:t>
            </w:r>
          </w:p>
        </w:tc>
        <w:tc>
          <w:tcPr>
            <w:tcW w:w="709" w:type="dxa"/>
            <w:shd w:val="clear" w:color="auto" w:fill="auto"/>
            <w:noWrap/>
            <w:hideMark/>
          </w:tcPr>
          <w:p w14:paraId="655CE31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3781C06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rs72648923</w:t>
            </w:r>
          </w:p>
        </w:tc>
        <w:tc>
          <w:tcPr>
            <w:tcW w:w="1134" w:type="dxa"/>
            <w:shd w:val="clear" w:color="auto" w:fill="auto"/>
            <w:noWrap/>
            <w:hideMark/>
          </w:tcPr>
          <w:p w14:paraId="07BE11D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0.00180 (T)</w:t>
            </w:r>
          </w:p>
        </w:tc>
        <w:tc>
          <w:tcPr>
            <w:tcW w:w="1559" w:type="dxa"/>
            <w:shd w:val="clear" w:color="auto" w:fill="auto"/>
            <w:noWrap/>
            <w:hideMark/>
          </w:tcPr>
          <w:p w14:paraId="21BF65A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46ACB8B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56831BF2" w14:textId="77777777" w:rsidTr="009C4780">
        <w:trPr>
          <w:trHeight w:val="320"/>
          <w:jc w:val="center"/>
        </w:trPr>
        <w:tc>
          <w:tcPr>
            <w:tcW w:w="451" w:type="dxa"/>
            <w:shd w:val="clear" w:color="auto" w:fill="auto"/>
            <w:noWrap/>
            <w:hideMark/>
          </w:tcPr>
          <w:p w14:paraId="4AAA7F28" w14:textId="2FDF3AEB"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40</w:t>
            </w:r>
          </w:p>
        </w:tc>
        <w:tc>
          <w:tcPr>
            <w:tcW w:w="2521" w:type="dxa"/>
            <w:shd w:val="clear" w:color="auto" w:fill="auto"/>
            <w:noWrap/>
            <w:hideMark/>
          </w:tcPr>
          <w:p w14:paraId="09DD021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NM_001079802.2(FKTN):c.1297A&gt;G (p.Thr433Ala)</w:t>
            </w:r>
          </w:p>
        </w:tc>
        <w:tc>
          <w:tcPr>
            <w:tcW w:w="992" w:type="dxa"/>
            <w:shd w:val="clear" w:color="auto" w:fill="auto"/>
            <w:noWrap/>
            <w:hideMark/>
          </w:tcPr>
          <w:p w14:paraId="7EA6F18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FKTN</w:t>
            </w:r>
          </w:p>
        </w:tc>
        <w:tc>
          <w:tcPr>
            <w:tcW w:w="1560" w:type="dxa"/>
            <w:shd w:val="clear" w:color="auto" w:fill="auto"/>
            <w:noWrap/>
            <w:hideMark/>
          </w:tcPr>
          <w:p w14:paraId="658D479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T433A, T301A, T410A</w:t>
            </w:r>
          </w:p>
        </w:tc>
        <w:tc>
          <w:tcPr>
            <w:tcW w:w="4394" w:type="dxa"/>
            <w:shd w:val="clear" w:color="auto" w:fill="auto"/>
            <w:noWrap/>
            <w:hideMark/>
          </w:tcPr>
          <w:p w14:paraId="78018EC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Jul 1, 2021)</w:t>
            </w:r>
          </w:p>
        </w:tc>
        <w:tc>
          <w:tcPr>
            <w:tcW w:w="709" w:type="dxa"/>
            <w:shd w:val="clear" w:color="auto" w:fill="auto"/>
            <w:noWrap/>
            <w:hideMark/>
          </w:tcPr>
          <w:p w14:paraId="6ECF575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9</w:t>
            </w:r>
          </w:p>
        </w:tc>
        <w:tc>
          <w:tcPr>
            <w:tcW w:w="1417" w:type="dxa"/>
            <w:shd w:val="clear" w:color="auto" w:fill="auto"/>
            <w:noWrap/>
            <w:hideMark/>
          </w:tcPr>
          <w:p w14:paraId="23565F9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rs141918432</w:t>
            </w:r>
          </w:p>
        </w:tc>
        <w:tc>
          <w:tcPr>
            <w:tcW w:w="1134" w:type="dxa"/>
            <w:shd w:val="clear" w:color="auto" w:fill="auto"/>
            <w:noWrap/>
            <w:hideMark/>
          </w:tcPr>
          <w:p w14:paraId="439D627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0.00100 (G)</w:t>
            </w:r>
          </w:p>
        </w:tc>
        <w:tc>
          <w:tcPr>
            <w:tcW w:w="1559" w:type="dxa"/>
            <w:shd w:val="clear" w:color="auto" w:fill="auto"/>
            <w:noWrap/>
            <w:hideMark/>
          </w:tcPr>
          <w:p w14:paraId="07D6734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49121A2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312972FC" w14:textId="77777777" w:rsidTr="009C4780">
        <w:trPr>
          <w:trHeight w:val="320"/>
          <w:jc w:val="center"/>
        </w:trPr>
        <w:tc>
          <w:tcPr>
            <w:tcW w:w="451" w:type="dxa"/>
            <w:shd w:val="clear" w:color="auto" w:fill="auto"/>
            <w:noWrap/>
            <w:hideMark/>
          </w:tcPr>
          <w:p w14:paraId="7ED3E675" w14:textId="7CE91368"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41</w:t>
            </w:r>
          </w:p>
        </w:tc>
        <w:tc>
          <w:tcPr>
            <w:tcW w:w="2521" w:type="dxa"/>
            <w:shd w:val="clear" w:color="auto" w:fill="auto"/>
            <w:noWrap/>
            <w:hideMark/>
          </w:tcPr>
          <w:p w14:paraId="223D04A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NM_032409.3(PINK1):c.1015G&gt;A (p.Ala339Thr)</w:t>
            </w:r>
          </w:p>
        </w:tc>
        <w:tc>
          <w:tcPr>
            <w:tcW w:w="992" w:type="dxa"/>
            <w:shd w:val="clear" w:color="auto" w:fill="auto"/>
            <w:noWrap/>
            <w:hideMark/>
          </w:tcPr>
          <w:p w14:paraId="19E82EB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PINK1|PINK1-AS</w:t>
            </w:r>
          </w:p>
        </w:tc>
        <w:tc>
          <w:tcPr>
            <w:tcW w:w="1560" w:type="dxa"/>
            <w:shd w:val="clear" w:color="auto" w:fill="auto"/>
            <w:noWrap/>
            <w:hideMark/>
          </w:tcPr>
          <w:p w14:paraId="7B56121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A339T</w:t>
            </w:r>
          </w:p>
        </w:tc>
        <w:tc>
          <w:tcPr>
            <w:tcW w:w="4394" w:type="dxa"/>
            <w:shd w:val="clear" w:color="auto" w:fill="auto"/>
            <w:noWrap/>
            <w:hideMark/>
          </w:tcPr>
          <w:p w14:paraId="3000680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Jan 12, 2021)</w:t>
            </w:r>
          </w:p>
        </w:tc>
        <w:tc>
          <w:tcPr>
            <w:tcW w:w="709" w:type="dxa"/>
            <w:shd w:val="clear" w:color="auto" w:fill="auto"/>
            <w:noWrap/>
            <w:hideMark/>
          </w:tcPr>
          <w:p w14:paraId="1AA48C0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w:t>
            </w:r>
          </w:p>
        </w:tc>
        <w:tc>
          <w:tcPr>
            <w:tcW w:w="1417" w:type="dxa"/>
            <w:shd w:val="clear" w:color="auto" w:fill="auto"/>
            <w:noWrap/>
            <w:hideMark/>
          </w:tcPr>
          <w:p w14:paraId="359C78B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rs55831733</w:t>
            </w:r>
          </w:p>
        </w:tc>
        <w:tc>
          <w:tcPr>
            <w:tcW w:w="1134" w:type="dxa"/>
            <w:shd w:val="clear" w:color="auto" w:fill="auto"/>
            <w:noWrap/>
            <w:hideMark/>
          </w:tcPr>
          <w:p w14:paraId="4ED05A6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0.00060 (A)</w:t>
            </w:r>
          </w:p>
        </w:tc>
        <w:tc>
          <w:tcPr>
            <w:tcW w:w="1559" w:type="dxa"/>
            <w:shd w:val="clear" w:color="auto" w:fill="auto"/>
            <w:noWrap/>
            <w:hideMark/>
          </w:tcPr>
          <w:p w14:paraId="2A28EB4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7ED7A03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1F96263E" w14:textId="77777777" w:rsidTr="009C4780">
        <w:trPr>
          <w:trHeight w:val="320"/>
          <w:jc w:val="center"/>
        </w:trPr>
        <w:tc>
          <w:tcPr>
            <w:tcW w:w="451" w:type="dxa"/>
            <w:shd w:val="clear" w:color="auto" w:fill="auto"/>
            <w:noWrap/>
            <w:hideMark/>
          </w:tcPr>
          <w:p w14:paraId="1E2CF8B4" w14:textId="6BC80A4E"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42</w:t>
            </w:r>
          </w:p>
        </w:tc>
        <w:tc>
          <w:tcPr>
            <w:tcW w:w="2521" w:type="dxa"/>
            <w:shd w:val="clear" w:color="auto" w:fill="auto"/>
            <w:noWrap/>
            <w:hideMark/>
          </w:tcPr>
          <w:p w14:paraId="3E4DCBF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NM_022168.4(IFIH1):c.1879G&gt;T (p.Glu627Ter)</w:t>
            </w:r>
          </w:p>
        </w:tc>
        <w:tc>
          <w:tcPr>
            <w:tcW w:w="992" w:type="dxa"/>
            <w:shd w:val="clear" w:color="auto" w:fill="auto"/>
            <w:noWrap/>
            <w:hideMark/>
          </w:tcPr>
          <w:p w14:paraId="49975E0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IFIH1</w:t>
            </w:r>
          </w:p>
        </w:tc>
        <w:tc>
          <w:tcPr>
            <w:tcW w:w="1560" w:type="dxa"/>
            <w:shd w:val="clear" w:color="auto" w:fill="auto"/>
            <w:noWrap/>
            <w:hideMark/>
          </w:tcPr>
          <w:p w14:paraId="4EFF50C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E627*</w:t>
            </w:r>
          </w:p>
        </w:tc>
        <w:tc>
          <w:tcPr>
            <w:tcW w:w="4394" w:type="dxa"/>
            <w:shd w:val="clear" w:color="auto" w:fill="auto"/>
            <w:noWrap/>
            <w:hideMark/>
          </w:tcPr>
          <w:p w14:paraId="33CB473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Jan 1, 2021)</w:t>
            </w:r>
          </w:p>
        </w:tc>
        <w:tc>
          <w:tcPr>
            <w:tcW w:w="709" w:type="dxa"/>
            <w:shd w:val="clear" w:color="auto" w:fill="auto"/>
            <w:noWrap/>
            <w:hideMark/>
          </w:tcPr>
          <w:p w14:paraId="187745F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32C512A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rs35744605</w:t>
            </w:r>
          </w:p>
        </w:tc>
        <w:tc>
          <w:tcPr>
            <w:tcW w:w="1134" w:type="dxa"/>
            <w:shd w:val="clear" w:color="auto" w:fill="auto"/>
            <w:noWrap/>
            <w:hideMark/>
          </w:tcPr>
          <w:p w14:paraId="4D68F09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0.00140 (A)</w:t>
            </w:r>
          </w:p>
        </w:tc>
        <w:tc>
          <w:tcPr>
            <w:tcW w:w="1559" w:type="dxa"/>
            <w:shd w:val="clear" w:color="auto" w:fill="auto"/>
            <w:noWrap/>
            <w:hideMark/>
          </w:tcPr>
          <w:p w14:paraId="4DE3015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Stop</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Gained</w:t>
            </w:r>
            <w:proofErr w:type="spellEnd"/>
          </w:p>
        </w:tc>
        <w:tc>
          <w:tcPr>
            <w:tcW w:w="852" w:type="dxa"/>
          </w:tcPr>
          <w:p w14:paraId="18B62AD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5C215F29" w14:textId="77777777" w:rsidTr="009C4780">
        <w:trPr>
          <w:trHeight w:val="320"/>
          <w:jc w:val="center"/>
        </w:trPr>
        <w:tc>
          <w:tcPr>
            <w:tcW w:w="451" w:type="dxa"/>
            <w:shd w:val="clear" w:color="auto" w:fill="auto"/>
            <w:noWrap/>
            <w:hideMark/>
          </w:tcPr>
          <w:p w14:paraId="5E45CB79" w14:textId="53266193"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43</w:t>
            </w:r>
          </w:p>
        </w:tc>
        <w:tc>
          <w:tcPr>
            <w:tcW w:w="2521" w:type="dxa"/>
            <w:shd w:val="clear" w:color="auto" w:fill="auto"/>
            <w:noWrap/>
            <w:hideMark/>
          </w:tcPr>
          <w:p w14:paraId="369BCE9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NM_001267550.2(TTN):c.48727C&gt;T (p.Pro16243Ser)</w:t>
            </w:r>
          </w:p>
        </w:tc>
        <w:tc>
          <w:tcPr>
            <w:tcW w:w="992" w:type="dxa"/>
            <w:shd w:val="clear" w:color="auto" w:fill="auto"/>
            <w:noWrap/>
            <w:hideMark/>
          </w:tcPr>
          <w:p w14:paraId="1250D3A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TTN|TTN-AS1</w:t>
            </w:r>
          </w:p>
        </w:tc>
        <w:tc>
          <w:tcPr>
            <w:tcW w:w="1560" w:type="dxa"/>
            <w:shd w:val="clear" w:color="auto" w:fill="auto"/>
            <w:noWrap/>
            <w:hideMark/>
          </w:tcPr>
          <w:p w14:paraId="41D4062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P16243S, P13675S, P14602S, P7303S, P7178S, P7370S</w:t>
            </w:r>
          </w:p>
        </w:tc>
        <w:tc>
          <w:tcPr>
            <w:tcW w:w="4394" w:type="dxa"/>
            <w:shd w:val="clear" w:color="auto" w:fill="auto"/>
            <w:noWrap/>
            <w:hideMark/>
          </w:tcPr>
          <w:p w14:paraId="7DFDF71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Feb 4, 2021)</w:t>
            </w:r>
          </w:p>
        </w:tc>
        <w:tc>
          <w:tcPr>
            <w:tcW w:w="709" w:type="dxa"/>
            <w:shd w:val="clear" w:color="auto" w:fill="auto"/>
            <w:noWrap/>
            <w:hideMark/>
          </w:tcPr>
          <w:p w14:paraId="12FDFCA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34D2B33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rs72677242</w:t>
            </w:r>
          </w:p>
        </w:tc>
        <w:tc>
          <w:tcPr>
            <w:tcW w:w="1134" w:type="dxa"/>
            <w:shd w:val="clear" w:color="auto" w:fill="auto"/>
            <w:noWrap/>
            <w:hideMark/>
          </w:tcPr>
          <w:p w14:paraId="12330ED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0.00160 (A)</w:t>
            </w:r>
          </w:p>
        </w:tc>
        <w:tc>
          <w:tcPr>
            <w:tcW w:w="1559" w:type="dxa"/>
            <w:shd w:val="clear" w:color="auto" w:fill="auto"/>
            <w:noWrap/>
            <w:hideMark/>
          </w:tcPr>
          <w:p w14:paraId="4BCC31B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739CA98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1F40B525" w14:textId="77777777" w:rsidTr="009C4780">
        <w:trPr>
          <w:trHeight w:val="320"/>
          <w:jc w:val="center"/>
        </w:trPr>
        <w:tc>
          <w:tcPr>
            <w:tcW w:w="451" w:type="dxa"/>
            <w:shd w:val="clear" w:color="auto" w:fill="auto"/>
            <w:noWrap/>
            <w:hideMark/>
          </w:tcPr>
          <w:p w14:paraId="074C991D" w14:textId="27D27104"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44</w:t>
            </w:r>
          </w:p>
        </w:tc>
        <w:tc>
          <w:tcPr>
            <w:tcW w:w="2521" w:type="dxa"/>
            <w:shd w:val="clear" w:color="auto" w:fill="auto"/>
            <w:noWrap/>
            <w:hideMark/>
          </w:tcPr>
          <w:p w14:paraId="209AB29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NM_005327.5(HADH):c.275T&gt;G (p.Phe92Cys)</w:t>
            </w:r>
          </w:p>
        </w:tc>
        <w:tc>
          <w:tcPr>
            <w:tcW w:w="992" w:type="dxa"/>
            <w:shd w:val="clear" w:color="auto" w:fill="auto"/>
            <w:noWrap/>
            <w:hideMark/>
          </w:tcPr>
          <w:p w14:paraId="69C3435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HADH</w:t>
            </w:r>
          </w:p>
        </w:tc>
        <w:tc>
          <w:tcPr>
            <w:tcW w:w="1560" w:type="dxa"/>
            <w:shd w:val="clear" w:color="auto" w:fill="auto"/>
            <w:noWrap/>
            <w:hideMark/>
          </w:tcPr>
          <w:p w14:paraId="02FC638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F92C, F96C</w:t>
            </w:r>
          </w:p>
        </w:tc>
        <w:tc>
          <w:tcPr>
            <w:tcW w:w="4394" w:type="dxa"/>
            <w:shd w:val="clear" w:color="auto" w:fill="auto"/>
            <w:noWrap/>
            <w:hideMark/>
          </w:tcPr>
          <w:p w14:paraId="2783585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Feb 19, 2020)</w:t>
            </w:r>
          </w:p>
        </w:tc>
        <w:tc>
          <w:tcPr>
            <w:tcW w:w="709" w:type="dxa"/>
            <w:shd w:val="clear" w:color="auto" w:fill="auto"/>
            <w:noWrap/>
            <w:hideMark/>
          </w:tcPr>
          <w:p w14:paraId="74DFAAD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w:t>
            </w:r>
          </w:p>
        </w:tc>
        <w:tc>
          <w:tcPr>
            <w:tcW w:w="1417" w:type="dxa"/>
            <w:shd w:val="clear" w:color="auto" w:fill="auto"/>
            <w:noWrap/>
            <w:hideMark/>
          </w:tcPr>
          <w:p w14:paraId="43AABAC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rs61735992</w:t>
            </w:r>
          </w:p>
        </w:tc>
        <w:tc>
          <w:tcPr>
            <w:tcW w:w="1134" w:type="dxa"/>
            <w:shd w:val="clear" w:color="auto" w:fill="auto"/>
            <w:noWrap/>
            <w:hideMark/>
          </w:tcPr>
          <w:p w14:paraId="07CD0E2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0.00260 (G)</w:t>
            </w:r>
          </w:p>
        </w:tc>
        <w:tc>
          <w:tcPr>
            <w:tcW w:w="1559" w:type="dxa"/>
            <w:shd w:val="clear" w:color="auto" w:fill="auto"/>
            <w:noWrap/>
            <w:hideMark/>
          </w:tcPr>
          <w:p w14:paraId="60A4090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FFAB00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277B7511" w14:textId="77777777" w:rsidTr="009C4780">
        <w:trPr>
          <w:trHeight w:val="320"/>
          <w:jc w:val="center"/>
        </w:trPr>
        <w:tc>
          <w:tcPr>
            <w:tcW w:w="451" w:type="dxa"/>
            <w:shd w:val="clear" w:color="auto" w:fill="auto"/>
            <w:noWrap/>
            <w:hideMark/>
          </w:tcPr>
          <w:p w14:paraId="10721ECA" w14:textId="1F2C0124"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45</w:t>
            </w:r>
          </w:p>
        </w:tc>
        <w:tc>
          <w:tcPr>
            <w:tcW w:w="2521" w:type="dxa"/>
            <w:shd w:val="clear" w:color="auto" w:fill="auto"/>
            <w:noWrap/>
            <w:hideMark/>
          </w:tcPr>
          <w:p w14:paraId="0513F6C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NM_000384.3(APOB):c.9294C&gt;T (p.Tyr3098=)</w:t>
            </w:r>
          </w:p>
        </w:tc>
        <w:tc>
          <w:tcPr>
            <w:tcW w:w="992" w:type="dxa"/>
            <w:shd w:val="clear" w:color="auto" w:fill="auto"/>
            <w:noWrap/>
            <w:hideMark/>
          </w:tcPr>
          <w:p w14:paraId="69EE665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APOB</w:t>
            </w:r>
          </w:p>
        </w:tc>
        <w:tc>
          <w:tcPr>
            <w:tcW w:w="1560" w:type="dxa"/>
            <w:shd w:val="clear" w:color="auto" w:fill="auto"/>
            <w:noWrap/>
            <w:hideMark/>
          </w:tcPr>
          <w:p w14:paraId="79D8E6B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1118669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8, 2020)</w:t>
            </w:r>
          </w:p>
        </w:tc>
        <w:tc>
          <w:tcPr>
            <w:tcW w:w="709" w:type="dxa"/>
            <w:shd w:val="clear" w:color="auto" w:fill="auto"/>
            <w:noWrap/>
            <w:hideMark/>
          </w:tcPr>
          <w:p w14:paraId="7024231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356315B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rs145777339</w:t>
            </w:r>
          </w:p>
        </w:tc>
        <w:tc>
          <w:tcPr>
            <w:tcW w:w="1134" w:type="dxa"/>
            <w:shd w:val="clear" w:color="auto" w:fill="auto"/>
            <w:noWrap/>
            <w:hideMark/>
          </w:tcPr>
          <w:p w14:paraId="3544670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0.00100 (A)</w:t>
            </w:r>
          </w:p>
        </w:tc>
        <w:tc>
          <w:tcPr>
            <w:tcW w:w="1559" w:type="dxa"/>
            <w:shd w:val="clear" w:color="auto" w:fill="auto"/>
            <w:noWrap/>
            <w:hideMark/>
          </w:tcPr>
          <w:p w14:paraId="1C31E3D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Synonymous</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40FF917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bl>
    <w:p w14:paraId="09FF57A3" w14:textId="2AEB3125" w:rsidR="006045F4" w:rsidRPr="003E2C5F" w:rsidRDefault="006045F4" w:rsidP="007F7D6D">
      <w:pPr>
        <w:ind w:hanging="567"/>
        <w:rPr>
          <w:rFonts w:ascii="Times New Roman" w:hAnsi="Times New Roman" w:cs="Times New Roman"/>
        </w:rPr>
      </w:pPr>
      <w:r w:rsidRPr="003E2C5F">
        <w:rPr>
          <w:rFonts w:ascii="Times New Roman" w:hAnsi="Times New Roman" w:cs="Times New Roman"/>
        </w:rPr>
        <w:br w:type="page"/>
      </w:r>
      <w:r w:rsidRPr="003E2C5F">
        <w:rPr>
          <w:rFonts w:ascii="Times New Roman" w:hAnsi="Times New Roman" w:cs="Times New Roman"/>
          <w:sz w:val="24"/>
          <w:szCs w:val="24"/>
          <w:lang w:val="en-US"/>
        </w:rPr>
        <w:lastRenderedPageBreak/>
        <w:t>Continuation of table B.2</w:t>
      </w:r>
    </w:p>
    <w:tbl>
      <w:tblPr>
        <w:tblW w:w="1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2521"/>
        <w:gridCol w:w="992"/>
        <w:gridCol w:w="1560"/>
        <w:gridCol w:w="4394"/>
        <w:gridCol w:w="709"/>
        <w:gridCol w:w="1417"/>
        <w:gridCol w:w="1134"/>
        <w:gridCol w:w="1559"/>
        <w:gridCol w:w="852"/>
      </w:tblGrid>
      <w:tr w:rsidR="003E2C5F" w:rsidRPr="003E2C5F" w14:paraId="71933019" w14:textId="77777777" w:rsidTr="009C4780">
        <w:trPr>
          <w:trHeight w:val="320"/>
          <w:jc w:val="center"/>
        </w:trPr>
        <w:tc>
          <w:tcPr>
            <w:tcW w:w="451" w:type="dxa"/>
            <w:shd w:val="clear" w:color="auto" w:fill="auto"/>
            <w:noWrap/>
          </w:tcPr>
          <w:p w14:paraId="480054D5" w14:textId="0D2BA1FF" w:rsidR="006045F4" w:rsidRPr="003E2C5F" w:rsidRDefault="006045F4" w:rsidP="006045F4">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val="en-US" w:eastAsia="ru-RU"/>
              </w:rPr>
              <w:t>No</w:t>
            </w:r>
          </w:p>
        </w:tc>
        <w:tc>
          <w:tcPr>
            <w:tcW w:w="2521" w:type="dxa"/>
            <w:shd w:val="clear" w:color="auto" w:fill="auto"/>
            <w:noWrap/>
          </w:tcPr>
          <w:p w14:paraId="4FC345EC" w14:textId="5DF26862"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Name</w:t>
            </w:r>
            <w:proofErr w:type="spellEnd"/>
          </w:p>
        </w:tc>
        <w:tc>
          <w:tcPr>
            <w:tcW w:w="992" w:type="dxa"/>
            <w:shd w:val="clear" w:color="auto" w:fill="auto"/>
            <w:noWrap/>
          </w:tcPr>
          <w:p w14:paraId="115E40B6" w14:textId="379B7302"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Gene</w:t>
            </w:r>
            <w:proofErr w:type="spellEnd"/>
            <w:r w:rsidRPr="003E2C5F">
              <w:rPr>
                <w:rFonts w:ascii="Times New Roman" w:eastAsia="Times New Roman" w:hAnsi="Times New Roman" w:cs="Times New Roman"/>
                <w:sz w:val="16"/>
                <w:szCs w:val="16"/>
                <w:lang w:eastAsia="ru-RU"/>
              </w:rPr>
              <w:t>(s)</w:t>
            </w:r>
          </w:p>
        </w:tc>
        <w:tc>
          <w:tcPr>
            <w:tcW w:w="1560" w:type="dxa"/>
            <w:shd w:val="clear" w:color="auto" w:fill="auto"/>
            <w:noWrap/>
          </w:tcPr>
          <w:p w14:paraId="67E52EA7" w14:textId="6197F3C8"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Protein</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change</w:t>
            </w:r>
            <w:proofErr w:type="spellEnd"/>
          </w:p>
        </w:tc>
        <w:tc>
          <w:tcPr>
            <w:tcW w:w="4394" w:type="dxa"/>
            <w:shd w:val="clear" w:color="auto" w:fill="auto"/>
            <w:noWrap/>
          </w:tcPr>
          <w:p w14:paraId="5E3BA0C5" w14:textId="1D703A9E" w:rsidR="006045F4" w:rsidRPr="003E2C5F" w:rsidRDefault="006045F4" w:rsidP="006045F4">
            <w:pPr>
              <w:spacing w:after="0"/>
              <w:jc w:val="center"/>
              <w:rPr>
                <w:rFonts w:ascii="Times New Roman" w:eastAsia="Times New Roman" w:hAnsi="Times New Roman" w:cs="Times New Roman"/>
                <w:sz w:val="16"/>
                <w:szCs w:val="16"/>
                <w:lang w:val="en-US" w:eastAsia="ru-RU"/>
              </w:rPr>
            </w:pPr>
            <w:proofErr w:type="spellStart"/>
            <w:r w:rsidRPr="003E2C5F">
              <w:rPr>
                <w:rFonts w:ascii="Times New Roman" w:eastAsia="Times New Roman" w:hAnsi="Times New Roman" w:cs="Times New Roman"/>
                <w:sz w:val="16"/>
                <w:szCs w:val="16"/>
                <w:lang w:eastAsia="ru-RU"/>
              </w:rPr>
              <w:t>Clinical</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significance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Last</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reviewed</w:t>
            </w:r>
            <w:proofErr w:type="spellEnd"/>
            <w:r w:rsidRPr="003E2C5F">
              <w:rPr>
                <w:rFonts w:ascii="Times New Roman" w:eastAsia="Times New Roman" w:hAnsi="Times New Roman" w:cs="Times New Roman"/>
                <w:sz w:val="16"/>
                <w:szCs w:val="16"/>
                <w:lang w:eastAsia="ru-RU"/>
              </w:rPr>
              <w:t>)</w:t>
            </w:r>
          </w:p>
        </w:tc>
        <w:tc>
          <w:tcPr>
            <w:tcW w:w="709" w:type="dxa"/>
            <w:shd w:val="clear" w:color="auto" w:fill="auto"/>
            <w:noWrap/>
          </w:tcPr>
          <w:p w14:paraId="3093992F" w14:textId="758575A5"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Chromosome</w:t>
            </w:r>
            <w:proofErr w:type="spellEnd"/>
          </w:p>
        </w:tc>
        <w:tc>
          <w:tcPr>
            <w:tcW w:w="1417" w:type="dxa"/>
            <w:shd w:val="clear" w:color="auto" w:fill="auto"/>
            <w:noWrap/>
          </w:tcPr>
          <w:p w14:paraId="29685DF7" w14:textId="1BFF2844"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dbSNP</w:t>
            </w:r>
            <w:proofErr w:type="spellEnd"/>
            <w:r w:rsidRPr="003E2C5F">
              <w:rPr>
                <w:rFonts w:ascii="Times New Roman" w:eastAsia="Times New Roman" w:hAnsi="Times New Roman" w:cs="Times New Roman"/>
                <w:sz w:val="16"/>
                <w:szCs w:val="16"/>
                <w:lang w:eastAsia="ru-RU"/>
              </w:rPr>
              <w:t xml:space="preserve"> ID</w:t>
            </w:r>
          </w:p>
        </w:tc>
        <w:tc>
          <w:tcPr>
            <w:tcW w:w="1134" w:type="dxa"/>
            <w:shd w:val="clear" w:color="auto" w:fill="auto"/>
            <w:noWrap/>
          </w:tcPr>
          <w:p w14:paraId="23E9A7EC" w14:textId="26B86CC8" w:rsidR="006045F4" w:rsidRPr="003E2C5F" w:rsidRDefault="006045F4" w:rsidP="006045F4">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GMAF</w:t>
            </w:r>
          </w:p>
        </w:tc>
        <w:tc>
          <w:tcPr>
            <w:tcW w:w="1559" w:type="dxa"/>
            <w:shd w:val="clear" w:color="auto" w:fill="auto"/>
            <w:noWrap/>
          </w:tcPr>
          <w:p w14:paraId="55DBBE62" w14:textId="0C31F15A" w:rsidR="006045F4" w:rsidRPr="003E2C5F" w:rsidRDefault="006045F4" w:rsidP="006045F4">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Type</w:t>
            </w:r>
            <w:proofErr w:type="spellEnd"/>
          </w:p>
        </w:tc>
        <w:tc>
          <w:tcPr>
            <w:tcW w:w="852" w:type="dxa"/>
          </w:tcPr>
          <w:p w14:paraId="6A239189" w14:textId="7304C21D" w:rsidR="006045F4" w:rsidRPr="003E2C5F" w:rsidRDefault="006045F4" w:rsidP="006045F4">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Family</w:t>
            </w:r>
            <w:r w:rsidRPr="003E2C5F">
              <w:rPr>
                <w:rFonts w:ascii="Times New Roman" w:eastAsia="Times New Roman" w:hAnsi="Times New Roman" w:cs="Times New Roman"/>
                <w:sz w:val="16"/>
                <w:szCs w:val="16"/>
                <w:lang w:eastAsia="ru-RU"/>
              </w:rPr>
              <w:t xml:space="preserve"> </w:t>
            </w:r>
            <w:r w:rsidRPr="003E2C5F">
              <w:rPr>
                <w:rFonts w:ascii="Times New Roman" w:eastAsia="Times New Roman" w:hAnsi="Times New Roman" w:cs="Times New Roman"/>
                <w:sz w:val="16"/>
                <w:szCs w:val="16"/>
                <w:lang w:val="en-US" w:eastAsia="ru-RU"/>
              </w:rPr>
              <w:t>No</w:t>
            </w:r>
          </w:p>
        </w:tc>
      </w:tr>
      <w:tr w:rsidR="003E2C5F" w:rsidRPr="003E2C5F" w14:paraId="788E9383" w14:textId="77777777" w:rsidTr="009C4780">
        <w:trPr>
          <w:trHeight w:val="320"/>
          <w:jc w:val="center"/>
        </w:trPr>
        <w:tc>
          <w:tcPr>
            <w:tcW w:w="451" w:type="dxa"/>
            <w:shd w:val="clear" w:color="auto" w:fill="auto"/>
            <w:noWrap/>
            <w:hideMark/>
          </w:tcPr>
          <w:p w14:paraId="4646DEEC" w14:textId="2729CF38"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46</w:t>
            </w:r>
          </w:p>
        </w:tc>
        <w:tc>
          <w:tcPr>
            <w:tcW w:w="2521" w:type="dxa"/>
            <w:shd w:val="clear" w:color="auto" w:fill="auto"/>
            <w:noWrap/>
            <w:hideMark/>
          </w:tcPr>
          <w:p w14:paraId="27E2E41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NM_000548.5(TSC2):c.1939G&gt;A (p.Asp647Asn)</w:t>
            </w:r>
          </w:p>
        </w:tc>
        <w:tc>
          <w:tcPr>
            <w:tcW w:w="992" w:type="dxa"/>
            <w:shd w:val="clear" w:color="auto" w:fill="auto"/>
            <w:noWrap/>
            <w:hideMark/>
          </w:tcPr>
          <w:p w14:paraId="465536D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TSC2</w:t>
            </w:r>
          </w:p>
        </w:tc>
        <w:tc>
          <w:tcPr>
            <w:tcW w:w="1560" w:type="dxa"/>
            <w:shd w:val="clear" w:color="auto" w:fill="auto"/>
            <w:noWrap/>
            <w:hideMark/>
          </w:tcPr>
          <w:p w14:paraId="4E2508C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D647N, D447N, D610N, D598N, D658N</w:t>
            </w:r>
          </w:p>
        </w:tc>
        <w:tc>
          <w:tcPr>
            <w:tcW w:w="4394" w:type="dxa"/>
            <w:shd w:val="clear" w:color="auto" w:fill="auto"/>
            <w:noWrap/>
            <w:hideMark/>
          </w:tcPr>
          <w:p w14:paraId="7DCEA91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7, 2020)</w:t>
            </w:r>
          </w:p>
        </w:tc>
        <w:tc>
          <w:tcPr>
            <w:tcW w:w="709" w:type="dxa"/>
            <w:shd w:val="clear" w:color="auto" w:fill="auto"/>
            <w:noWrap/>
            <w:hideMark/>
          </w:tcPr>
          <w:p w14:paraId="7C3A89C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16</w:t>
            </w:r>
          </w:p>
        </w:tc>
        <w:tc>
          <w:tcPr>
            <w:tcW w:w="1417" w:type="dxa"/>
            <w:shd w:val="clear" w:color="auto" w:fill="auto"/>
            <w:noWrap/>
            <w:hideMark/>
          </w:tcPr>
          <w:p w14:paraId="6CC5C71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rs45509392</w:t>
            </w:r>
          </w:p>
        </w:tc>
        <w:tc>
          <w:tcPr>
            <w:tcW w:w="1134" w:type="dxa"/>
            <w:shd w:val="clear" w:color="auto" w:fill="auto"/>
            <w:noWrap/>
            <w:hideMark/>
          </w:tcPr>
          <w:p w14:paraId="7A7428D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0.00040 (A)</w:t>
            </w:r>
          </w:p>
        </w:tc>
        <w:tc>
          <w:tcPr>
            <w:tcW w:w="1559" w:type="dxa"/>
            <w:shd w:val="clear" w:color="auto" w:fill="auto"/>
            <w:noWrap/>
            <w:hideMark/>
          </w:tcPr>
          <w:p w14:paraId="55502F8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03B288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6997591C" w14:textId="77777777" w:rsidTr="009C4780">
        <w:trPr>
          <w:trHeight w:val="320"/>
          <w:jc w:val="center"/>
        </w:trPr>
        <w:tc>
          <w:tcPr>
            <w:tcW w:w="451" w:type="dxa"/>
            <w:shd w:val="clear" w:color="auto" w:fill="auto"/>
            <w:noWrap/>
            <w:hideMark/>
          </w:tcPr>
          <w:p w14:paraId="10BE0BF2" w14:textId="58A5A7B5"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47</w:t>
            </w:r>
          </w:p>
        </w:tc>
        <w:tc>
          <w:tcPr>
            <w:tcW w:w="2521" w:type="dxa"/>
            <w:shd w:val="clear" w:color="auto" w:fill="auto"/>
            <w:noWrap/>
            <w:hideMark/>
          </w:tcPr>
          <w:p w14:paraId="65DCEE72"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NM_000371.4(TTR):c.417G&gt;A (p.Thr139=)</w:t>
            </w:r>
          </w:p>
        </w:tc>
        <w:tc>
          <w:tcPr>
            <w:tcW w:w="992" w:type="dxa"/>
            <w:shd w:val="clear" w:color="auto" w:fill="auto"/>
            <w:noWrap/>
            <w:hideMark/>
          </w:tcPr>
          <w:p w14:paraId="67B479B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TTR</w:t>
            </w:r>
          </w:p>
        </w:tc>
        <w:tc>
          <w:tcPr>
            <w:tcW w:w="1560" w:type="dxa"/>
            <w:shd w:val="clear" w:color="auto" w:fill="auto"/>
            <w:noWrap/>
            <w:hideMark/>
          </w:tcPr>
          <w:p w14:paraId="11ADFCF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5ACEF60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7, 2020)</w:t>
            </w:r>
          </w:p>
        </w:tc>
        <w:tc>
          <w:tcPr>
            <w:tcW w:w="709" w:type="dxa"/>
            <w:shd w:val="clear" w:color="auto" w:fill="auto"/>
            <w:noWrap/>
            <w:hideMark/>
          </w:tcPr>
          <w:p w14:paraId="50C2853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18</w:t>
            </w:r>
          </w:p>
        </w:tc>
        <w:tc>
          <w:tcPr>
            <w:tcW w:w="1417" w:type="dxa"/>
            <w:shd w:val="clear" w:color="auto" w:fill="auto"/>
            <w:noWrap/>
            <w:hideMark/>
          </w:tcPr>
          <w:p w14:paraId="517DCB8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rs2276382</w:t>
            </w:r>
          </w:p>
        </w:tc>
        <w:tc>
          <w:tcPr>
            <w:tcW w:w="1134" w:type="dxa"/>
            <w:shd w:val="clear" w:color="auto" w:fill="auto"/>
            <w:noWrap/>
            <w:hideMark/>
          </w:tcPr>
          <w:p w14:paraId="61F4C7A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0.00359 (A)</w:t>
            </w:r>
          </w:p>
        </w:tc>
        <w:tc>
          <w:tcPr>
            <w:tcW w:w="1559" w:type="dxa"/>
            <w:shd w:val="clear" w:color="auto" w:fill="auto"/>
            <w:noWrap/>
            <w:hideMark/>
          </w:tcPr>
          <w:p w14:paraId="069BA5C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Synonymous</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C32F2B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50E582CE" w14:textId="77777777" w:rsidTr="009C4780">
        <w:trPr>
          <w:trHeight w:val="320"/>
          <w:jc w:val="center"/>
        </w:trPr>
        <w:tc>
          <w:tcPr>
            <w:tcW w:w="451" w:type="dxa"/>
            <w:shd w:val="clear" w:color="auto" w:fill="auto"/>
            <w:noWrap/>
            <w:hideMark/>
          </w:tcPr>
          <w:p w14:paraId="6E426B33" w14:textId="5FA57DC8"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48</w:t>
            </w:r>
          </w:p>
        </w:tc>
        <w:tc>
          <w:tcPr>
            <w:tcW w:w="2521" w:type="dxa"/>
            <w:shd w:val="clear" w:color="auto" w:fill="auto"/>
            <w:noWrap/>
            <w:hideMark/>
          </w:tcPr>
          <w:p w14:paraId="0517702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NM_001267550.2(TTN):c.65775C&gt;T (p.Ser21925=)</w:t>
            </w:r>
          </w:p>
        </w:tc>
        <w:tc>
          <w:tcPr>
            <w:tcW w:w="992" w:type="dxa"/>
            <w:shd w:val="clear" w:color="auto" w:fill="auto"/>
            <w:noWrap/>
            <w:hideMark/>
          </w:tcPr>
          <w:p w14:paraId="6F37308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TTN-AS1|TTN</w:t>
            </w:r>
          </w:p>
        </w:tc>
        <w:tc>
          <w:tcPr>
            <w:tcW w:w="1560" w:type="dxa"/>
            <w:shd w:val="clear" w:color="auto" w:fill="auto"/>
            <w:noWrap/>
            <w:hideMark/>
          </w:tcPr>
          <w:p w14:paraId="334CD3F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256CF543"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6, 2020)</w:t>
            </w:r>
          </w:p>
        </w:tc>
        <w:tc>
          <w:tcPr>
            <w:tcW w:w="709" w:type="dxa"/>
            <w:shd w:val="clear" w:color="auto" w:fill="auto"/>
            <w:noWrap/>
            <w:hideMark/>
          </w:tcPr>
          <w:p w14:paraId="6009E43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7684891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rs72646867</w:t>
            </w:r>
          </w:p>
        </w:tc>
        <w:tc>
          <w:tcPr>
            <w:tcW w:w="1134" w:type="dxa"/>
            <w:shd w:val="clear" w:color="auto" w:fill="auto"/>
            <w:noWrap/>
            <w:hideMark/>
          </w:tcPr>
          <w:p w14:paraId="558B136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0.00160 (A)</w:t>
            </w:r>
          </w:p>
        </w:tc>
        <w:tc>
          <w:tcPr>
            <w:tcW w:w="1559" w:type="dxa"/>
            <w:shd w:val="clear" w:color="auto" w:fill="auto"/>
            <w:noWrap/>
            <w:hideMark/>
          </w:tcPr>
          <w:p w14:paraId="537492D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A32FB7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36C4175E" w14:textId="77777777" w:rsidTr="009C4780">
        <w:trPr>
          <w:trHeight w:val="320"/>
          <w:jc w:val="center"/>
        </w:trPr>
        <w:tc>
          <w:tcPr>
            <w:tcW w:w="451" w:type="dxa"/>
            <w:shd w:val="clear" w:color="auto" w:fill="auto"/>
            <w:noWrap/>
            <w:hideMark/>
          </w:tcPr>
          <w:p w14:paraId="0FD807BC" w14:textId="211BB833"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49</w:t>
            </w:r>
          </w:p>
        </w:tc>
        <w:tc>
          <w:tcPr>
            <w:tcW w:w="2521" w:type="dxa"/>
            <w:shd w:val="clear" w:color="auto" w:fill="auto"/>
            <w:noWrap/>
            <w:hideMark/>
          </w:tcPr>
          <w:p w14:paraId="6DAD642D" w14:textId="5877EECC"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NM_000527.5(LDLR):c.148G&gt;T (p.Ala50Ser)</w:t>
            </w:r>
          </w:p>
        </w:tc>
        <w:tc>
          <w:tcPr>
            <w:tcW w:w="992" w:type="dxa"/>
            <w:shd w:val="clear" w:color="auto" w:fill="auto"/>
            <w:noWrap/>
            <w:hideMark/>
          </w:tcPr>
          <w:p w14:paraId="2FE90AF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LDLR</w:t>
            </w:r>
          </w:p>
        </w:tc>
        <w:tc>
          <w:tcPr>
            <w:tcW w:w="1560" w:type="dxa"/>
            <w:shd w:val="clear" w:color="auto" w:fill="auto"/>
            <w:noWrap/>
            <w:hideMark/>
          </w:tcPr>
          <w:p w14:paraId="1A572A1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A50S</w:t>
            </w:r>
          </w:p>
        </w:tc>
        <w:tc>
          <w:tcPr>
            <w:tcW w:w="4394" w:type="dxa"/>
            <w:shd w:val="clear" w:color="auto" w:fill="auto"/>
            <w:noWrap/>
            <w:hideMark/>
          </w:tcPr>
          <w:p w14:paraId="1CF72F5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6, 2020)</w:t>
            </w:r>
          </w:p>
        </w:tc>
        <w:tc>
          <w:tcPr>
            <w:tcW w:w="709" w:type="dxa"/>
            <w:shd w:val="clear" w:color="auto" w:fill="auto"/>
            <w:noWrap/>
            <w:hideMark/>
          </w:tcPr>
          <w:p w14:paraId="51E0EFA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19</w:t>
            </w:r>
          </w:p>
        </w:tc>
        <w:tc>
          <w:tcPr>
            <w:tcW w:w="1417" w:type="dxa"/>
            <w:shd w:val="clear" w:color="auto" w:fill="auto"/>
            <w:noWrap/>
            <w:hideMark/>
          </w:tcPr>
          <w:p w14:paraId="3D56D6F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rs137853960</w:t>
            </w:r>
          </w:p>
        </w:tc>
        <w:tc>
          <w:tcPr>
            <w:tcW w:w="1134" w:type="dxa"/>
            <w:shd w:val="clear" w:color="auto" w:fill="auto"/>
            <w:noWrap/>
            <w:hideMark/>
          </w:tcPr>
          <w:p w14:paraId="4780F6B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0.00060 (A)</w:t>
            </w:r>
          </w:p>
        </w:tc>
        <w:tc>
          <w:tcPr>
            <w:tcW w:w="1559" w:type="dxa"/>
            <w:shd w:val="clear" w:color="auto" w:fill="auto"/>
            <w:noWrap/>
            <w:hideMark/>
          </w:tcPr>
          <w:p w14:paraId="39861E3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9427D0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23CB7E4F" w14:textId="77777777" w:rsidTr="009C4780">
        <w:trPr>
          <w:trHeight w:val="320"/>
          <w:jc w:val="center"/>
        </w:trPr>
        <w:tc>
          <w:tcPr>
            <w:tcW w:w="451" w:type="dxa"/>
            <w:shd w:val="clear" w:color="auto" w:fill="auto"/>
            <w:noWrap/>
            <w:hideMark/>
          </w:tcPr>
          <w:p w14:paraId="1BC13B1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50</w:t>
            </w:r>
          </w:p>
        </w:tc>
        <w:tc>
          <w:tcPr>
            <w:tcW w:w="2521" w:type="dxa"/>
            <w:shd w:val="clear" w:color="auto" w:fill="auto"/>
            <w:noWrap/>
            <w:hideMark/>
          </w:tcPr>
          <w:p w14:paraId="5F0538FF" w14:textId="3A463F79"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NM_012472.6(DNAAF11):c.1391C&gt;T (p.Pro464Leu)</w:t>
            </w:r>
          </w:p>
        </w:tc>
        <w:tc>
          <w:tcPr>
            <w:tcW w:w="992" w:type="dxa"/>
            <w:shd w:val="clear" w:color="auto" w:fill="auto"/>
            <w:noWrap/>
            <w:hideMark/>
          </w:tcPr>
          <w:p w14:paraId="666885B2" w14:textId="3B9F8413"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DNAAF11</w:t>
            </w:r>
          </w:p>
        </w:tc>
        <w:tc>
          <w:tcPr>
            <w:tcW w:w="1560" w:type="dxa"/>
            <w:shd w:val="clear" w:color="auto" w:fill="auto"/>
            <w:noWrap/>
            <w:hideMark/>
          </w:tcPr>
          <w:p w14:paraId="52DDEF8E" w14:textId="5FB0F356"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P464L, P324L, P382L, P444L, P344L</w:t>
            </w:r>
          </w:p>
        </w:tc>
        <w:tc>
          <w:tcPr>
            <w:tcW w:w="4394" w:type="dxa"/>
            <w:shd w:val="clear" w:color="auto" w:fill="auto"/>
            <w:noWrap/>
            <w:hideMark/>
          </w:tcPr>
          <w:p w14:paraId="273BF806"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31, 2019)</w:t>
            </w:r>
          </w:p>
        </w:tc>
        <w:tc>
          <w:tcPr>
            <w:tcW w:w="709" w:type="dxa"/>
            <w:shd w:val="clear" w:color="auto" w:fill="auto"/>
            <w:noWrap/>
            <w:hideMark/>
          </w:tcPr>
          <w:p w14:paraId="42A6C51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8</w:t>
            </w:r>
          </w:p>
        </w:tc>
        <w:tc>
          <w:tcPr>
            <w:tcW w:w="1417" w:type="dxa"/>
            <w:shd w:val="clear" w:color="auto" w:fill="auto"/>
            <w:noWrap/>
            <w:hideMark/>
          </w:tcPr>
          <w:p w14:paraId="12E2CA3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rs139131485</w:t>
            </w:r>
          </w:p>
        </w:tc>
        <w:tc>
          <w:tcPr>
            <w:tcW w:w="1134" w:type="dxa"/>
            <w:shd w:val="clear" w:color="auto" w:fill="auto"/>
            <w:noWrap/>
            <w:hideMark/>
          </w:tcPr>
          <w:p w14:paraId="2174337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0.00080 (A)</w:t>
            </w:r>
          </w:p>
        </w:tc>
        <w:tc>
          <w:tcPr>
            <w:tcW w:w="1559" w:type="dxa"/>
            <w:shd w:val="clear" w:color="auto" w:fill="auto"/>
            <w:noWrap/>
            <w:hideMark/>
          </w:tcPr>
          <w:p w14:paraId="01E7186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99FD56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1BBFAE98" w14:textId="77777777" w:rsidTr="009C4780">
        <w:trPr>
          <w:trHeight w:val="320"/>
          <w:jc w:val="center"/>
        </w:trPr>
        <w:tc>
          <w:tcPr>
            <w:tcW w:w="451" w:type="dxa"/>
            <w:shd w:val="clear" w:color="auto" w:fill="auto"/>
            <w:noWrap/>
            <w:hideMark/>
          </w:tcPr>
          <w:p w14:paraId="50B960A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51</w:t>
            </w:r>
          </w:p>
        </w:tc>
        <w:tc>
          <w:tcPr>
            <w:tcW w:w="2521" w:type="dxa"/>
            <w:shd w:val="clear" w:color="auto" w:fill="auto"/>
            <w:noWrap/>
            <w:hideMark/>
          </w:tcPr>
          <w:p w14:paraId="72BE039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NM_005634.2(SOX3):c.157G&gt;C (p.Val53Leu)</w:t>
            </w:r>
          </w:p>
        </w:tc>
        <w:tc>
          <w:tcPr>
            <w:tcW w:w="992" w:type="dxa"/>
            <w:shd w:val="clear" w:color="auto" w:fill="auto"/>
            <w:noWrap/>
            <w:hideMark/>
          </w:tcPr>
          <w:p w14:paraId="7E9BB92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LOC108281134|SOX3</w:t>
            </w:r>
          </w:p>
        </w:tc>
        <w:tc>
          <w:tcPr>
            <w:tcW w:w="1560" w:type="dxa"/>
            <w:shd w:val="clear" w:color="auto" w:fill="auto"/>
            <w:noWrap/>
            <w:hideMark/>
          </w:tcPr>
          <w:p w14:paraId="371AE12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V53L</w:t>
            </w:r>
          </w:p>
        </w:tc>
        <w:tc>
          <w:tcPr>
            <w:tcW w:w="4394" w:type="dxa"/>
            <w:shd w:val="clear" w:color="auto" w:fill="auto"/>
            <w:noWrap/>
            <w:hideMark/>
          </w:tcPr>
          <w:p w14:paraId="1D3CD39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31, 2019)</w:t>
            </w:r>
          </w:p>
        </w:tc>
        <w:tc>
          <w:tcPr>
            <w:tcW w:w="709" w:type="dxa"/>
            <w:shd w:val="clear" w:color="auto" w:fill="auto"/>
            <w:noWrap/>
            <w:hideMark/>
          </w:tcPr>
          <w:p w14:paraId="418D03D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X</w:t>
            </w:r>
          </w:p>
        </w:tc>
        <w:tc>
          <w:tcPr>
            <w:tcW w:w="1417" w:type="dxa"/>
            <w:shd w:val="clear" w:color="auto" w:fill="auto"/>
            <w:noWrap/>
            <w:hideMark/>
          </w:tcPr>
          <w:p w14:paraId="59D948B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rs200361128</w:t>
            </w:r>
          </w:p>
        </w:tc>
        <w:tc>
          <w:tcPr>
            <w:tcW w:w="1134" w:type="dxa"/>
            <w:shd w:val="clear" w:color="auto" w:fill="auto"/>
            <w:noWrap/>
            <w:hideMark/>
          </w:tcPr>
          <w:p w14:paraId="7FC766C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0.00265 (G)</w:t>
            </w:r>
          </w:p>
        </w:tc>
        <w:tc>
          <w:tcPr>
            <w:tcW w:w="1559" w:type="dxa"/>
            <w:shd w:val="clear" w:color="auto" w:fill="auto"/>
            <w:noWrap/>
            <w:hideMark/>
          </w:tcPr>
          <w:p w14:paraId="1FBDBE8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4D42EE6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7AEB9459" w14:textId="77777777" w:rsidTr="009C4780">
        <w:trPr>
          <w:trHeight w:val="320"/>
          <w:jc w:val="center"/>
        </w:trPr>
        <w:tc>
          <w:tcPr>
            <w:tcW w:w="451" w:type="dxa"/>
            <w:shd w:val="clear" w:color="auto" w:fill="auto"/>
            <w:noWrap/>
            <w:hideMark/>
          </w:tcPr>
          <w:p w14:paraId="2399CF4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52</w:t>
            </w:r>
          </w:p>
        </w:tc>
        <w:tc>
          <w:tcPr>
            <w:tcW w:w="2521" w:type="dxa"/>
            <w:shd w:val="clear" w:color="auto" w:fill="auto"/>
            <w:noWrap/>
            <w:hideMark/>
          </w:tcPr>
          <w:p w14:paraId="5EB1399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NM_000065.4(C6):c.2381+2T&gt;C</w:t>
            </w:r>
          </w:p>
        </w:tc>
        <w:tc>
          <w:tcPr>
            <w:tcW w:w="992" w:type="dxa"/>
            <w:shd w:val="clear" w:color="auto" w:fill="auto"/>
            <w:noWrap/>
            <w:hideMark/>
          </w:tcPr>
          <w:p w14:paraId="4FFA760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C6</w:t>
            </w:r>
          </w:p>
        </w:tc>
        <w:tc>
          <w:tcPr>
            <w:tcW w:w="1560" w:type="dxa"/>
            <w:shd w:val="clear" w:color="auto" w:fill="auto"/>
            <w:noWrap/>
            <w:hideMark/>
          </w:tcPr>
          <w:p w14:paraId="568E91C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367C6C92"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22, 2017)</w:t>
            </w:r>
          </w:p>
        </w:tc>
        <w:tc>
          <w:tcPr>
            <w:tcW w:w="709" w:type="dxa"/>
            <w:shd w:val="clear" w:color="auto" w:fill="auto"/>
            <w:noWrap/>
            <w:hideMark/>
          </w:tcPr>
          <w:p w14:paraId="5E5DE39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w:t>
            </w:r>
          </w:p>
        </w:tc>
        <w:tc>
          <w:tcPr>
            <w:tcW w:w="1417" w:type="dxa"/>
            <w:shd w:val="clear" w:color="auto" w:fill="auto"/>
            <w:noWrap/>
            <w:hideMark/>
          </w:tcPr>
          <w:p w14:paraId="52F228A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rs76202909</w:t>
            </w:r>
          </w:p>
        </w:tc>
        <w:tc>
          <w:tcPr>
            <w:tcW w:w="1134" w:type="dxa"/>
            <w:shd w:val="clear" w:color="auto" w:fill="auto"/>
            <w:noWrap/>
            <w:hideMark/>
          </w:tcPr>
          <w:p w14:paraId="2F0E32A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0.00120 (G)</w:t>
            </w:r>
          </w:p>
        </w:tc>
        <w:tc>
          <w:tcPr>
            <w:tcW w:w="1559" w:type="dxa"/>
            <w:shd w:val="clear" w:color="auto" w:fill="auto"/>
            <w:noWrap/>
            <w:hideMark/>
          </w:tcPr>
          <w:p w14:paraId="4EB951E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Splice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Donor</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6872D8F"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w:t>
            </w:r>
          </w:p>
        </w:tc>
      </w:tr>
      <w:tr w:rsidR="003E2C5F" w:rsidRPr="003E2C5F" w14:paraId="173333E2" w14:textId="77777777" w:rsidTr="009C4780">
        <w:trPr>
          <w:trHeight w:val="320"/>
          <w:jc w:val="center"/>
        </w:trPr>
        <w:tc>
          <w:tcPr>
            <w:tcW w:w="451" w:type="dxa"/>
            <w:shd w:val="clear" w:color="auto" w:fill="auto"/>
            <w:noWrap/>
            <w:hideMark/>
          </w:tcPr>
          <w:p w14:paraId="3AA70C8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53</w:t>
            </w:r>
          </w:p>
        </w:tc>
        <w:tc>
          <w:tcPr>
            <w:tcW w:w="2521" w:type="dxa"/>
            <w:shd w:val="clear" w:color="auto" w:fill="auto"/>
            <w:noWrap/>
            <w:hideMark/>
          </w:tcPr>
          <w:p w14:paraId="359843A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NM_032383.5(HPS3):c.51C&gt;T (p.Pro17=)</w:t>
            </w:r>
          </w:p>
        </w:tc>
        <w:tc>
          <w:tcPr>
            <w:tcW w:w="992" w:type="dxa"/>
            <w:shd w:val="clear" w:color="auto" w:fill="auto"/>
            <w:noWrap/>
            <w:hideMark/>
          </w:tcPr>
          <w:p w14:paraId="2D672DE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HPS3</w:t>
            </w:r>
          </w:p>
        </w:tc>
        <w:tc>
          <w:tcPr>
            <w:tcW w:w="1560" w:type="dxa"/>
            <w:shd w:val="clear" w:color="auto" w:fill="auto"/>
            <w:noWrap/>
            <w:hideMark/>
          </w:tcPr>
          <w:p w14:paraId="6A58325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
        </w:tc>
        <w:tc>
          <w:tcPr>
            <w:tcW w:w="4394" w:type="dxa"/>
            <w:shd w:val="clear" w:color="auto" w:fill="auto"/>
            <w:noWrap/>
            <w:hideMark/>
          </w:tcPr>
          <w:p w14:paraId="5490C58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2, 2020)</w:t>
            </w:r>
          </w:p>
        </w:tc>
        <w:tc>
          <w:tcPr>
            <w:tcW w:w="709" w:type="dxa"/>
            <w:shd w:val="clear" w:color="auto" w:fill="auto"/>
            <w:noWrap/>
            <w:hideMark/>
          </w:tcPr>
          <w:p w14:paraId="50F7425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c>
          <w:tcPr>
            <w:tcW w:w="1417" w:type="dxa"/>
            <w:shd w:val="clear" w:color="auto" w:fill="auto"/>
            <w:noWrap/>
            <w:hideMark/>
          </w:tcPr>
          <w:p w14:paraId="38B892B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rs141883346</w:t>
            </w:r>
          </w:p>
        </w:tc>
        <w:tc>
          <w:tcPr>
            <w:tcW w:w="1134" w:type="dxa"/>
            <w:shd w:val="clear" w:color="auto" w:fill="auto"/>
            <w:noWrap/>
            <w:hideMark/>
          </w:tcPr>
          <w:p w14:paraId="1BE2510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0.00020 (T)</w:t>
            </w:r>
          </w:p>
        </w:tc>
        <w:tc>
          <w:tcPr>
            <w:tcW w:w="1559" w:type="dxa"/>
            <w:shd w:val="clear" w:color="auto" w:fill="auto"/>
            <w:noWrap/>
            <w:hideMark/>
          </w:tcPr>
          <w:p w14:paraId="544B306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Synonymous</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38C44A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77533C12" w14:textId="77777777" w:rsidTr="009C4780">
        <w:trPr>
          <w:trHeight w:val="320"/>
          <w:jc w:val="center"/>
        </w:trPr>
        <w:tc>
          <w:tcPr>
            <w:tcW w:w="451" w:type="dxa"/>
            <w:shd w:val="clear" w:color="auto" w:fill="auto"/>
            <w:noWrap/>
            <w:hideMark/>
          </w:tcPr>
          <w:p w14:paraId="225A1DD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54</w:t>
            </w:r>
          </w:p>
        </w:tc>
        <w:tc>
          <w:tcPr>
            <w:tcW w:w="2521" w:type="dxa"/>
            <w:shd w:val="clear" w:color="auto" w:fill="auto"/>
            <w:noWrap/>
            <w:hideMark/>
          </w:tcPr>
          <w:p w14:paraId="7636EE62"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NM_001037.5(SCN1B):c.28G&gt;A (p.Gly10Ser)</w:t>
            </w:r>
          </w:p>
        </w:tc>
        <w:tc>
          <w:tcPr>
            <w:tcW w:w="992" w:type="dxa"/>
            <w:shd w:val="clear" w:color="auto" w:fill="auto"/>
            <w:noWrap/>
            <w:hideMark/>
          </w:tcPr>
          <w:p w14:paraId="3464116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SCN1B</w:t>
            </w:r>
          </w:p>
        </w:tc>
        <w:tc>
          <w:tcPr>
            <w:tcW w:w="1560" w:type="dxa"/>
            <w:shd w:val="clear" w:color="auto" w:fill="auto"/>
            <w:noWrap/>
            <w:hideMark/>
          </w:tcPr>
          <w:p w14:paraId="7DFD44C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G10S</w:t>
            </w:r>
          </w:p>
        </w:tc>
        <w:tc>
          <w:tcPr>
            <w:tcW w:w="4394" w:type="dxa"/>
            <w:shd w:val="clear" w:color="auto" w:fill="auto"/>
            <w:noWrap/>
            <w:hideMark/>
          </w:tcPr>
          <w:p w14:paraId="7843AF3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Dec 2, 2020)</w:t>
            </w:r>
          </w:p>
        </w:tc>
        <w:tc>
          <w:tcPr>
            <w:tcW w:w="709" w:type="dxa"/>
            <w:shd w:val="clear" w:color="auto" w:fill="auto"/>
            <w:noWrap/>
            <w:hideMark/>
          </w:tcPr>
          <w:p w14:paraId="57A61B8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19</w:t>
            </w:r>
          </w:p>
        </w:tc>
        <w:tc>
          <w:tcPr>
            <w:tcW w:w="1417" w:type="dxa"/>
            <w:shd w:val="clear" w:color="auto" w:fill="auto"/>
            <w:noWrap/>
            <w:hideMark/>
          </w:tcPr>
          <w:p w14:paraId="1A7A498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rs72552027</w:t>
            </w:r>
          </w:p>
        </w:tc>
        <w:tc>
          <w:tcPr>
            <w:tcW w:w="1134" w:type="dxa"/>
            <w:shd w:val="clear" w:color="auto" w:fill="auto"/>
            <w:noWrap/>
            <w:hideMark/>
          </w:tcPr>
          <w:p w14:paraId="6063B12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0.00319 (A)</w:t>
            </w:r>
          </w:p>
        </w:tc>
        <w:tc>
          <w:tcPr>
            <w:tcW w:w="1559" w:type="dxa"/>
            <w:shd w:val="clear" w:color="auto" w:fill="auto"/>
            <w:noWrap/>
            <w:hideMark/>
          </w:tcPr>
          <w:p w14:paraId="6B913C8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DCCDD5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1DA12CFC" w14:textId="77777777" w:rsidTr="009C4780">
        <w:trPr>
          <w:trHeight w:val="320"/>
          <w:jc w:val="center"/>
        </w:trPr>
        <w:tc>
          <w:tcPr>
            <w:tcW w:w="451" w:type="dxa"/>
            <w:shd w:val="clear" w:color="auto" w:fill="auto"/>
            <w:noWrap/>
            <w:hideMark/>
          </w:tcPr>
          <w:p w14:paraId="4F3481F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55</w:t>
            </w:r>
          </w:p>
        </w:tc>
        <w:tc>
          <w:tcPr>
            <w:tcW w:w="2521" w:type="dxa"/>
            <w:shd w:val="clear" w:color="auto" w:fill="auto"/>
            <w:noWrap/>
            <w:hideMark/>
          </w:tcPr>
          <w:p w14:paraId="2C6AAB49"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NM_006214.4(PHYH):c.734G&gt;A (p.Arg245Gln)</w:t>
            </w:r>
          </w:p>
        </w:tc>
        <w:tc>
          <w:tcPr>
            <w:tcW w:w="992" w:type="dxa"/>
            <w:shd w:val="clear" w:color="auto" w:fill="auto"/>
            <w:noWrap/>
            <w:hideMark/>
          </w:tcPr>
          <w:p w14:paraId="1339DF1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PHYH</w:t>
            </w:r>
          </w:p>
        </w:tc>
        <w:tc>
          <w:tcPr>
            <w:tcW w:w="1560" w:type="dxa"/>
            <w:shd w:val="clear" w:color="auto" w:fill="auto"/>
            <w:noWrap/>
            <w:hideMark/>
          </w:tcPr>
          <w:p w14:paraId="2E3071D0"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R245Q, R145Q, R247Q, R147Q, R157Q</w:t>
            </w:r>
          </w:p>
        </w:tc>
        <w:tc>
          <w:tcPr>
            <w:tcW w:w="4394" w:type="dxa"/>
            <w:shd w:val="clear" w:color="auto" w:fill="auto"/>
            <w:noWrap/>
            <w:hideMark/>
          </w:tcPr>
          <w:p w14:paraId="138B071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Aug 6, 2020)</w:t>
            </w:r>
          </w:p>
        </w:tc>
        <w:tc>
          <w:tcPr>
            <w:tcW w:w="709" w:type="dxa"/>
            <w:shd w:val="clear" w:color="auto" w:fill="auto"/>
            <w:noWrap/>
            <w:hideMark/>
          </w:tcPr>
          <w:p w14:paraId="579BBE9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w:t>
            </w:r>
          </w:p>
        </w:tc>
        <w:tc>
          <w:tcPr>
            <w:tcW w:w="1417" w:type="dxa"/>
            <w:shd w:val="clear" w:color="auto" w:fill="auto"/>
            <w:noWrap/>
            <w:hideMark/>
          </w:tcPr>
          <w:p w14:paraId="0CEC954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rs62619919</w:t>
            </w:r>
          </w:p>
        </w:tc>
        <w:tc>
          <w:tcPr>
            <w:tcW w:w="1134" w:type="dxa"/>
            <w:shd w:val="clear" w:color="auto" w:fill="auto"/>
            <w:noWrap/>
            <w:hideMark/>
          </w:tcPr>
          <w:p w14:paraId="6B26C0F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0.00539 (T)</w:t>
            </w:r>
          </w:p>
        </w:tc>
        <w:tc>
          <w:tcPr>
            <w:tcW w:w="1559" w:type="dxa"/>
            <w:shd w:val="clear" w:color="auto" w:fill="auto"/>
            <w:noWrap/>
            <w:hideMark/>
          </w:tcPr>
          <w:p w14:paraId="48C6BD1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B502B7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32BAA8F7" w14:textId="77777777" w:rsidTr="009C4780">
        <w:trPr>
          <w:trHeight w:val="320"/>
          <w:jc w:val="center"/>
        </w:trPr>
        <w:tc>
          <w:tcPr>
            <w:tcW w:w="451" w:type="dxa"/>
            <w:shd w:val="clear" w:color="auto" w:fill="auto"/>
            <w:noWrap/>
            <w:hideMark/>
          </w:tcPr>
          <w:p w14:paraId="4B47797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56</w:t>
            </w:r>
          </w:p>
        </w:tc>
        <w:tc>
          <w:tcPr>
            <w:tcW w:w="2521" w:type="dxa"/>
            <w:shd w:val="clear" w:color="auto" w:fill="auto"/>
            <w:noWrap/>
            <w:hideMark/>
          </w:tcPr>
          <w:p w14:paraId="100BB3B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NM_201596.3(CACNB2):c.1816C&gt;T (p.Arg606Trp)</w:t>
            </w:r>
          </w:p>
        </w:tc>
        <w:tc>
          <w:tcPr>
            <w:tcW w:w="992" w:type="dxa"/>
            <w:shd w:val="clear" w:color="auto" w:fill="auto"/>
            <w:noWrap/>
            <w:hideMark/>
          </w:tcPr>
          <w:p w14:paraId="2BFADD2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CACNB2|NSUN6</w:t>
            </w:r>
          </w:p>
        </w:tc>
        <w:tc>
          <w:tcPr>
            <w:tcW w:w="1560" w:type="dxa"/>
            <w:shd w:val="clear" w:color="auto" w:fill="auto"/>
            <w:noWrap/>
            <w:hideMark/>
          </w:tcPr>
          <w:p w14:paraId="52041C2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R551W, R552W, R606W, R513W, R540W, R554W, R568W, R558W, R582W, R578W</w:t>
            </w:r>
          </w:p>
        </w:tc>
        <w:tc>
          <w:tcPr>
            <w:tcW w:w="4394" w:type="dxa"/>
            <w:shd w:val="clear" w:color="auto" w:fill="auto"/>
            <w:noWrap/>
            <w:hideMark/>
          </w:tcPr>
          <w:p w14:paraId="02B8FA5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Aug 6, 2020)</w:t>
            </w:r>
          </w:p>
        </w:tc>
        <w:tc>
          <w:tcPr>
            <w:tcW w:w="709" w:type="dxa"/>
            <w:shd w:val="clear" w:color="auto" w:fill="auto"/>
            <w:noWrap/>
            <w:hideMark/>
          </w:tcPr>
          <w:p w14:paraId="0D68538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10</w:t>
            </w:r>
          </w:p>
        </w:tc>
        <w:tc>
          <w:tcPr>
            <w:tcW w:w="1417" w:type="dxa"/>
            <w:shd w:val="clear" w:color="auto" w:fill="auto"/>
            <w:noWrap/>
            <w:hideMark/>
          </w:tcPr>
          <w:p w14:paraId="7658B11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rs61733968</w:t>
            </w:r>
          </w:p>
        </w:tc>
        <w:tc>
          <w:tcPr>
            <w:tcW w:w="1134" w:type="dxa"/>
            <w:shd w:val="clear" w:color="auto" w:fill="auto"/>
            <w:noWrap/>
            <w:hideMark/>
          </w:tcPr>
          <w:p w14:paraId="438FA54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0.00439 (G)</w:t>
            </w:r>
          </w:p>
        </w:tc>
        <w:tc>
          <w:tcPr>
            <w:tcW w:w="1559" w:type="dxa"/>
            <w:shd w:val="clear" w:color="auto" w:fill="auto"/>
            <w:noWrap/>
            <w:hideMark/>
          </w:tcPr>
          <w:p w14:paraId="78C4D62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32599BC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r w:rsidR="003E2C5F" w:rsidRPr="003E2C5F" w14:paraId="43EC3512" w14:textId="77777777" w:rsidTr="009C4780">
        <w:trPr>
          <w:trHeight w:val="320"/>
          <w:jc w:val="center"/>
        </w:trPr>
        <w:tc>
          <w:tcPr>
            <w:tcW w:w="451" w:type="dxa"/>
            <w:shd w:val="clear" w:color="auto" w:fill="auto"/>
            <w:noWrap/>
            <w:hideMark/>
          </w:tcPr>
          <w:p w14:paraId="3DF0ECF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57</w:t>
            </w:r>
          </w:p>
        </w:tc>
        <w:tc>
          <w:tcPr>
            <w:tcW w:w="2521" w:type="dxa"/>
            <w:shd w:val="clear" w:color="auto" w:fill="auto"/>
            <w:noWrap/>
            <w:hideMark/>
          </w:tcPr>
          <w:p w14:paraId="5EC076E8"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NM_014049.5(ACAD9):c.976G&gt;C (p.Ala326Pro)</w:t>
            </w:r>
          </w:p>
        </w:tc>
        <w:tc>
          <w:tcPr>
            <w:tcW w:w="992" w:type="dxa"/>
            <w:shd w:val="clear" w:color="auto" w:fill="auto"/>
            <w:noWrap/>
            <w:hideMark/>
          </w:tcPr>
          <w:p w14:paraId="189E89A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ACAD9</w:t>
            </w:r>
          </w:p>
        </w:tc>
        <w:tc>
          <w:tcPr>
            <w:tcW w:w="1560" w:type="dxa"/>
            <w:shd w:val="clear" w:color="auto" w:fill="auto"/>
            <w:noWrap/>
            <w:hideMark/>
          </w:tcPr>
          <w:p w14:paraId="1514CB87"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A326P</w:t>
            </w:r>
          </w:p>
        </w:tc>
        <w:tc>
          <w:tcPr>
            <w:tcW w:w="4394" w:type="dxa"/>
            <w:shd w:val="clear" w:color="auto" w:fill="auto"/>
            <w:noWrap/>
            <w:hideMark/>
          </w:tcPr>
          <w:p w14:paraId="59D0C26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Aug 19, 2021)</w:t>
            </w:r>
          </w:p>
        </w:tc>
        <w:tc>
          <w:tcPr>
            <w:tcW w:w="709" w:type="dxa"/>
            <w:shd w:val="clear" w:color="auto" w:fill="auto"/>
            <w:noWrap/>
            <w:hideMark/>
          </w:tcPr>
          <w:p w14:paraId="38BF94E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3</w:t>
            </w:r>
          </w:p>
        </w:tc>
        <w:tc>
          <w:tcPr>
            <w:tcW w:w="1417" w:type="dxa"/>
            <w:shd w:val="clear" w:color="auto" w:fill="auto"/>
            <w:noWrap/>
            <w:hideMark/>
          </w:tcPr>
          <w:p w14:paraId="28C062C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rs115532916</w:t>
            </w:r>
          </w:p>
        </w:tc>
        <w:tc>
          <w:tcPr>
            <w:tcW w:w="1134" w:type="dxa"/>
            <w:shd w:val="clear" w:color="auto" w:fill="auto"/>
            <w:noWrap/>
            <w:hideMark/>
          </w:tcPr>
          <w:p w14:paraId="779AEFC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0.00779 (A)</w:t>
            </w:r>
          </w:p>
        </w:tc>
        <w:tc>
          <w:tcPr>
            <w:tcW w:w="1559" w:type="dxa"/>
            <w:shd w:val="clear" w:color="auto" w:fill="auto"/>
            <w:noWrap/>
            <w:hideMark/>
          </w:tcPr>
          <w:p w14:paraId="0DED333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5FD3302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1AC93269" w14:textId="77777777" w:rsidTr="009C4780">
        <w:trPr>
          <w:trHeight w:val="320"/>
          <w:jc w:val="center"/>
        </w:trPr>
        <w:tc>
          <w:tcPr>
            <w:tcW w:w="451" w:type="dxa"/>
            <w:shd w:val="clear" w:color="auto" w:fill="auto"/>
            <w:noWrap/>
            <w:hideMark/>
          </w:tcPr>
          <w:p w14:paraId="57BCBDA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58</w:t>
            </w:r>
          </w:p>
        </w:tc>
        <w:tc>
          <w:tcPr>
            <w:tcW w:w="2521" w:type="dxa"/>
            <w:shd w:val="clear" w:color="auto" w:fill="auto"/>
            <w:noWrap/>
            <w:hideMark/>
          </w:tcPr>
          <w:p w14:paraId="7EC42F11"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NM_000275.3(OCA2):c.1441G&gt;A (p.Ala481Thr)</w:t>
            </w:r>
          </w:p>
        </w:tc>
        <w:tc>
          <w:tcPr>
            <w:tcW w:w="992" w:type="dxa"/>
            <w:shd w:val="clear" w:color="auto" w:fill="auto"/>
            <w:noWrap/>
            <w:hideMark/>
          </w:tcPr>
          <w:p w14:paraId="474E8DF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OCA2</w:t>
            </w:r>
          </w:p>
        </w:tc>
        <w:tc>
          <w:tcPr>
            <w:tcW w:w="1560" w:type="dxa"/>
            <w:shd w:val="clear" w:color="auto" w:fill="auto"/>
            <w:noWrap/>
            <w:hideMark/>
          </w:tcPr>
          <w:p w14:paraId="2BAA3BF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A481T, A457T</w:t>
            </w:r>
          </w:p>
        </w:tc>
        <w:tc>
          <w:tcPr>
            <w:tcW w:w="4394" w:type="dxa"/>
            <w:shd w:val="clear" w:color="auto" w:fill="auto"/>
            <w:noWrap/>
            <w:hideMark/>
          </w:tcPr>
          <w:p w14:paraId="3CCC3645"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Apr 20, 2021)</w:t>
            </w:r>
          </w:p>
        </w:tc>
        <w:tc>
          <w:tcPr>
            <w:tcW w:w="709" w:type="dxa"/>
            <w:shd w:val="clear" w:color="auto" w:fill="auto"/>
            <w:noWrap/>
            <w:hideMark/>
          </w:tcPr>
          <w:p w14:paraId="014ADB5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15</w:t>
            </w:r>
          </w:p>
        </w:tc>
        <w:tc>
          <w:tcPr>
            <w:tcW w:w="1417" w:type="dxa"/>
            <w:shd w:val="clear" w:color="auto" w:fill="auto"/>
            <w:noWrap/>
            <w:hideMark/>
          </w:tcPr>
          <w:p w14:paraId="2FCD967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rs74653330</w:t>
            </w:r>
          </w:p>
        </w:tc>
        <w:tc>
          <w:tcPr>
            <w:tcW w:w="1134" w:type="dxa"/>
            <w:shd w:val="clear" w:color="auto" w:fill="auto"/>
            <w:noWrap/>
            <w:hideMark/>
          </w:tcPr>
          <w:p w14:paraId="7D12F2E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0.00799 (T)</w:t>
            </w:r>
          </w:p>
        </w:tc>
        <w:tc>
          <w:tcPr>
            <w:tcW w:w="1559" w:type="dxa"/>
            <w:shd w:val="clear" w:color="auto" w:fill="auto"/>
            <w:noWrap/>
            <w:hideMark/>
          </w:tcPr>
          <w:p w14:paraId="5AFC934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26AB758C"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1;3</w:t>
            </w:r>
          </w:p>
        </w:tc>
      </w:tr>
      <w:tr w:rsidR="003E2C5F" w:rsidRPr="003E2C5F" w14:paraId="3BE9210A" w14:textId="77777777" w:rsidTr="009C4780">
        <w:trPr>
          <w:trHeight w:val="320"/>
          <w:jc w:val="center"/>
        </w:trPr>
        <w:tc>
          <w:tcPr>
            <w:tcW w:w="451" w:type="dxa"/>
            <w:shd w:val="clear" w:color="auto" w:fill="auto"/>
            <w:noWrap/>
            <w:hideMark/>
          </w:tcPr>
          <w:p w14:paraId="339FA29D"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59</w:t>
            </w:r>
          </w:p>
        </w:tc>
        <w:tc>
          <w:tcPr>
            <w:tcW w:w="2521" w:type="dxa"/>
            <w:shd w:val="clear" w:color="auto" w:fill="auto"/>
            <w:noWrap/>
            <w:hideMark/>
          </w:tcPr>
          <w:p w14:paraId="0E2E2AE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NM_025216.3(WNT10A):c.511C&gt;T (p.Arg171Cys)</w:t>
            </w:r>
          </w:p>
        </w:tc>
        <w:tc>
          <w:tcPr>
            <w:tcW w:w="992" w:type="dxa"/>
            <w:shd w:val="clear" w:color="auto" w:fill="auto"/>
            <w:noWrap/>
            <w:hideMark/>
          </w:tcPr>
          <w:p w14:paraId="1C31309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WNT10A</w:t>
            </w:r>
          </w:p>
        </w:tc>
        <w:tc>
          <w:tcPr>
            <w:tcW w:w="1560" w:type="dxa"/>
            <w:shd w:val="clear" w:color="auto" w:fill="auto"/>
            <w:noWrap/>
            <w:hideMark/>
          </w:tcPr>
          <w:p w14:paraId="26220C0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R171C</w:t>
            </w:r>
          </w:p>
        </w:tc>
        <w:tc>
          <w:tcPr>
            <w:tcW w:w="4394" w:type="dxa"/>
            <w:shd w:val="clear" w:color="auto" w:fill="auto"/>
            <w:noWrap/>
            <w:hideMark/>
          </w:tcPr>
          <w:p w14:paraId="0334A6CA"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Conflicting interpretations of pathogenicity(Last reviewed: Apr 13, 2021)</w:t>
            </w:r>
          </w:p>
        </w:tc>
        <w:tc>
          <w:tcPr>
            <w:tcW w:w="709" w:type="dxa"/>
            <w:shd w:val="clear" w:color="auto" w:fill="auto"/>
            <w:noWrap/>
            <w:hideMark/>
          </w:tcPr>
          <w:p w14:paraId="15EF4DFB"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2</w:t>
            </w:r>
          </w:p>
        </w:tc>
        <w:tc>
          <w:tcPr>
            <w:tcW w:w="1417" w:type="dxa"/>
            <w:shd w:val="clear" w:color="auto" w:fill="auto"/>
            <w:noWrap/>
            <w:hideMark/>
          </w:tcPr>
          <w:p w14:paraId="188F4B50"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rs116998555</w:t>
            </w:r>
          </w:p>
        </w:tc>
        <w:tc>
          <w:tcPr>
            <w:tcW w:w="1134" w:type="dxa"/>
            <w:shd w:val="clear" w:color="auto" w:fill="auto"/>
            <w:noWrap/>
            <w:hideMark/>
          </w:tcPr>
          <w:p w14:paraId="4C48FE39"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0.00319 (T)</w:t>
            </w:r>
          </w:p>
        </w:tc>
        <w:tc>
          <w:tcPr>
            <w:tcW w:w="1559" w:type="dxa"/>
            <w:shd w:val="clear" w:color="auto" w:fill="auto"/>
            <w:noWrap/>
            <w:hideMark/>
          </w:tcPr>
          <w:p w14:paraId="274DB97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6BD094CB"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1;2;3;4</w:t>
            </w:r>
          </w:p>
        </w:tc>
      </w:tr>
      <w:tr w:rsidR="003E2C5F" w:rsidRPr="003E2C5F" w14:paraId="5C398A34" w14:textId="77777777" w:rsidTr="009C4780">
        <w:trPr>
          <w:trHeight w:val="320"/>
          <w:jc w:val="center"/>
        </w:trPr>
        <w:tc>
          <w:tcPr>
            <w:tcW w:w="451" w:type="dxa"/>
            <w:shd w:val="clear" w:color="auto" w:fill="auto"/>
            <w:noWrap/>
            <w:hideMark/>
          </w:tcPr>
          <w:p w14:paraId="79A548A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60</w:t>
            </w:r>
          </w:p>
        </w:tc>
        <w:tc>
          <w:tcPr>
            <w:tcW w:w="2521" w:type="dxa"/>
            <w:shd w:val="clear" w:color="auto" w:fill="auto"/>
            <w:noWrap/>
            <w:hideMark/>
          </w:tcPr>
          <w:p w14:paraId="54E2496D"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NM_001164617.2(GPC3):c.1354G&gt;A (p.Val452Met)</w:t>
            </w:r>
          </w:p>
        </w:tc>
        <w:tc>
          <w:tcPr>
            <w:tcW w:w="992" w:type="dxa"/>
            <w:shd w:val="clear" w:color="auto" w:fill="auto"/>
            <w:noWrap/>
            <w:hideMark/>
          </w:tcPr>
          <w:p w14:paraId="0827AB26"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GPC3</w:t>
            </w:r>
          </w:p>
        </w:tc>
        <w:tc>
          <w:tcPr>
            <w:tcW w:w="1560" w:type="dxa"/>
            <w:shd w:val="clear" w:color="auto" w:fill="auto"/>
            <w:noWrap/>
            <w:hideMark/>
          </w:tcPr>
          <w:p w14:paraId="74DD8E65"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V429M, V452M, V413M, V375M</w:t>
            </w:r>
          </w:p>
        </w:tc>
        <w:tc>
          <w:tcPr>
            <w:tcW w:w="4394" w:type="dxa"/>
            <w:shd w:val="clear" w:color="auto" w:fill="auto"/>
            <w:noWrap/>
            <w:hideMark/>
          </w:tcPr>
          <w:p w14:paraId="72AC9E5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Benign/Likely benign(Last reviewed: Dec 8, 2020)</w:t>
            </w:r>
          </w:p>
        </w:tc>
        <w:tc>
          <w:tcPr>
            <w:tcW w:w="709" w:type="dxa"/>
            <w:shd w:val="clear" w:color="auto" w:fill="auto"/>
            <w:noWrap/>
            <w:hideMark/>
          </w:tcPr>
          <w:p w14:paraId="634468B8"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X</w:t>
            </w:r>
          </w:p>
        </w:tc>
        <w:tc>
          <w:tcPr>
            <w:tcW w:w="1417" w:type="dxa"/>
            <w:shd w:val="clear" w:color="auto" w:fill="auto"/>
            <w:noWrap/>
            <w:hideMark/>
          </w:tcPr>
          <w:p w14:paraId="52723C53"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rs11539789</w:t>
            </w:r>
          </w:p>
        </w:tc>
        <w:tc>
          <w:tcPr>
            <w:tcW w:w="1134" w:type="dxa"/>
            <w:shd w:val="clear" w:color="auto" w:fill="auto"/>
            <w:noWrap/>
            <w:hideMark/>
          </w:tcPr>
          <w:p w14:paraId="0381220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0.00450 (T)</w:t>
            </w:r>
          </w:p>
        </w:tc>
        <w:tc>
          <w:tcPr>
            <w:tcW w:w="1559" w:type="dxa"/>
            <w:shd w:val="clear" w:color="auto" w:fill="auto"/>
            <w:noWrap/>
            <w:hideMark/>
          </w:tcPr>
          <w:p w14:paraId="0C044E21"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1C35EFB4"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2</w:t>
            </w:r>
          </w:p>
        </w:tc>
      </w:tr>
      <w:tr w:rsidR="003E2C5F" w:rsidRPr="003E2C5F" w14:paraId="6C163E38" w14:textId="77777777" w:rsidTr="009C4780">
        <w:trPr>
          <w:trHeight w:val="320"/>
          <w:jc w:val="center"/>
        </w:trPr>
        <w:tc>
          <w:tcPr>
            <w:tcW w:w="451" w:type="dxa"/>
            <w:shd w:val="clear" w:color="auto" w:fill="auto"/>
            <w:noWrap/>
            <w:hideMark/>
          </w:tcPr>
          <w:p w14:paraId="2677E77A"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61</w:t>
            </w:r>
          </w:p>
        </w:tc>
        <w:tc>
          <w:tcPr>
            <w:tcW w:w="2521" w:type="dxa"/>
            <w:shd w:val="clear" w:color="auto" w:fill="auto"/>
            <w:noWrap/>
            <w:hideMark/>
          </w:tcPr>
          <w:p w14:paraId="60F7ED17"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NM_001110792.2(MECP2):c.638C&gt;T (p.Ala213Val)</w:t>
            </w:r>
          </w:p>
        </w:tc>
        <w:tc>
          <w:tcPr>
            <w:tcW w:w="992" w:type="dxa"/>
            <w:shd w:val="clear" w:color="auto" w:fill="auto"/>
            <w:noWrap/>
            <w:hideMark/>
          </w:tcPr>
          <w:p w14:paraId="224F66E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MECP2</w:t>
            </w:r>
          </w:p>
        </w:tc>
        <w:tc>
          <w:tcPr>
            <w:tcW w:w="1560" w:type="dxa"/>
            <w:shd w:val="clear" w:color="auto" w:fill="auto"/>
            <w:noWrap/>
            <w:hideMark/>
          </w:tcPr>
          <w:p w14:paraId="5B2C1DDC"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A201V, A213V, A108V</w:t>
            </w:r>
          </w:p>
        </w:tc>
        <w:tc>
          <w:tcPr>
            <w:tcW w:w="4394" w:type="dxa"/>
            <w:shd w:val="clear" w:color="auto" w:fill="auto"/>
            <w:noWrap/>
            <w:hideMark/>
          </w:tcPr>
          <w:p w14:paraId="46826E9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Benign/Likely benign(Last reviewed: Dec 31, 2019)</w:t>
            </w:r>
          </w:p>
        </w:tc>
        <w:tc>
          <w:tcPr>
            <w:tcW w:w="709" w:type="dxa"/>
            <w:shd w:val="clear" w:color="auto" w:fill="auto"/>
            <w:noWrap/>
            <w:hideMark/>
          </w:tcPr>
          <w:p w14:paraId="14DA7A3E"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X</w:t>
            </w:r>
          </w:p>
        </w:tc>
        <w:tc>
          <w:tcPr>
            <w:tcW w:w="1417" w:type="dxa"/>
            <w:shd w:val="clear" w:color="auto" w:fill="auto"/>
            <w:noWrap/>
            <w:hideMark/>
          </w:tcPr>
          <w:p w14:paraId="1C906402"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rs61748381</w:t>
            </w:r>
          </w:p>
        </w:tc>
        <w:tc>
          <w:tcPr>
            <w:tcW w:w="1134" w:type="dxa"/>
            <w:shd w:val="clear" w:color="auto" w:fill="auto"/>
            <w:noWrap/>
            <w:hideMark/>
          </w:tcPr>
          <w:p w14:paraId="6A595F24"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r w:rsidRPr="003E2C5F">
              <w:rPr>
                <w:rFonts w:ascii="Times New Roman" w:eastAsia="Times New Roman" w:hAnsi="Times New Roman" w:cs="Times New Roman"/>
                <w:sz w:val="16"/>
                <w:szCs w:val="16"/>
                <w:lang w:eastAsia="ru-RU"/>
              </w:rPr>
              <w:t>0.00477 (A</w:t>
            </w:r>
          </w:p>
        </w:tc>
        <w:tc>
          <w:tcPr>
            <w:tcW w:w="1559" w:type="dxa"/>
            <w:shd w:val="clear" w:color="auto" w:fill="auto"/>
            <w:noWrap/>
            <w:hideMark/>
          </w:tcPr>
          <w:p w14:paraId="01A3CDAF" w14:textId="77777777" w:rsidR="00A4074B" w:rsidRPr="003E2C5F" w:rsidRDefault="00A4074B" w:rsidP="009C4780">
            <w:pPr>
              <w:spacing w:after="0"/>
              <w:jc w:val="center"/>
              <w:rPr>
                <w:rFonts w:ascii="Times New Roman" w:eastAsia="Times New Roman" w:hAnsi="Times New Roman" w:cs="Times New Roman"/>
                <w:sz w:val="16"/>
                <w:szCs w:val="16"/>
                <w:lang w:eastAsia="ru-RU"/>
              </w:rPr>
            </w:pPr>
            <w:proofErr w:type="spellStart"/>
            <w:r w:rsidRPr="003E2C5F">
              <w:rPr>
                <w:rFonts w:ascii="Times New Roman" w:eastAsia="Times New Roman" w:hAnsi="Times New Roman" w:cs="Times New Roman"/>
                <w:sz w:val="16"/>
                <w:szCs w:val="16"/>
                <w:lang w:eastAsia="ru-RU"/>
              </w:rPr>
              <w:t>Missense</w:t>
            </w:r>
            <w:proofErr w:type="spellEnd"/>
            <w:r w:rsidRPr="003E2C5F">
              <w:rPr>
                <w:rFonts w:ascii="Times New Roman" w:eastAsia="Times New Roman" w:hAnsi="Times New Roman" w:cs="Times New Roman"/>
                <w:sz w:val="16"/>
                <w:szCs w:val="16"/>
                <w:lang w:eastAsia="ru-RU"/>
              </w:rPr>
              <w:t xml:space="preserve"> </w:t>
            </w:r>
            <w:proofErr w:type="spellStart"/>
            <w:r w:rsidRPr="003E2C5F">
              <w:rPr>
                <w:rFonts w:ascii="Times New Roman" w:eastAsia="Times New Roman" w:hAnsi="Times New Roman" w:cs="Times New Roman"/>
                <w:sz w:val="16"/>
                <w:szCs w:val="16"/>
                <w:lang w:eastAsia="ru-RU"/>
              </w:rPr>
              <w:t>Variant</w:t>
            </w:r>
            <w:proofErr w:type="spellEnd"/>
          </w:p>
        </w:tc>
        <w:tc>
          <w:tcPr>
            <w:tcW w:w="852" w:type="dxa"/>
          </w:tcPr>
          <w:p w14:paraId="041671BE" w14:textId="77777777" w:rsidR="00A4074B" w:rsidRPr="003E2C5F" w:rsidRDefault="00A4074B" w:rsidP="009C4780">
            <w:pPr>
              <w:spacing w:after="0"/>
              <w:jc w:val="center"/>
              <w:rPr>
                <w:rFonts w:ascii="Times New Roman" w:eastAsia="Times New Roman" w:hAnsi="Times New Roman" w:cs="Times New Roman"/>
                <w:sz w:val="16"/>
                <w:szCs w:val="16"/>
                <w:lang w:val="en-US" w:eastAsia="ru-RU"/>
              </w:rPr>
            </w:pPr>
            <w:r w:rsidRPr="003E2C5F">
              <w:rPr>
                <w:rFonts w:ascii="Times New Roman" w:eastAsia="Times New Roman" w:hAnsi="Times New Roman" w:cs="Times New Roman"/>
                <w:sz w:val="16"/>
                <w:szCs w:val="16"/>
                <w:lang w:val="en-US" w:eastAsia="ru-RU"/>
              </w:rPr>
              <w:t>4</w:t>
            </w:r>
          </w:p>
        </w:tc>
      </w:tr>
    </w:tbl>
    <w:p w14:paraId="2C5DD886" w14:textId="1D588CAE" w:rsidR="00A4074B" w:rsidRPr="003E2C5F" w:rsidRDefault="00A4074B" w:rsidP="00A4074B">
      <w:pPr>
        <w:spacing w:after="0" w:line="360" w:lineRule="auto"/>
        <w:ind w:firstLine="567"/>
        <w:jc w:val="center"/>
        <w:rPr>
          <w:rFonts w:ascii="Times New Roman" w:hAnsi="Times New Roman" w:cs="Times New Roman"/>
          <w:b/>
          <w:sz w:val="16"/>
          <w:szCs w:val="16"/>
        </w:rPr>
      </w:pPr>
    </w:p>
    <w:p w14:paraId="6AE8E10C" w14:textId="4034D1AA" w:rsidR="00A4074B" w:rsidRPr="003E2C5F" w:rsidRDefault="00A4074B" w:rsidP="006045F4">
      <w:pPr>
        <w:spacing w:after="0" w:line="360" w:lineRule="auto"/>
        <w:rPr>
          <w:rFonts w:ascii="Times New Roman" w:hAnsi="Times New Roman" w:cs="Times New Roman"/>
          <w:b/>
          <w:sz w:val="24"/>
          <w:szCs w:val="24"/>
          <w:lang w:val="en-US"/>
        </w:rPr>
      </w:pPr>
      <w:r w:rsidRPr="003E2C5F">
        <w:rPr>
          <w:rFonts w:ascii="Times New Roman" w:hAnsi="Times New Roman" w:cs="Times New Roman"/>
          <w:bCs/>
          <w:sz w:val="24"/>
          <w:szCs w:val="24"/>
          <w:lang w:val="en-US"/>
        </w:rPr>
        <w:lastRenderedPageBreak/>
        <w:t xml:space="preserve">Table B.3 </w:t>
      </w:r>
      <w:r w:rsidRPr="003E2C5F">
        <w:rPr>
          <w:rFonts w:ascii="Times New Roman" w:hAnsi="Times New Roman" w:cs="Times New Roman"/>
          <w:sz w:val="24"/>
          <w:szCs w:val="24"/>
          <w:lang w:val="en-US"/>
        </w:rPr>
        <w:t xml:space="preserve">– </w:t>
      </w:r>
      <w:r w:rsidRPr="003E2C5F">
        <w:rPr>
          <w:rFonts w:ascii="Times New Roman" w:hAnsi="Times New Roman" w:cs="Times New Roman"/>
          <w:i/>
          <w:sz w:val="24"/>
          <w:szCs w:val="24"/>
          <w:lang w:val="en-US"/>
        </w:rPr>
        <w:t xml:space="preserve">de novo </w:t>
      </w:r>
      <w:r w:rsidRPr="003E2C5F">
        <w:rPr>
          <w:rFonts w:ascii="Times New Roman" w:hAnsi="Times New Roman" w:cs="Times New Roman"/>
          <w:sz w:val="24"/>
          <w:szCs w:val="24"/>
          <w:lang w:val="en-US"/>
        </w:rPr>
        <w:t>variance in children with ASD</w:t>
      </w:r>
    </w:p>
    <w:tbl>
      <w:tblPr>
        <w:tblpPr w:leftFromText="180" w:rightFromText="180" w:vertAnchor="page" w:horzAnchor="margin" w:tblpY="1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390"/>
        <w:gridCol w:w="2551"/>
        <w:gridCol w:w="915"/>
        <w:gridCol w:w="928"/>
        <w:gridCol w:w="3260"/>
        <w:gridCol w:w="1134"/>
        <w:gridCol w:w="681"/>
        <w:gridCol w:w="1871"/>
        <w:gridCol w:w="2374"/>
      </w:tblGrid>
      <w:tr w:rsidR="003E2C5F" w:rsidRPr="003E2C5F" w14:paraId="4CE9CB05" w14:textId="77777777" w:rsidTr="006045F4">
        <w:trPr>
          <w:trHeight w:val="315"/>
        </w:trPr>
        <w:tc>
          <w:tcPr>
            <w:tcW w:w="456" w:type="dxa"/>
            <w:shd w:val="clear" w:color="auto" w:fill="auto"/>
          </w:tcPr>
          <w:p w14:paraId="4F644052"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Child</w:t>
            </w:r>
          </w:p>
        </w:tc>
        <w:tc>
          <w:tcPr>
            <w:tcW w:w="390" w:type="dxa"/>
            <w:shd w:val="clear" w:color="auto" w:fill="auto"/>
          </w:tcPr>
          <w:p w14:paraId="54045DC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Family  No</w:t>
            </w:r>
          </w:p>
        </w:tc>
        <w:tc>
          <w:tcPr>
            <w:tcW w:w="2551" w:type="dxa"/>
            <w:shd w:val="clear" w:color="auto" w:fill="auto"/>
            <w:noWrap/>
            <w:hideMark/>
          </w:tcPr>
          <w:p w14:paraId="468EB33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Name</w:t>
            </w:r>
          </w:p>
        </w:tc>
        <w:tc>
          <w:tcPr>
            <w:tcW w:w="915" w:type="dxa"/>
            <w:shd w:val="clear" w:color="auto" w:fill="auto"/>
            <w:noWrap/>
            <w:hideMark/>
          </w:tcPr>
          <w:p w14:paraId="6B7F5FC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Gene(s)</w:t>
            </w:r>
          </w:p>
        </w:tc>
        <w:tc>
          <w:tcPr>
            <w:tcW w:w="928" w:type="dxa"/>
            <w:shd w:val="clear" w:color="auto" w:fill="auto"/>
            <w:noWrap/>
            <w:hideMark/>
          </w:tcPr>
          <w:p w14:paraId="108B85E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Protein change</w:t>
            </w:r>
          </w:p>
        </w:tc>
        <w:tc>
          <w:tcPr>
            <w:tcW w:w="3260" w:type="dxa"/>
            <w:shd w:val="clear" w:color="auto" w:fill="auto"/>
            <w:noWrap/>
            <w:hideMark/>
          </w:tcPr>
          <w:p w14:paraId="539DCD82"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 xml:space="preserve">Clinical significance (Last reviewed) </w:t>
            </w:r>
            <w:proofErr w:type="spellStart"/>
            <w:r w:rsidRPr="003E2C5F">
              <w:rPr>
                <w:rFonts w:ascii="Times New Roman" w:eastAsia="Times New Roman" w:hAnsi="Times New Roman" w:cs="Times New Roman"/>
                <w:sz w:val="16"/>
                <w:szCs w:val="16"/>
                <w:lang w:val="en-US"/>
              </w:rPr>
              <w:t>ClinVar</w:t>
            </w:r>
            <w:proofErr w:type="spellEnd"/>
          </w:p>
        </w:tc>
        <w:tc>
          <w:tcPr>
            <w:tcW w:w="1134" w:type="dxa"/>
            <w:shd w:val="clear" w:color="auto" w:fill="auto"/>
            <w:noWrap/>
            <w:hideMark/>
          </w:tcPr>
          <w:p w14:paraId="67E1CA1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Type</w:t>
            </w:r>
          </w:p>
        </w:tc>
        <w:tc>
          <w:tcPr>
            <w:tcW w:w="681" w:type="dxa"/>
            <w:shd w:val="clear" w:color="auto" w:fill="auto"/>
            <w:noWrap/>
            <w:hideMark/>
          </w:tcPr>
          <w:p w14:paraId="5C12DAB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Chromosome</w:t>
            </w:r>
          </w:p>
        </w:tc>
        <w:tc>
          <w:tcPr>
            <w:tcW w:w="1871" w:type="dxa"/>
            <w:shd w:val="clear" w:color="auto" w:fill="auto"/>
            <w:noWrap/>
            <w:hideMark/>
          </w:tcPr>
          <w:p w14:paraId="5A5CF904"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proofErr w:type="spellStart"/>
            <w:r w:rsidRPr="003E2C5F">
              <w:rPr>
                <w:rFonts w:ascii="Times New Roman" w:eastAsia="Times New Roman" w:hAnsi="Times New Roman" w:cs="Times New Roman"/>
                <w:sz w:val="16"/>
                <w:szCs w:val="16"/>
                <w:lang w:val="en-US"/>
              </w:rPr>
              <w:t>dbSNP</w:t>
            </w:r>
            <w:proofErr w:type="spellEnd"/>
            <w:r w:rsidRPr="003E2C5F">
              <w:rPr>
                <w:rFonts w:ascii="Times New Roman" w:eastAsia="Times New Roman" w:hAnsi="Times New Roman" w:cs="Times New Roman"/>
                <w:sz w:val="16"/>
                <w:szCs w:val="16"/>
                <w:lang w:val="en-US"/>
              </w:rPr>
              <w:t xml:space="preserve"> ID</w:t>
            </w:r>
          </w:p>
        </w:tc>
        <w:tc>
          <w:tcPr>
            <w:tcW w:w="2374" w:type="dxa"/>
            <w:shd w:val="clear" w:color="auto" w:fill="auto"/>
            <w:noWrap/>
            <w:hideMark/>
          </w:tcPr>
          <w:p w14:paraId="3BC9EF30"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GMAF</w:t>
            </w:r>
          </w:p>
        </w:tc>
      </w:tr>
      <w:tr w:rsidR="003E2C5F" w:rsidRPr="003E2C5F" w14:paraId="371BBD03" w14:textId="77777777" w:rsidTr="006045F4">
        <w:trPr>
          <w:trHeight w:val="330"/>
        </w:trPr>
        <w:tc>
          <w:tcPr>
            <w:tcW w:w="456" w:type="dxa"/>
            <w:shd w:val="clear" w:color="auto" w:fill="auto"/>
          </w:tcPr>
          <w:p w14:paraId="401E5CB4"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67D72FB8"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53</w:t>
            </w:r>
          </w:p>
        </w:tc>
        <w:tc>
          <w:tcPr>
            <w:tcW w:w="390" w:type="dxa"/>
            <w:shd w:val="clear" w:color="auto" w:fill="auto"/>
          </w:tcPr>
          <w:p w14:paraId="454E86E0"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1</w:t>
            </w:r>
          </w:p>
        </w:tc>
        <w:tc>
          <w:tcPr>
            <w:tcW w:w="2551" w:type="dxa"/>
            <w:shd w:val="clear" w:color="auto" w:fill="auto"/>
            <w:noWrap/>
            <w:hideMark/>
          </w:tcPr>
          <w:p w14:paraId="709921D4"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NM_000162.5(GCK):c.1018A&gt;G (p.Ser340Gly)</w:t>
            </w:r>
          </w:p>
        </w:tc>
        <w:tc>
          <w:tcPr>
            <w:tcW w:w="915" w:type="dxa"/>
            <w:shd w:val="clear" w:color="auto" w:fill="auto"/>
            <w:noWrap/>
            <w:hideMark/>
          </w:tcPr>
          <w:p w14:paraId="3DB3B5C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GCK</w:t>
            </w:r>
          </w:p>
        </w:tc>
        <w:tc>
          <w:tcPr>
            <w:tcW w:w="928" w:type="dxa"/>
            <w:shd w:val="clear" w:color="auto" w:fill="auto"/>
            <w:noWrap/>
            <w:hideMark/>
          </w:tcPr>
          <w:p w14:paraId="3251858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S340G, S341G, S339G</w:t>
            </w:r>
          </w:p>
        </w:tc>
        <w:tc>
          <w:tcPr>
            <w:tcW w:w="3260" w:type="dxa"/>
            <w:shd w:val="clear" w:color="auto" w:fill="auto"/>
            <w:noWrap/>
            <w:hideMark/>
          </w:tcPr>
          <w:p w14:paraId="7C7D98DC"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Likely pathogenic(Last reviewed: Aug 18, 2011)</w:t>
            </w:r>
          </w:p>
        </w:tc>
        <w:tc>
          <w:tcPr>
            <w:tcW w:w="1134" w:type="dxa"/>
            <w:shd w:val="clear" w:color="auto" w:fill="auto"/>
            <w:noWrap/>
            <w:hideMark/>
          </w:tcPr>
          <w:p w14:paraId="795E2EEC"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2D3B0F7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7</w:t>
            </w:r>
          </w:p>
        </w:tc>
        <w:tc>
          <w:tcPr>
            <w:tcW w:w="1871" w:type="dxa"/>
            <w:shd w:val="clear" w:color="auto" w:fill="auto"/>
            <w:noWrap/>
            <w:hideMark/>
          </w:tcPr>
          <w:p w14:paraId="4DCC37B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rs193922255</w:t>
            </w:r>
          </w:p>
        </w:tc>
        <w:tc>
          <w:tcPr>
            <w:tcW w:w="2374" w:type="dxa"/>
            <w:shd w:val="clear" w:color="auto" w:fill="auto"/>
            <w:noWrap/>
            <w:hideMark/>
          </w:tcPr>
          <w:p w14:paraId="2E8172BE"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w:t>
            </w:r>
          </w:p>
        </w:tc>
      </w:tr>
      <w:tr w:rsidR="003E2C5F" w:rsidRPr="003E2C5F" w14:paraId="4B46DE2E" w14:textId="77777777" w:rsidTr="006045F4">
        <w:trPr>
          <w:trHeight w:val="330"/>
        </w:trPr>
        <w:tc>
          <w:tcPr>
            <w:tcW w:w="456" w:type="dxa"/>
            <w:shd w:val="clear" w:color="auto" w:fill="auto"/>
          </w:tcPr>
          <w:p w14:paraId="3E2EFBB3"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2B7AD32D"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54</w:t>
            </w:r>
          </w:p>
        </w:tc>
        <w:tc>
          <w:tcPr>
            <w:tcW w:w="390" w:type="dxa"/>
            <w:shd w:val="clear" w:color="auto" w:fill="auto"/>
          </w:tcPr>
          <w:p w14:paraId="2204345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1</w:t>
            </w:r>
          </w:p>
        </w:tc>
        <w:tc>
          <w:tcPr>
            <w:tcW w:w="2551" w:type="dxa"/>
            <w:shd w:val="clear" w:color="auto" w:fill="auto"/>
            <w:noWrap/>
            <w:hideMark/>
          </w:tcPr>
          <w:p w14:paraId="165818D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NM_138413.4(HOGA1):c.769T&gt;G (p.Cys257Gly)</w:t>
            </w:r>
          </w:p>
        </w:tc>
        <w:tc>
          <w:tcPr>
            <w:tcW w:w="915" w:type="dxa"/>
            <w:shd w:val="clear" w:color="auto" w:fill="auto"/>
            <w:noWrap/>
            <w:hideMark/>
          </w:tcPr>
          <w:p w14:paraId="4CBE9F6A"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HOGA1</w:t>
            </w:r>
          </w:p>
        </w:tc>
        <w:tc>
          <w:tcPr>
            <w:tcW w:w="928" w:type="dxa"/>
            <w:shd w:val="clear" w:color="auto" w:fill="auto"/>
            <w:noWrap/>
            <w:hideMark/>
          </w:tcPr>
          <w:p w14:paraId="47F68A2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C257G, C94G</w:t>
            </w:r>
          </w:p>
        </w:tc>
        <w:tc>
          <w:tcPr>
            <w:tcW w:w="3260" w:type="dxa"/>
            <w:shd w:val="clear" w:color="auto" w:fill="auto"/>
            <w:noWrap/>
            <w:hideMark/>
          </w:tcPr>
          <w:p w14:paraId="581E386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Pathogenic/Likely pathogenic(Last reviewed: Sep 21, 2020)</w:t>
            </w:r>
          </w:p>
        </w:tc>
        <w:tc>
          <w:tcPr>
            <w:tcW w:w="1134" w:type="dxa"/>
            <w:shd w:val="clear" w:color="auto" w:fill="auto"/>
            <w:noWrap/>
            <w:hideMark/>
          </w:tcPr>
          <w:p w14:paraId="1A65CF0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4EC35D8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10</w:t>
            </w:r>
          </w:p>
        </w:tc>
        <w:tc>
          <w:tcPr>
            <w:tcW w:w="1871" w:type="dxa"/>
            <w:shd w:val="clear" w:color="auto" w:fill="auto"/>
            <w:noWrap/>
            <w:hideMark/>
          </w:tcPr>
          <w:p w14:paraId="37E83A7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rs267606764</w:t>
            </w:r>
          </w:p>
        </w:tc>
        <w:tc>
          <w:tcPr>
            <w:tcW w:w="2374" w:type="dxa"/>
            <w:shd w:val="clear" w:color="auto" w:fill="auto"/>
            <w:noWrap/>
            <w:hideMark/>
          </w:tcPr>
          <w:p w14:paraId="6318D8E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1000 Genomes project 0.00020</w:t>
            </w:r>
          </w:p>
        </w:tc>
      </w:tr>
      <w:tr w:rsidR="003E2C5F" w:rsidRPr="003E2C5F" w14:paraId="38FF6B28" w14:textId="77777777" w:rsidTr="006045F4">
        <w:trPr>
          <w:trHeight w:val="315"/>
        </w:trPr>
        <w:tc>
          <w:tcPr>
            <w:tcW w:w="456" w:type="dxa"/>
            <w:shd w:val="clear" w:color="auto" w:fill="auto"/>
          </w:tcPr>
          <w:p w14:paraId="78C65BA1"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6CB63648"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209</w:t>
            </w:r>
          </w:p>
        </w:tc>
        <w:tc>
          <w:tcPr>
            <w:tcW w:w="390" w:type="dxa"/>
            <w:shd w:val="clear" w:color="auto" w:fill="auto"/>
          </w:tcPr>
          <w:p w14:paraId="254D5FA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2551" w:type="dxa"/>
            <w:shd w:val="clear" w:color="auto" w:fill="auto"/>
            <w:noWrap/>
            <w:hideMark/>
          </w:tcPr>
          <w:p w14:paraId="245BF22C"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NM_000090.3(COL3A1):c.637G&gt;A (p.Gly213Ser)</w:t>
            </w:r>
          </w:p>
        </w:tc>
        <w:tc>
          <w:tcPr>
            <w:tcW w:w="915" w:type="dxa"/>
            <w:shd w:val="clear" w:color="auto" w:fill="auto"/>
            <w:noWrap/>
            <w:hideMark/>
          </w:tcPr>
          <w:p w14:paraId="76664DA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COL3A1</w:t>
            </w:r>
          </w:p>
        </w:tc>
        <w:tc>
          <w:tcPr>
            <w:tcW w:w="928" w:type="dxa"/>
            <w:shd w:val="clear" w:color="auto" w:fill="auto"/>
            <w:noWrap/>
            <w:hideMark/>
          </w:tcPr>
          <w:p w14:paraId="4DBE37C4"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 </w:t>
            </w:r>
          </w:p>
        </w:tc>
        <w:tc>
          <w:tcPr>
            <w:tcW w:w="3260" w:type="dxa"/>
            <w:shd w:val="clear" w:color="auto" w:fill="auto"/>
            <w:noWrap/>
            <w:hideMark/>
          </w:tcPr>
          <w:p w14:paraId="156E3F4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w:t>
            </w:r>
          </w:p>
        </w:tc>
        <w:tc>
          <w:tcPr>
            <w:tcW w:w="1134" w:type="dxa"/>
            <w:shd w:val="clear" w:color="auto" w:fill="auto"/>
            <w:noWrap/>
            <w:hideMark/>
          </w:tcPr>
          <w:p w14:paraId="417E8845"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 </w:t>
            </w:r>
          </w:p>
        </w:tc>
        <w:tc>
          <w:tcPr>
            <w:tcW w:w="681" w:type="dxa"/>
            <w:shd w:val="clear" w:color="auto" w:fill="auto"/>
            <w:noWrap/>
            <w:hideMark/>
          </w:tcPr>
          <w:p w14:paraId="2E3E941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1871" w:type="dxa"/>
            <w:shd w:val="clear" w:color="auto" w:fill="auto"/>
            <w:noWrap/>
            <w:hideMark/>
          </w:tcPr>
          <w:p w14:paraId="31C4D63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rs587779557</w:t>
            </w:r>
          </w:p>
        </w:tc>
        <w:tc>
          <w:tcPr>
            <w:tcW w:w="2374" w:type="dxa"/>
            <w:shd w:val="clear" w:color="auto" w:fill="auto"/>
            <w:noWrap/>
            <w:hideMark/>
          </w:tcPr>
          <w:p w14:paraId="675B6A0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w:t>
            </w:r>
          </w:p>
        </w:tc>
      </w:tr>
      <w:tr w:rsidR="003E2C5F" w:rsidRPr="003E2C5F" w14:paraId="033754D6" w14:textId="77777777" w:rsidTr="006045F4">
        <w:trPr>
          <w:trHeight w:val="315"/>
        </w:trPr>
        <w:tc>
          <w:tcPr>
            <w:tcW w:w="456" w:type="dxa"/>
            <w:shd w:val="clear" w:color="auto" w:fill="auto"/>
          </w:tcPr>
          <w:p w14:paraId="39BEA47D"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61B929C6"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209</w:t>
            </w:r>
          </w:p>
        </w:tc>
        <w:tc>
          <w:tcPr>
            <w:tcW w:w="390" w:type="dxa"/>
            <w:shd w:val="clear" w:color="auto" w:fill="auto"/>
          </w:tcPr>
          <w:p w14:paraId="17846D05"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2551" w:type="dxa"/>
            <w:shd w:val="clear" w:color="auto" w:fill="auto"/>
            <w:noWrap/>
            <w:hideMark/>
          </w:tcPr>
          <w:p w14:paraId="4E57155C"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NM_003060.4(SLC22A5):c.287G&gt;C (p.Gly96Ala)</w:t>
            </w:r>
          </w:p>
        </w:tc>
        <w:tc>
          <w:tcPr>
            <w:tcW w:w="915" w:type="dxa"/>
            <w:shd w:val="clear" w:color="auto" w:fill="auto"/>
            <w:noWrap/>
            <w:hideMark/>
          </w:tcPr>
          <w:p w14:paraId="7DDB3B44"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SLC22A5</w:t>
            </w:r>
          </w:p>
        </w:tc>
        <w:tc>
          <w:tcPr>
            <w:tcW w:w="928" w:type="dxa"/>
            <w:shd w:val="clear" w:color="auto" w:fill="auto"/>
            <w:noWrap/>
            <w:hideMark/>
          </w:tcPr>
          <w:p w14:paraId="5E7D9F8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G96A</w:t>
            </w:r>
          </w:p>
        </w:tc>
        <w:tc>
          <w:tcPr>
            <w:tcW w:w="3260" w:type="dxa"/>
            <w:shd w:val="clear" w:color="auto" w:fill="auto"/>
            <w:noWrap/>
            <w:hideMark/>
          </w:tcPr>
          <w:p w14:paraId="145DF9C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Conflicting interpretations of pathogenicity(Last reviewed: Dec 6, 2020)</w:t>
            </w:r>
          </w:p>
        </w:tc>
        <w:tc>
          <w:tcPr>
            <w:tcW w:w="1134" w:type="dxa"/>
            <w:shd w:val="clear" w:color="auto" w:fill="auto"/>
            <w:noWrap/>
            <w:hideMark/>
          </w:tcPr>
          <w:p w14:paraId="7443105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 </w:t>
            </w:r>
          </w:p>
        </w:tc>
        <w:tc>
          <w:tcPr>
            <w:tcW w:w="681" w:type="dxa"/>
            <w:shd w:val="clear" w:color="auto" w:fill="auto"/>
            <w:noWrap/>
            <w:hideMark/>
          </w:tcPr>
          <w:p w14:paraId="4BD5DDE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5</w:t>
            </w:r>
          </w:p>
        </w:tc>
        <w:tc>
          <w:tcPr>
            <w:tcW w:w="1871" w:type="dxa"/>
            <w:shd w:val="clear" w:color="auto" w:fill="auto"/>
            <w:noWrap/>
            <w:hideMark/>
          </w:tcPr>
          <w:p w14:paraId="66AE9EB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rs377767450</w:t>
            </w:r>
          </w:p>
        </w:tc>
        <w:tc>
          <w:tcPr>
            <w:tcW w:w="2374" w:type="dxa"/>
            <w:shd w:val="clear" w:color="auto" w:fill="auto"/>
            <w:noWrap/>
            <w:hideMark/>
          </w:tcPr>
          <w:p w14:paraId="540C9ED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proofErr w:type="spellStart"/>
            <w:r w:rsidRPr="003E2C5F">
              <w:rPr>
                <w:rFonts w:ascii="Times New Roman" w:eastAsia="Times New Roman" w:hAnsi="Times New Roman" w:cs="Times New Roman"/>
                <w:sz w:val="16"/>
                <w:szCs w:val="16"/>
                <w:lang w:val="en-US"/>
              </w:rPr>
              <w:t>gnomAD</w:t>
            </w:r>
            <w:proofErr w:type="spellEnd"/>
            <w:r w:rsidRPr="003E2C5F">
              <w:rPr>
                <w:rFonts w:ascii="Times New Roman" w:eastAsia="Times New Roman" w:hAnsi="Times New Roman" w:cs="Times New Roman"/>
                <w:sz w:val="16"/>
                <w:szCs w:val="16"/>
                <w:lang w:val="en-US"/>
              </w:rPr>
              <w:t xml:space="preserve"> 0.00013</w:t>
            </w:r>
          </w:p>
        </w:tc>
      </w:tr>
      <w:tr w:rsidR="003E2C5F" w:rsidRPr="003E2C5F" w14:paraId="7ACD88A1" w14:textId="77777777" w:rsidTr="006045F4">
        <w:trPr>
          <w:trHeight w:val="315"/>
        </w:trPr>
        <w:tc>
          <w:tcPr>
            <w:tcW w:w="456" w:type="dxa"/>
            <w:shd w:val="clear" w:color="auto" w:fill="auto"/>
          </w:tcPr>
          <w:p w14:paraId="7CBE5354"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2C8FC98F"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209</w:t>
            </w:r>
          </w:p>
        </w:tc>
        <w:tc>
          <w:tcPr>
            <w:tcW w:w="390" w:type="dxa"/>
            <w:shd w:val="clear" w:color="auto" w:fill="auto"/>
          </w:tcPr>
          <w:p w14:paraId="2334501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2551" w:type="dxa"/>
            <w:shd w:val="clear" w:color="auto" w:fill="auto"/>
            <w:noWrap/>
            <w:hideMark/>
          </w:tcPr>
          <w:p w14:paraId="28F12D5E"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NM_014588.5(VSX1):c.173C&gt;T (p.Pro58Leu)</w:t>
            </w:r>
          </w:p>
        </w:tc>
        <w:tc>
          <w:tcPr>
            <w:tcW w:w="915" w:type="dxa"/>
            <w:shd w:val="clear" w:color="auto" w:fill="auto"/>
            <w:noWrap/>
            <w:hideMark/>
          </w:tcPr>
          <w:p w14:paraId="47662CAA"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VSX1</w:t>
            </w:r>
          </w:p>
        </w:tc>
        <w:tc>
          <w:tcPr>
            <w:tcW w:w="928" w:type="dxa"/>
            <w:shd w:val="clear" w:color="auto" w:fill="auto"/>
            <w:noWrap/>
            <w:hideMark/>
          </w:tcPr>
          <w:p w14:paraId="35CC547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P58L</w:t>
            </w:r>
          </w:p>
        </w:tc>
        <w:tc>
          <w:tcPr>
            <w:tcW w:w="3260" w:type="dxa"/>
            <w:shd w:val="clear" w:color="auto" w:fill="auto"/>
            <w:noWrap/>
            <w:hideMark/>
          </w:tcPr>
          <w:p w14:paraId="7AD149D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Conflicting interpretations of pathogenicity(Last reviewed: Dec 31, 2019)</w:t>
            </w:r>
          </w:p>
        </w:tc>
        <w:tc>
          <w:tcPr>
            <w:tcW w:w="1134" w:type="dxa"/>
            <w:shd w:val="clear" w:color="auto" w:fill="auto"/>
            <w:noWrap/>
            <w:hideMark/>
          </w:tcPr>
          <w:p w14:paraId="4A0AE3E5"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 </w:t>
            </w:r>
          </w:p>
        </w:tc>
        <w:tc>
          <w:tcPr>
            <w:tcW w:w="681" w:type="dxa"/>
            <w:shd w:val="clear" w:color="auto" w:fill="auto"/>
            <w:noWrap/>
            <w:hideMark/>
          </w:tcPr>
          <w:p w14:paraId="1ED5AEEC"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20</w:t>
            </w:r>
          </w:p>
        </w:tc>
        <w:tc>
          <w:tcPr>
            <w:tcW w:w="1871" w:type="dxa"/>
            <w:shd w:val="clear" w:color="auto" w:fill="auto"/>
            <w:noWrap/>
            <w:hideMark/>
          </w:tcPr>
          <w:p w14:paraId="06A4485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rs369865672</w:t>
            </w:r>
          </w:p>
        </w:tc>
        <w:tc>
          <w:tcPr>
            <w:tcW w:w="2374" w:type="dxa"/>
            <w:shd w:val="clear" w:color="auto" w:fill="auto"/>
            <w:noWrap/>
            <w:hideMark/>
          </w:tcPr>
          <w:p w14:paraId="6777D25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 xml:space="preserve">1000 Genomes project 0.00020 </w:t>
            </w:r>
          </w:p>
        </w:tc>
      </w:tr>
      <w:tr w:rsidR="003E2C5F" w:rsidRPr="003E2C5F" w14:paraId="354475DF" w14:textId="77777777" w:rsidTr="006045F4">
        <w:trPr>
          <w:trHeight w:val="315"/>
        </w:trPr>
        <w:tc>
          <w:tcPr>
            <w:tcW w:w="456" w:type="dxa"/>
            <w:shd w:val="clear" w:color="auto" w:fill="auto"/>
          </w:tcPr>
          <w:p w14:paraId="39FF82B2"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1A45CA65"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209</w:t>
            </w:r>
          </w:p>
        </w:tc>
        <w:tc>
          <w:tcPr>
            <w:tcW w:w="390" w:type="dxa"/>
            <w:shd w:val="clear" w:color="auto" w:fill="auto"/>
          </w:tcPr>
          <w:p w14:paraId="0272557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2551" w:type="dxa"/>
            <w:shd w:val="clear" w:color="auto" w:fill="auto"/>
            <w:noWrap/>
            <w:hideMark/>
          </w:tcPr>
          <w:p w14:paraId="774588B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NM_172107.4(KCNQ2):c.2245G&gt;T (p.Glu749Ter)</w:t>
            </w:r>
          </w:p>
        </w:tc>
        <w:tc>
          <w:tcPr>
            <w:tcW w:w="915" w:type="dxa"/>
            <w:shd w:val="clear" w:color="auto" w:fill="auto"/>
            <w:noWrap/>
            <w:hideMark/>
          </w:tcPr>
          <w:p w14:paraId="419B20E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KCNQ2</w:t>
            </w:r>
          </w:p>
        </w:tc>
        <w:tc>
          <w:tcPr>
            <w:tcW w:w="928" w:type="dxa"/>
            <w:shd w:val="clear" w:color="auto" w:fill="auto"/>
            <w:noWrap/>
            <w:hideMark/>
          </w:tcPr>
          <w:p w14:paraId="774982CC"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E749*, E718*, E721*, E731*, E767*</w:t>
            </w:r>
          </w:p>
        </w:tc>
        <w:tc>
          <w:tcPr>
            <w:tcW w:w="3260" w:type="dxa"/>
            <w:shd w:val="clear" w:color="auto" w:fill="auto"/>
            <w:noWrap/>
            <w:hideMark/>
          </w:tcPr>
          <w:p w14:paraId="5A2BC03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Pathogenic(Last reviewed: Jan 21, 2020)</w:t>
            </w:r>
          </w:p>
        </w:tc>
        <w:tc>
          <w:tcPr>
            <w:tcW w:w="1134" w:type="dxa"/>
            <w:shd w:val="clear" w:color="auto" w:fill="auto"/>
            <w:noWrap/>
            <w:hideMark/>
          </w:tcPr>
          <w:p w14:paraId="5B7B1FB4"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stop Gained</w:t>
            </w:r>
          </w:p>
        </w:tc>
        <w:tc>
          <w:tcPr>
            <w:tcW w:w="681" w:type="dxa"/>
            <w:shd w:val="clear" w:color="auto" w:fill="auto"/>
            <w:noWrap/>
            <w:hideMark/>
          </w:tcPr>
          <w:p w14:paraId="1D7C2F0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20</w:t>
            </w:r>
          </w:p>
        </w:tc>
        <w:tc>
          <w:tcPr>
            <w:tcW w:w="1871" w:type="dxa"/>
            <w:shd w:val="clear" w:color="auto" w:fill="auto"/>
            <w:noWrap/>
            <w:hideMark/>
          </w:tcPr>
          <w:p w14:paraId="40251C4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rs796052658</w:t>
            </w:r>
          </w:p>
        </w:tc>
        <w:tc>
          <w:tcPr>
            <w:tcW w:w="2374" w:type="dxa"/>
            <w:shd w:val="clear" w:color="auto" w:fill="auto"/>
            <w:noWrap/>
            <w:hideMark/>
          </w:tcPr>
          <w:p w14:paraId="6ABB7A0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w:t>
            </w:r>
          </w:p>
        </w:tc>
      </w:tr>
      <w:tr w:rsidR="003E2C5F" w:rsidRPr="003E2C5F" w14:paraId="69976EB5" w14:textId="77777777" w:rsidTr="006045F4">
        <w:trPr>
          <w:trHeight w:val="330"/>
        </w:trPr>
        <w:tc>
          <w:tcPr>
            <w:tcW w:w="456" w:type="dxa"/>
            <w:shd w:val="clear" w:color="auto" w:fill="auto"/>
          </w:tcPr>
          <w:p w14:paraId="1E6AA901"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7CE25FA7"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209</w:t>
            </w:r>
          </w:p>
        </w:tc>
        <w:tc>
          <w:tcPr>
            <w:tcW w:w="390" w:type="dxa"/>
            <w:shd w:val="clear" w:color="auto" w:fill="auto"/>
          </w:tcPr>
          <w:p w14:paraId="137C972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2551" w:type="dxa"/>
            <w:shd w:val="clear" w:color="auto" w:fill="auto"/>
            <w:noWrap/>
            <w:hideMark/>
          </w:tcPr>
          <w:p w14:paraId="2DBECAC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NM_000071.2(CBS):c.457G&gt;A (p.Gly153Arg)</w:t>
            </w:r>
          </w:p>
        </w:tc>
        <w:tc>
          <w:tcPr>
            <w:tcW w:w="915" w:type="dxa"/>
            <w:shd w:val="clear" w:color="auto" w:fill="auto"/>
            <w:noWrap/>
            <w:hideMark/>
          </w:tcPr>
          <w:p w14:paraId="0B76A69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CBS</w:t>
            </w:r>
          </w:p>
        </w:tc>
        <w:tc>
          <w:tcPr>
            <w:tcW w:w="928" w:type="dxa"/>
            <w:shd w:val="clear" w:color="auto" w:fill="auto"/>
            <w:noWrap/>
            <w:hideMark/>
          </w:tcPr>
          <w:p w14:paraId="61E298D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G153R, G48R</w:t>
            </w:r>
          </w:p>
        </w:tc>
        <w:tc>
          <w:tcPr>
            <w:tcW w:w="3260" w:type="dxa"/>
            <w:shd w:val="clear" w:color="auto" w:fill="auto"/>
            <w:noWrap/>
            <w:hideMark/>
          </w:tcPr>
          <w:p w14:paraId="4D0E7F1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Pathogenic/Likely pathogenic(Last reviewed: Jul 24, 2019)</w:t>
            </w:r>
          </w:p>
        </w:tc>
        <w:tc>
          <w:tcPr>
            <w:tcW w:w="1134" w:type="dxa"/>
            <w:shd w:val="clear" w:color="auto" w:fill="auto"/>
            <w:noWrap/>
            <w:hideMark/>
          </w:tcPr>
          <w:p w14:paraId="402D9EE5"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31358A5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w:t>
            </w:r>
          </w:p>
        </w:tc>
        <w:tc>
          <w:tcPr>
            <w:tcW w:w="1871" w:type="dxa"/>
            <w:shd w:val="clear" w:color="auto" w:fill="auto"/>
            <w:noWrap/>
            <w:hideMark/>
          </w:tcPr>
          <w:p w14:paraId="6E09DD1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rs745704046</w:t>
            </w:r>
          </w:p>
        </w:tc>
        <w:tc>
          <w:tcPr>
            <w:tcW w:w="2374" w:type="dxa"/>
            <w:shd w:val="clear" w:color="auto" w:fill="auto"/>
            <w:noWrap/>
            <w:hideMark/>
          </w:tcPr>
          <w:p w14:paraId="0B7383E4"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proofErr w:type="spellStart"/>
            <w:r w:rsidRPr="003E2C5F">
              <w:rPr>
                <w:rFonts w:ascii="Times New Roman" w:eastAsia="Times New Roman" w:hAnsi="Times New Roman" w:cs="Times New Roman"/>
                <w:sz w:val="16"/>
                <w:szCs w:val="16"/>
                <w:lang w:val="en-US"/>
              </w:rPr>
              <w:t>gnomAD</w:t>
            </w:r>
            <w:proofErr w:type="spellEnd"/>
            <w:r w:rsidRPr="003E2C5F">
              <w:rPr>
                <w:rFonts w:ascii="Times New Roman" w:eastAsia="Times New Roman" w:hAnsi="Times New Roman" w:cs="Times New Roman"/>
                <w:sz w:val="16"/>
                <w:szCs w:val="16"/>
                <w:lang w:val="en-US"/>
              </w:rPr>
              <w:t xml:space="preserve">, exomes 0.00004 </w:t>
            </w:r>
          </w:p>
        </w:tc>
      </w:tr>
      <w:tr w:rsidR="003E2C5F" w:rsidRPr="003E2C5F" w14:paraId="57B2DC01" w14:textId="77777777" w:rsidTr="006045F4">
        <w:trPr>
          <w:trHeight w:val="315"/>
        </w:trPr>
        <w:tc>
          <w:tcPr>
            <w:tcW w:w="456" w:type="dxa"/>
            <w:shd w:val="clear" w:color="auto" w:fill="auto"/>
          </w:tcPr>
          <w:p w14:paraId="717F0E63"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3257D6BD"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210</w:t>
            </w:r>
          </w:p>
        </w:tc>
        <w:tc>
          <w:tcPr>
            <w:tcW w:w="390" w:type="dxa"/>
            <w:shd w:val="clear" w:color="auto" w:fill="auto"/>
          </w:tcPr>
          <w:p w14:paraId="6ED5E45A"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2551" w:type="dxa"/>
            <w:shd w:val="clear" w:color="auto" w:fill="auto"/>
            <w:noWrap/>
            <w:hideMark/>
          </w:tcPr>
          <w:p w14:paraId="1EA64CC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NM_022455.4(NSD1):c.5146+1G&gt;A</w:t>
            </w:r>
          </w:p>
        </w:tc>
        <w:tc>
          <w:tcPr>
            <w:tcW w:w="915" w:type="dxa"/>
            <w:shd w:val="clear" w:color="auto" w:fill="auto"/>
            <w:noWrap/>
            <w:hideMark/>
          </w:tcPr>
          <w:p w14:paraId="6CDC405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NSD1</w:t>
            </w:r>
          </w:p>
        </w:tc>
        <w:tc>
          <w:tcPr>
            <w:tcW w:w="928" w:type="dxa"/>
            <w:shd w:val="clear" w:color="auto" w:fill="auto"/>
            <w:noWrap/>
            <w:hideMark/>
          </w:tcPr>
          <w:p w14:paraId="589D1F7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 </w:t>
            </w:r>
          </w:p>
        </w:tc>
        <w:tc>
          <w:tcPr>
            <w:tcW w:w="3260" w:type="dxa"/>
            <w:shd w:val="clear" w:color="auto" w:fill="auto"/>
            <w:noWrap/>
            <w:hideMark/>
          </w:tcPr>
          <w:p w14:paraId="1ECD451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Pathogenic/Likely pathogenic(Last reviewed: Jul 30, 2019)</w:t>
            </w:r>
          </w:p>
        </w:tc>
        <w:tc>
          <w:tcPr>
            <w:tcW w:w="1134" w:type="dxa"/>
            <w:shd w:val="clear" w:color="auto" w:fill="auto"/>
            <w:noWrap/>
            <w:hideMark/>
          </w:tcPr>
          <w:p w14:paraId="43E05EE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splice Donor Variant</w:t>
            </w:r>
          </w:p>
        </w:tc>
        <w:tc>
          <w:tcPr>
            <w:tcW w:w="681" w:type="dxa"/>
            <w:shd w:val="clear" w:color="auto" w:fill="auto"/>
            <w:noWrap/>
            <w:hideMark/>
          </w:tcPr>
          <w:p w14:paraId="11A635D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5</w:t>
            </w:r>
          </w:p>
        </w:tc>
        <w:tc>
          <w:tcPr>
            <w:tcW w:w="1871" w:type="dxa"/>
            <w:shd w:val="clear" w:color="auto" w:fill="auto"/>
            <w:noWrap/>
            <w:hideMark/>
          </w:tcPr>
          <w:p w14:paraId="306D269E"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rs587784139</w:t>
            </w:r>
          </w:p>
        </w:tc>
        <w:tc>
          <w:tcPr>
            <w:tcW w:w="2374" w:type="dxa"/>
            <w:shd w:val="clear" w:color="auto" w:fill="auto"/>
            <w:noWrap/>
            <w:hideMark/>
          </w:tcPr>
          <w:p w14:paraId="666F523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w:t>
            </w:r>
          </w:p>
        </w:tc>
      </w:tr>
      <w:tr w:rsidR="003E2C5F" w:rsidRPr="003E2C5F" w14:paraId="5481EFC4" w14:textId="77777777" w:rsidTr="006045F4">
        <w:trPr>
          <w:trHeight w:val="315"/>
        </w:trPr>
        <w:tc>
          <w:tcPr>
            <w:tcW w:w="456" w:type="dxa"/>
            <w:shd w:val="clear" w:color="auto" w:fill="auto"/>
          </w:tcPr>
          <w:p w14:paraId="03AEF725"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6A4C05AE"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210</w:t>
            </w:r>
          </w:p>
        </w:tc>
        <w:tc>
          <w:tcPr>
            <w:tcW w:w="390" w:type="dxa"/>
            <w:shd w:val="clear" w:color="auto" w:fill="auto"/>
          </w:tcPr>
          <w:p w14:paraId="0182C9BE"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2551" w:type="dxa"/>
            <w:shd w:val="clear" w:color="auto" w:fill="auto"/>
            <w:noWrap/>
            <w:hideMark/>
          </w:tcPr>
          <w:p w14:paraId="1182363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NM_006031.6(PCNT):c.5767C&gt;T (p.Arg1923Ter)</w:t>
            </w:r>
          </w:p>
        </w:tc>
        <w:tc>
          <w:tcPr>
            <w:tcW w:w="915" w:type="dxa"/>
            <w:shd w:val="clear" w:color="auto" w:fill="auto"/>
            <w:noWrap/>
            <w:hideMark/>
          </w:tcPr>
          <w:p w14:paraId="4B66E50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PCNT</w:t>
            </w:r>
          </w:p>
        </w:tc>
        <w:tc>
          <w:tcPr>
            <w:tcW w:w="928" w:type="dxa"/>
            <w:shd w:val="clear" w:color="auto" w:fill="auto"/>
            <w:noWrap/>
            <w:hideMark/>
          </w:tcPr>
          <w:p w14:paraId="456D04F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R1923*, R1805*</w:t>
            </w:r>
          </w:p>
        </w:tc>
        <w:tc>
          <w:tcPr>
            <w:tcW w:w="3260" w:type="dxa"/>
            <w:shd w:val="clear" w:color="auto" w:fill="auto"/>
            <w:noWrap/>
            <w:hideMark/>
          </w:tcPr>
          <w:p w14:paraId="02652BF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Pathogenic/Likely pathogenic(Last reviewed: Feb 12, 2020)</w:t>
            </w:r>
          </w:p>
        </w:tc>
        <w:tc>
          <w:tcPr>
            <w:tcW w:w="1134" w:type="dxa"/>
            <w:shd w:val="clear" w:color="auto" w:fill="auto"/>
            <w:noWrap/>
            <w:hideMark/>
          </w:tcPr>
          <w:p w14:paraId="7E5546B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stop Gained</w:t>
            </w:r>
          </w:p>
        </w:tc>
        <w:tc>
          <w:tcPr>
            <w:tcW w:w="681" w:type="dxa"/>
            <w:shd w:val="clear" w:color="auto" w:fill="auto"/>
            <w:noWrap/>
            <w:hideMark/>
          </w:tcPr>
          <w:p w14:paraId="288721C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w:t>
            </w:r>
          </w:p>
        </w:tc>
        <w:tc>
          <w:tcPr>
            <w:tcW w:w="1871" w:type="dxa"/>
            <w:shd w:val="clear" w:color="auto" w:fill="auto"/>
            <w:noWrap/>
            <w:hideMark/>
          </w:tcPr>
          <w:p w14:paraId="6328399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rs119479062</w:t>
            </w:r>
          </w:p>
        </w:tc>
        <w:tc>
          <w:tcPr>
            <w:tcW w:w="2374" w:type="dxa"/>
            <w:shd w:val="clear" w:color="auto" w:fill="auto"/>
            <w:noWrap/>
            <w:hideMark/>
          </w:tcPr>
          <w:p w14:paraId="193655B0"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proofErr w:type="spellStart"/>
            <w:r w:rsidRPr="003E2C5F">
              <w:rPr>
                <w:rFonts w:ascii="Times New Roman" w:eastAsia="Times New Roman" w:hAnsi="Times New Roman" w:cs="Times New Roman"/>
                <w:sz w:val="16"/>
                <w:szCs w:val="16"/>
                <w:lang w:val="en-US"/>
              </w:rPr>
              <w:t>gnomAD</w:t>
            </w:r>
            <w:proofErr w:type="spellEnd"/>
            <w:r w:rsidRPr="003E2C5F">
              <w:rPr>
                <w:rFonts w:ascii="Times New Roman" w:eastAsia="Times New Roman" w:hAnsi="Times New Roman" w:cs="Times New Roman"/>
                <w:sz w:val="16"/>
                <w:szCs w:val="16"/>
                <w:lang w:val="en-US"/>
              </w:rPr>
              <w:t>, exomes 0.00001</w:t>
            </w:r>
          </w:p>
        </w:tc>
      </w:tr>
      <w:tr w:rsidR="003E2C5F" w:rsidRPr="003E2C5F" w14:paraId="50506449" w14:textId="77777777" w:rsidTr="006045F4">
        <w:trPr>
          <w:trHeight w:val="315"/>
        </w:trPr>
        <w:tc>
          <w:tcPr>
            <w:tcW w:w="456" w:type="dxa"/>
            <w:shd w:val="clear" w:color="auto" w:fill="auto"/>
          </w:tcPr>
          <w:p w14:paraId="17D82033"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595810E1"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216</w:t>
            </w:r>
          </w:p>
        </w:tc>
        <w:tc>
          <w:tcPr>
            <w:tcW w:w="390" w:type="dxa"/>
            <w:shd w:val="clear" w:color="auto" w:fill="auto"/>
          </w:tcPr>
          <w:p w14:paraId="228C651A"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4</w:t>
            </w:r>
          </w:p>
        </w:tc>
        <w:tc>
          <w:tcPr>
            <w:tcW w:w="2551" w:type="dxa"/>
            <w:shd w:val="clear" w:color="auto" w:fill="auto"/>
            <w:noWrap/>
            <w:hideMark/>
          </w:tcPr>
          <w:p w14:paraId="7F0F565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NM_000251.2(MSH2):c.350G&gt;A (p.Trp117Ter)</w:t>
            </w:r>
          </w:p>
        </w:tc>
        <w:tc>
          <w:tcPr>
            <w:tcW w:w="915" w:type="dxa"/>
            <w:shd w:val="clear" w:color="auto" w:fill="auto"/>
            <w:noWrap/>
            <w:hideMark/>
          </w:tcPr>
          <w:p w14:paraId="0A70DEF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MSH2</w:t>
            </w:r>
          </w:p>
        </w:tc>
        <w:tc>
          <w:tcPr>
            <w:tcW w:w="928" w:type="dxa"/>
            <w:shd w:val="clear" w:color="auto" w:fill="auto"/>
            <w:noWrap/>
            <w:hideMark/>
          </w:tcPr>
          <w:p w14:paraId="27257D0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W117*, W51*</w:t>
            </w:r>
          </w:p>
        </w:tc>
        <w:tc>
          <w:tcPr>
            <w:tcW w:w="3260" w:type="dxa"/>
            <w:shd w:val="clear" w:color="auto" w:fill="auto"/>
            <w:noWrap/>
            <w:hideMark/>
          </w:tcPr>
          <w:p w14:paraId="643A0EDE"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Pathogenic(Last reviewed: Mar 20, 2017)</w:t>
            </w:r>
          </w:p>
        </w:tc>
        <w:tc>
          <w:tcPr>
            <w:tcW w:w="1134" w:type="dxa"/>
            <w:shd w:val="clear" w:color="auto" w:fill="auto"/>
            <w:noWrap/>
            <w:hideMark/>
          </w:tcPr>
          <w:p w14:paraId="225943A0"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stop Gained</w:t>
            </w:r>
          </w:p>
        </w:tc>
        <w:tc>
          <w:tcPr>
            <w:tcW w:w="681" w:type="dxa"/>
            <w:shd w:val="clear" w:color="auto" w:fill="auto"/>
            <w:noWrap/>
            <w:hideMark/>
          </w:tcPr>
          <w:p w14:paraId="558416F5"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1871" w:type="dxa"/>
            <w:shd w:val="clear" w:color="auto" w:fill="auto"/>
            <w:noWrap/>
            <w:hideMark/>
          </w:tcPr>
          <w:p w14:paraId="477199E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rs786202083</w:t>
            </w:r>
          </w:p>
        </w:tc>
        <w:tc>
          <w:tcPr>
            <w:tcW w:w="2374" w:type="dxa"/>
            <w:shd w:val="clear" w:color="auto" w:fill="auto"/>
            <w:noWrap/>
            <w:hideMark/>
          </w:tcPr>
          <w:p w14:paraId="6C2B32F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w:t>
            </w:r>
          </w:p>
        </w:tc>
      </w:tr>
      <w:tr w:rsidR="003E2C5F" w:rsidRPr="003E2C5F" w14:paraId="7C50D83C" w14:textId="77777777" w:rsidTr="006045F4">
        <w:trPr>
          <w:trHeight w:val="315"/>
        </w:trPr>
        <w:tc>
          <w:tcPr>
            <w:tcW w:w="456" w:type="dxa"/>
            <w:shd w:val="clear" w:color="auto" w:fill="auto"/>
          </w:tcPr>
          <w:p w14:paraId="372423E7"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00823787"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216</w:t>
            </w:r>
          </w:p>
        </w:tc>
        <w:tc>
          <w:tcPr>
            <w:tcW w:w="390" w:type="dxa"/>
            <w:shd w:val="clear" w:color="auto" w:fill="auto"/>
          </w:tcPr>
          <w:p w14:paraId="1E98EB05"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4</w:t>
            </w:r>
          </w:p>
        </w:tc>
        <w:tc>
          <w:tcPr>
            <w:tcW w:w="2551" w:type="dxa"/>
            <w:shd w:val="clear" w:color="auto" w:fill="auto"/>
            <w:noWrap/>
            <w:hideMark/>
          </w:tcPr>
          <w:p w14:paraId="6B7CE26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NM_000090.3(COL3A1):c.2022G&gt;T (p.Lys674Asn)</w:t>
            </w:r>
          </w:p>
        </w:tc>
        <w:tc>
          <w:tcPr>
            <w:tcW w:w="915" w:type="dxa"/>
            <w:shd w:val="clear" w:color="auto" w:fill="auto"/>
            <w:noWrap/>
            <w:hideMark/>
          </w:tcPr>
          <w:p w14:paraId="3106689E"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COL3A1</w:t>
            </w:r>
          </w:p>
        </w:tc>
        <w:tc>
          <w:tcPr>
            <w:tcW w:w="928" w:type="dxa"/>
            <w:shd w:val="clear" w:color="auto" w:fill="auto"/>
            <w:noWrap/>
            <w:hideMark/>
          </w:tcPr>
          <w:p w14:paraId="5DE8338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K674N</w:t>
            </w:r>
          </w:p>
        </w:tc>
        <w:tc>
          <w:tcPr>
            <w:tcW w:w="3260" w:type="dxa"/>
            <w:shd w:val="clear" w:color="auto" w:fill="auto"/>
            <w:noWrap/>
            <w:hideMark/>
          </w:tcPr>
          <w:p w14:paraId="300D18AF"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Pathogenic</w:t>
            </w:r>
          </w:p>
        </w:tc>
        <w:tc>
          <w:tcPr>
            <w:tcW w:w="1134" w:type="dxa"/>
            <w:shd w:val="clear" w:color="auto" w:fill="auto"/>
            <w:noWrap/>
            <w:hideMark/>
          </w:tcPr>
          <w:p w14:paraId="0178C13A"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109984C5"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1871" w:type="dxa"/>
            <w:shd w:val="clear" w:color="auto" w:fill="auto"/>
            <w:noWrap/>
            <w:hideMark/>
          </w:tcPr>
          <w:p w14:paraId="6C8743F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rs587779643</w:t>
            </w:r>
          </w:p>
        </w:tc>
        <w:tc>
          <w:tcPr>
            <w:tcW w:w="2374" w:type="dxa"/>
            <w:shd w:val="clear" w:color="auto" w:fill="auto"/>
            <w:noWrap/>
            <w:hideMark/>
          </w:tcPr>
          <w:p w14:paraId="1C47749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w:t>
            </w:r>
          </w:p>
        </w:tc>
      </w:tr>
      <w:tr w:rsidR="003E2C5F" w:rsidRPr="003E2C5F" w14:paraId="6A0947E8" w14:textId="77777777" w:rsidTr="006045F4">
        <w:trPr>
          <w:trHeight w:val="315"/>
        </w:trPr>
        <w:tc>
          <w:tcPr>
            <w:tcW w:w="456" w:type="dxa"/>
            <w:shd w:val="clear" w:color="auto" w:fill="auto"/>
          </w:tcPr>
          <w:p w14:paraId="44848104"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2A563CD0"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216</w:t>
            </w:r>
          </w:p>
        </w:tc>
        <w:tc>
          <w:tcPr>
            <w:tcW w:w="390" w:type="dxa"/>
            <w:shd w:val="clear" w:color="auto" w:fill="auto"/>
          </w:tcPr>
          <w:p w14:paraId="4967C08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4</w:t>
            </w:r>
          </w:p>
        </w:tc>
        <w:tc>
          <w:tcPr>
            <w:tcW w:w="2551" w:type="dxa"/>
            <w:shd w:val="clear" w:color="auto" w:fill="auto"/>
            <w:noWrap/>
            <w:hideMark/>
          </w:tcPr>
          <w:p w14:paraId="2C526B3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NM_172056.2(KCNH2):c.2390C&gt;A (p.Ala797Asp)</w:t>
            </w:r>
          </w:p>
        </w:tc>
        <w:tc>
          <w:tcPr>
            <w:tcW w:w="915" w:type="dxa"/>
            <w:shd w:val="clear" w:color="auto" w:fill="auto"/>
            <w:noWrap/>
            <w:hideMark/>
          </w:tcPr>
          <w:p w14:paraId="70E6F05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KCNH2</w:t>
            </w:r>
          </w:p>
        </w:tc>
        <w:tc>
          <w:tcPr>
            <w:tcW w:w="928" w:type="dxa"/>
            <w:shd w:val="clear" w:color="auto" w:fill="auto"/>
            <w:noWrap/>
            <w:hideMark/>
          </w:tcPr>
          <w:p w14:paraId="669F4CF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A457D, A797D</w:t>
            </w:r>
          </w:p>
        </w:tc>
        <w:tc>
          <w:tcPr>
            <w:tcW w:w="3260" w:type="dxa"/>
            <w:shd w:val="clear" w:color="auto" w:fill="auto"/>
            <w:noWrap/>
            <w:hideMark/>
          </w:tcPr>
          <w:p w14:paraId="08596AD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Likely pathogenic(Last reviewed: Jun 12, 2013)</w:t>
            </w:r>
          </w:p>
        </w:tc>
        <w:tc>
          <w:tcPr>
            <w:tcW w:w="1134" w:type="dxa"/>
            <w:shd w:val="clear" w:color="auto" w:fill="auto"/>
            <w:noWrap/>
            <w:hideMark/>
          </w:tcPr>
          <w:p w14:paraId="69648748"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50A6B27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7</w:t>
            </w:r>
          </w:p>
        </w:tc>
        <w:tc>
          <w:tcPr>
            <w:tcW w:w="1871" w:type="dxa"/>
            <w:shd w:val="clear" w:color="auto" w:fill="auto"/>
            <w:noWrap/>
            <w:hideMark/>
          </w:tcPr>
          <w:p w14:paraId="2618785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rs794728389</w:t>
            </w:r>
          </w:p>
        </w:tc>
        <w:tc>
          <w:tcPr>
            <w:tcW w:w="2374" w:type="dxa"/>
            <w:shd w:val="clear" w:color="auto" w:fill="auto"/>
            <w:noWrap/>
            <w:hideMark/>
          </w:tcPr>
          <w:p w14:paraId="13CE3D10"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NA</w:t>
            </w:r>
          </w:p>
        </w:tc>
      </w:tr>
      <w:tr w:rsidR="003E2C5F" w:rsidRPr="003E2C5F" w14:paraId="46B889F6" w14:textId="77777777" w:rsidTr="006045F4">
        <w:trPr>
          <w:trHeight w:val="315"/>
        </w:trPr>
        <w:tc>
          <w:tcPr>
            <w:tcW w:w="456" w:type="dxa"/>
            <w:shd w:val="clear" w:color="auto" w:fill="auto"/>
          </w:tcPr>
          <w:p w14:paraId="011878DC"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22E140C7"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216</w:t>
            </w:r>
          </w:p>
        </w:tc>
        <w:tc>
          <w:tcPr>
            <w:tcW w:w="390" w:type="dxa"/>
            <w:shd w:val="clear" w:color="auto" w:fill="auto"/>
          </w:tcPr>
          <w:p w14:paraId="367ED641"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4</w:t>
            </w:r>
          </w:p>
        </w:tc>
        <w:tc>
          <w:tcPr>
            <w:tcW w:w="2551" w:type="dxa"/>
            <w:shd w:val="clear" w:color="auto" w:fill="auto"/>
            <w:noWrap/>
            <w:hideMark/>
          </w:tcPr>
          <w:p w14:paraId="3AEE574A"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NM_152722.5(HEPACAM):c.740C&gt;T (p.Thr247Ile)</w:t>
            </w:r>
          </w:p>
        </w:tc>
        <w:tc>
          <w:tcPr>
            <w:tcW w:w="915" w:type="dxa"/>
            <w:shd w:val="clear" w:color="auto" w:fill="auto"/>
            <w:noWrap/>
            <w:hideMark/>
          </w:tcPr>
          <w:p w14:paraId="6497819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HEPACAM</w:t>
            </w:r>
          </w:p>
        </w:tc>
        <w:tc>
          <w:tcPr>
            <w:tcW w:w="928" w:type="dxa"/>
            <w:shd w:val="clear" w:color="auto" w:fill="auto"/>
            <w:noWrap/>
            <w:hideMark/>
          </w:tcPr>
          <w:p w14:paraId="2353FB5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T247I</w:t>
            </w:r>
          </w:p>
        </w:tc>
        <w:tc>
          <w:tcPr>
            <w:tcW w:w="3260" w:type="dxa"/>
            <w:shd w:val="clear" w:color="auto" w:fill="auto"/>
            <w:noWrap/>
            <w:hideMark/>
          </w:tcPr>
          <w:p w14:paraId="67DDFEE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Uncertain significance(Last reviewed: Jan 13, 2018)</w:t>
            </w:r>
          </w:p>
        </w:tc>
        <w:tc>
          <w:tcPr>
            <w:tcW w:w="1134" w:type="dxa"/>
            <w:shd w:val="clear" w:color="auto" w:fill="auto"/>
            <w:noWrap/>
            <w:hideMark/>
          </w:tcPr>
          <w:p w14:paraId="4A8832D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66133CEB"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11</w:t>
            </w:r>
          </w:p>
        </w:tc>
        <w:tc>
          <w:tcPr>
            <w:tcW w:w="1871" w:type="dxa"/>
            <w:shd w:val="clear" w:color="auto" w:fill="auto"/>
            <w:noWrap/>
            <w:hideMark/>
          </w:tcPr>
          <w:p w14:paraId="0B14E2E9"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rs145619784</w:t>
            </w:r>
          </w:p>
        </w:tc>
        <w:tc>
          <w:tcPr>
            <w:tcW w:w="2374" w:type="dxa"/>
            <w:shd w:val="clear" w:color="auto" w:fill="auto"/>
            <w:noWrap/>
            <w:hideMark/>
          </w:tcPr>
          <w:p w14:paraId="3B51A87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 xml:space="preserve">1000 Genomes project 0.00020 </w:t>
            </w:r>
          </w:p>
        </w:tc>
      </w:tr>
      <w:tr w:rsidR="003E2C5F" w:rsidRPr="003E2C5F" w14:paraId="43B1778F" w14:textId="77777777" w:rsidTr="006045F4">
        <w:trPr>
          <w:trHeight w:val="315"/>
        </w:trPr>
        <w:tc>
          <w:tcPr>
            <w:tcW w:w="456" w:type="dxa"/>
            <w:shd w:val="clear" w:color="auto" w:fill="auto"/>
          </w:tcPr>
          <w:p w14:paraId="30918D11"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АУ</w:t>
            </w:r>
          </w:p>
          <w:p w14:paraId="5ADD91D3" w14:textId="77777777" w:rsidR="006045F4" w:rsidRPr="003E2C5F" w:rsidRDefault="006045F4" w:rsidP="006045F4">
            <w:pPr>
              <w:spacing w:after="0" w:line="240" w:lineRule="auto"/>
              <w:ind w:hanging="120"/>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217</w:t>
            </w:r>
          </w:p>
        </w:tc>
        <w:tc>
          <w:tcPr>
            <w:tcW w:w="390" w:type="dxa"/>
            <w:shd w:val="clear" w:color="auto" w:fill="auto"/>
          </w:tcPr>
          <w:p w14:paraId="013044E4"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4</w:t>
            </w:r>
          </w:p>
        </w:tc>
        <w:tc>
          <w:tcPr>
            <w:tcW w:w="2551" w:type="dxa"/>
            <w:shd w:val="clear" w:color="auto" w:fill="auto"/>
            <w:noWrap/>
            <w:hideMark/>
          </w:tcPr>
          <w:p w14:paraId="33CF8E42"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NM_025216.3(WNT10A):c.1087A&gt;C (p.Asn363His)</w:t>
            </w:r>
          </w:p>
        </w:tc>
        <w:tc>
          <w:tcPr>
            <w:tcW w:w="915" w:type="dxa"/>
            <w:shd w:val="clear" w:color="auto" w:fill="auto"/>
            <w:noWrap/>
            <w:hideMark/>
          </w:tcPr>
          <w:p w14:paraId="3C9152FE"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WNT10A</w:t>
            </w:r>
          </w:p>
        </w:tc>
        <w:tc>
          <w:tcPr>
            <w:tcW w:w="928" w:type="dxa"/>
            <w:shd w:val="clear" w:color="auto" w:fill="auto"/>
            <w:noWrap/>
            <w:hideMark/>
          </w:tcPr>
          <w:p w14:paraId="2E29B786"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N363H</w:t>
            </w:r>
          </w:p>
        </w:tc>
        <w:tc>
          <w:tcPr>
            <w:tcW w:w="3260" w:type="dxa"/>
            <w:shd w:val="clear" w:color="auto" w:fill="auto"/>
            <w:noWrap/>
            <w:hideMark/>
          </w:tcPr>
          <w:p w14:paraId="1172585D"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Conflicting interpretations of pathogenicity(Last reviewed: Dec 3, 2020)</w:t>
            </w:r>
          </w:p>
        </w:tc>
        <w:tc>
          <w:tcPr>
            <w:tcW w:w="1134" w:type="dxa"/>
            <w:shd w:val="clear" w:color="auto" w:fill="auto"/>
            <w:noWrap/>
            <w:hideMark/>
          </w:tcPr>
          <w:p w14:paraId="6AB4A29A"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missense variant</w:t>
            </w:r>
          </w:p>
        </w:tc>
        <w:tc>
          <w:tcPr>
            <w:tcW w:w="681" w:type="dxa"/>
            <w:shd w:val="clear" w:color="auto" w:fill="auto"/>
            <w:noWrap/>
            <w:hideMark/>
          </w:tcPr>
          <w:p w14:paraId="2ECEDE5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2</w:t>
            </w:r>
          </w:p>
        </w:tc>
        <w:tc>
          <w:tcPr>
            <w:tcW w:w="1871" w:type="dxa"/>
            <w:shd w:val="clear" w:color="auto" w:fill="auto"/>
            <w:noWrap/>
            <w:hideMark/>
          </w:tcPr>
          <w:p w14:paraId="513474C3"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rs34972707</w:t>
            </w:r>
          </w:p>
        </w:tc>
        <w:tc>
          <w:tcPr>
            <w:tcW w:w="2374" w:type="dxa"/>
            <w:shd w:val="clear" w:color="auto" w:fill="auto"/>
            <w:noWrap/>
            <w:hideMark/>
          </w:tcPr>
          <w:p w14:paraId="64704FC7" w14:textId="77777777" w:rsidR="006045F4" w:rsidRPr="003E2C5F" w:rsidRDefault="006045F4" w:rsidP="006045F4">
            <w:pPr>
              <w:spacing w:after="0" w:line="240" w:lineRule="auto"/>
              <w:rPr>
                <w:rFonts w:ascii="Times New Roman" w:eastAsia="Times New Roman" w:hAnsi="Times New Roman" w:cs="Times New Roman"/>
                <w:sz w:val="16"/>
                <w:szCs w:val="16"/>
                <w:lang w:val="en-US"/>
              </w:rPr>
            </w:pPr>
            <w:r w:rsidRPr="003E2C5F">
              <w:rPr>
                <w:rFonts w:ascii="Times New Roman" w:eastAsia="Times New Roman" w:hAnsi="Times New Roman" w:cs="Times New Roman"/>
                <w:sz w:val="16"/>
                <w:szCs w:val="16"/>
                <w:lang w:val="en-US"/>
              </w:rPr>
              <w:t>NHLBI ESP Exome Variant 0.00028</w:t>
            </w:r>
          </w:p>
        </w:tc>
      </w:tr>
    </w:tbl>
    <w:p w14:paraId="5E275497" w14:textId="4B0176F5" w:rsidR="00532B95" w:rsidRPr="003E2C5F" w:rsidRDefault="00532B95" w:rsidP="00532B95">
      <w:pPr>
        <w:pStyle w:val="a4"/>
        <w:tabs>
          <w:tab w:val="left" w:pos="1276"/>
        </w:tabs>
        <w:spacing w:before="0" w:beforeAutospacing="0" w:after="0" w:afterAutospacing="0" w:line="360" w:lineRule="auto"/>
        <w:jc w:val="both"/>
        <w:sectPr w:rsidR="00532B95" w:rsidRPr="003E2C5F" w:rsidSect="00F25FB8">
          <w:pgSz w:w="16838" w:h="11906" w:orient="landscape"/>
          <w:pgMar w:top="851" w:right="1134" w:bottom="1701" w:left="1134" w:header="709" w:footer="709" w:gutter="0"/>
          <w:cols w:space="708"/>
          <w:docGrid w:linePitch="360"/>
        </w:sectPr>
      </w:pPr>
    </w:p>
    <w:p w14:paraId="4BAD868E" w14:textId="77777777" w:rsidR="00A4074B" w:rsidRPr="003E2C5F" w:rsidRDefault="00A4074B" w:rsidP="00A4074B">
      <w:pPr>
        <w:spacing w:after="0" w:line="360" w:lineRule="auto"/>
        <w:ind w:firstLine="708"/>
        <w:jc w:val="center"/>
        <w:rPr>
          <w:rFonts w:ascii="Times New Roman" w:hAnsi="Times New Roman" w:cs="Times New Roman"/>
          <w:b/>
          <w:sz w:val="24"/>
          <w:szCs w:val="24"/>
          <w:lang w:val="en-US"/>
        </w:rPr>
      </w:pPr>
      <w:r w:rsidRPr="003E2C5F">
        <w:rPr>
          <w:rFonts w:ascii="Times New Roman" w:hAnsi="Times New Roman" w:cs="Times New Roman"/>
          <w:b/>
          <w:sz w:val="24"/>
          <w:szCs w:val="24"/>
          <w:lang w:val="en-US"/>
        </w:rPr>
        <w:lastRenderedPageBreak/>
        <w:t>APPENDIX C</w:t>
      </w:r>
    </w:p>
    <w:p w14:paraId="5B0FD6EB" w14:textId="77777777" w:rsidR="00A4074B" w:rsidRPr="003E2C5F" w:rsidRDefault="00A4074B" w:rsidP="00A4074B">
      <w:pPr>
        <w:spacing w:after="0" w:line="360" w:lineRule="auto"/>
        <w:jc w:val="center"/>
        <w:rPr>
          <w:rFonts w:ascii="Times New Roman" w:hAnsi="Times New Roman" w:cs="Times New Roman"/>
          <w:b/>
          <w:sz w:val="24"/>
          <w:szCs w:val="24"/>
          <w:lang w:val="en-US"/>
        </w:rPr>
      </w:pPr>
      <w:r w:rsidRPr="003E2C5F">
        <w:rPr>
          <w:rFonts w:ascii="Times New Roman" w:hAnsi="Times New Roman" w:cs="Times New Roman"/>
          <w:b/>
          <w:sz w:val="24"/>
          <w:szCs w:val="24"/>
          <w:lang w:val="en-US"/>
        </w:rPr>
        <w:t>List of published works on the topic for 2021</w:t>
      </w:r>
    </w:p>
    <w:p w14:paraId="09B4CD57" w14:textId="77777777" w:rsidR="00A4074B" w:rsidRPr="003E2C5F" w:rsidRDefault="00A4074B" w:rsidP="00A4074B">
      <w:pPr>
        <w:spacing w:after="0" w:line="240" w:lineRule="auto"/>
        <w:rPr>
          <w:rFonts w:ascii="Times New Roman" w:hAnsi="Times New Roman" w:cs="Times New Roman"/>
          <w:sz w:val="24"/>
          <w:szCs w:val="24"/>
          <w:lang w:val="en-US"/>
        </w:rPr>
      </w:pPr>
      <w:r w:rsidRPr="003E2C5F">
        <w:rPr>
          <w:rFonts w:ascii="Times New Roman" w:hAnsi="Times New Roman" w:cs="Times New Roman"/>
          <w:sz w:val="24"/>
          <w:szCs w:val="24"/>
          <w:lang w:val="en-US"/>
        </w:rPr>
        <w:t>Table C.1 – List of publications</w:t>
      </w:r>
    </w:p>
    <w:p w14:paraId="78363F85" w14:textId="77777777" w:rsidR="00A4074B" w:rsidRPr="003E2C5F" w:rsidRDefault="00A4074B" w:rsidP="00A4074B">
      <w:pPr>
        <w:spacing w:after="0" w:line="240" w:lineRule="auto"/>
        <w:ind w:firstLine="708"/>
        <w:rPr>
          <w:rFonts w:ascii="Times New Roman" w:eastAsia="Times New Roman" w:hAnsi="Times New Roman" w:cs="Times New Roman"/>
          <w:sz w:val="24"/>
          <w:szCs w:val="24"/>
          <w:lang w:eastAsia="ru-RU"/>
        </w:rPr>
      </w:pPr>
    </w:p>
    <w:tbl>
      <w:tblPr>
        <w:tblW w:w="9747" w:type="dxa"/>
        <w:tblLayout w:type="fixed"/>
        <w:tblCellMar>
          <w:left w:w="0" w:type="dxa"/>
          <w:right w:w="0" w:type="dxa"/>
        </w:tblCellMar>
        <w:tblLook w:val="04A0" w:firstRow="1" w:lastRow="0" w:firstColumn="1" w:lastColumn="0" w:noHBand="0" w:noVBand="1"/>
      </w:tblPr>
      <w:tblGrid>
        <w:gridCol w:w="675"/>
        <w:gridCol w:w="5529"/>
        <w:gridCol w:w="3543"/>
      </w:tblGrid>
      <w:tr w:rsidR="003E2C5F" w:rsidRPr="003E2C5F" w14:paraId="1CA2E957" w14:textId="77777777" w:rsidTr="009C4780">
        <w:trPr>
          <w:trHeight w:val="358"/>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2FC501" w14:textId="77777777" w:rsidR="00A4074B" w:rsidRPr="003E2C5F" w:rsidRDefault="00A4074B" w:rsidP="009C4780">
            <w:pPr>
              <w:spacing w:after="0" w:line="240" w:lineRule="auto"/>
              <w:rPr>
                <w:rFonts w:ascii="Times New Roman" w:eastAsia="Times New Roman" w:hAnsi="Times New Roman" w:cs="Times New Roman"/>
                <w:sz w:val="23"/>
                <w:szCs w:val="23"/>
                <w:lang w:val="en-US" w:eastAsia="ru-RU"/>
              </w:rPr>
            </w:pPr>
            <w:r w:rsidRPr="003E2C5F">
              <w:rPr>
                <w:rFonts w:ascii="Times New Roman" w:eastAsia="Times New Roman" w:hAnsi="Times New Roman" w:cs="Times New Roman"/>
                <w:bCs/>
                <w:sz w:val="23"/>
                <w:szCs w:val="23"/>
                <w:lang w:val="en-US" w:eastAsia="ru-RU"/>
              </w:rPr>
              <w:t>No</w:t>
            </w: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A5A296" w14:textId="77777777" w:rsidR="00A4074B" w:rsidRPr="003E2C5F" w:rsidRDefault="00A4074B" w:rsidP="009C4780">
            <w:pPr>
              <w:spacing w:after="0" w:line="240" w:lineRule="auto"/>
              <w:jc w:val="center"/>
              <w:rPr>
                <w:rFonts w:ascii="Times New Roman" w:eastAsia="Times New Roman" w:hAnsi="Times New Roman" w:cs="Times New Roman"/>
                <w:sz w:val="23"/>
                <w:szCs w:val="23"/>
                <w:lang w:eastAsia="ru-RU"/>
              </w:rPr>
            </w:pPr>
            <w:proofErr w:type="spellStart"/>
            <w:r w:rsidRPr="003E2C5F">
              <w:rPr>
                <w:rFonts w:ascii="Times New Roman" w:eastAsia="Times New Roman" w:hAnsi="Times New Roman" w:cs="Times New Roman"/>
                <w:bCs/>
                <w:sz w:val="23"/>
                <w:szCs w:val="23"/>
                <w:lang w:eastAsia="ru-RU"/>
              </w:rPr>
              <w:t>Output</w:t>
            </w:r>
            <w:proofErr w:type="spellEnd"/>
            <w:r w:rsidRPr="003E2C5F">
              <w:rPr>
                <w:rFonts w:ascii="Times New Roman" w:eastAsia="Times New Roman" w:hAnsi="Times New Roman" w:cs="Times New Roman"/>
                <w:bCs/>
                <w:sz w:val="23"/>
                <w:szCs w:val="23"/>
                <w:lang w:eastAsia="ru-RU"/>
              </w:rPr>
              <w:t xml:space="preserve"> </w:t>
            </w:r>
            <w:proofErr w:type="spellStart"/>
            <w:r w:rsidRPr="003E2C5F">
              <w:rPr>
                <w:rFonts w:ascii="Times New Roman" w:eastAsia="Times New Roman" w:hAnsi="Times New Roman" w:cs="Times New Roman"/>
                <w:bCs/>
                <w:sz w:val="23"/>
                <w:szCs w:val="23"/>
                <w:lang w:eastAsia="ru-RU"/>
              </w:rPr>
              <w:t>data</w:t>
            </w:r>
            <w:proofErr w:type="spellEnd"/>
            <w:r w:rsidRPr="003E2C5F">
              <w:rPr>
                <w:rFonts w:ascii="Times New Roman" w:eastAsia="Times New Roman" w:hAnsi="Times New Roman" w:cs="Times New Roman"/>
                <w:bCs/>
                <w:sz w:val="23"/>
                <w:szCs w:val="23"/>
                <w:lang w:eastAsia="ru-RU"/>
              </w:rPr>
              <w:t xml:space="preserve"> </w:t>
            </w:r>
            <w:proofErr w:type="spellStart"/>
            <w:r w:rsidRPr="003E2C5F">
              <w:rPr>
                <w:rFonts w:ascii="Times New Roman" w:eastAsia="Times New Roman" w:hAnsi="Times New Roman" w:cs="Times New Roman"/>
                <w:bCs/>
                <w:sz w:val="23"/>
                <w:szCs w:val="23"/>
                <w:lang w:eastAsia="ru-RU"/>
              </w:rPr>
              <w:t>of</w:t>
            </w:r>
            <w:proofErr w:type="spellEnd"/>
            <w:r w:rsidRPr="003E2C5F">
              <w:rPr>
                <w:rFonts w:ascii="Times New Roman" w:eastAsia="Times New Roman" w:hAnsi="Times New Roman" w:cs="Times New Roman"/>
                <w:bCs/>
                <w:sz w:val="23"/>
                <w:szCs w:val="23"/>
                <w:lang w:eastAsia="ru-RU"/>
              </w:rPr>
              <w:t xml:space="preserve"> w</w:t>
            </w:r>
            <w:proofErr w:type="spellStart"/>
            <w:r w:rsidRPr="003E2C5F">
              <w:rPr>
                <w:rFonts w:ascii="Times New Roman" w:eastAsia="Times New Roman" w:hAnsi="Times New Roman" w:cs="Times New Roman"/>
                <w:bCs/>
                <w:sz w:val="23"/>
                <w:szCs w:val="23"/>
                <w:lang w:val="en-US" w:eastAsia="ru-RU"/>
              </w:rPr>
              <w:t>orks</w:t>
            </w:r>
            <w:proofErr w:type="spellEnd"/>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5B2B8F" w14:textId="77777777" w:rsidR="00A4074B" w:rsidRPr="003E2C5F" w:rsidRDefault="00A4074B" w:rsidP="009C4780">
            <w:pPr>
              <w:spacing w:after="0" w:line="240" w:lineRule="auto"/>
              <w:jc w:val="center"/>
              <w:rPr>
                <w:rFonts w:ascii="Times New Roman" w:eastAsia="Times New Roman" w:hAnsi="Times New Roman" w:cs="Times New Roman"/>
                <w:sz w:val="23"/>
                <w:szCs w:val="23"/>
                <w:lang w:eastAsia="ru-RU"/>
              </w:rPr>
            </w:pPr>
            <w:r w:rsidRPr="003E2C5F">
              <w:rPr>
                <w:rFonts w:ascii="Times New Roman" w:eastAsia="Times New Roman" w:hAnsi="Times New Roman" w:cs="Times New Roman"/>
                <w:bCs/>
                <w:sz w:val="23"/>
                <w:szCs w:val="23"/>
                <w:lang w:val="en-US" w:eastAsia="ru-RU"/>
              </w:rPr>
              <w:t>Link</w:t>
            </w:r>
          </w:p>
        </w:tc>
      </w:tr>
      <w:tr w:rsidR="003E2C5F" w:rsidRPr="00BB56F5" w14:paraId="4688D8D5" w14:textId="77777777" w:rsidTr="009C4780">
        <w:trPr>
          <w:trHeight w:val="4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DE60A9" w14:textId="77777777" w:rsidR="00A4074B" w:rsidRPr="003E2C5F" w:rsidRDefault="00A4074B" w:rsidP="009C4780">
            <w:pPr>
              <w:pStyle w:val="a8"/>
              <w:numPr>
                <w:ilvl w:val="0"/>
                <w:numId w:val="40"/>
              </w:numPr>
              <w:spacing w:after="0" w:line="240" w:lineRule="auto"/>
              <w:ind w:left="0" w:firstLine="0"/>
              <w:rPr>
                <w:rFonts w:ascii="Times New Roman" w:eastAsia="Times New Roman" w:hAnsi="Times New Roman" w:cs="Times New Roman"/>
                <w:bCs/>
                <w:sz w:val="23"/>
                <w:szCs w:val="23"/>
                <w:lang w:eastAsia="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2EF3C2" w14:textId="77777777" w:rsidR="00A4074B" w:rsidRPr="003E2C5F" w:rsidRDefault="00A4074B" w:rsidP="009C4780">
            <w:pPr>
              <w:spacing w:after="0" w:line="240" w:lineRule="auto"/>
              <w:rPr>
                <w:rFonts w:ascii="Times New Roman" w:eastAsia="Times New Roman" w:hAnsi="Times New Roman" w:cs="Times New Roman"/>
                <w:sz w:val="23"/>
                <w:szCs w:val="23"/>
                <w:lang w:val="en-US" w:eastAsia="ru-RU"/>
              </w:rPr>
            </w:pPr>
            <w:r w:rsidRPr="003E2C5F">
              <w:rPr>
                <w:rFonts w:ascii="Times New Roman" w:eastAsia="Times New Roman" w:hAnsi="Times New Roman" w:cs="Times New Roman"/>
                <w:sz w:val="23"/>
                <w:szCs w:val="23"/>
                <w:lang w:eastAsia="ru-RU"/>
              </w:rPr>
              <w:t xml:space="preserve">К. Беспалова, А. Перфильева, Э. Хусаинова, С. </w:t>
            </w:r>
            <w:proofErr w:type="spellStart"/>
            <w:r w:rsidRPr="003E2C5F">
              <w:rPr>
                <w:rFonts w:ascii="Times New Roman" w:eastAsia="Times New Roman" w:hAnsi="Times New Roman" w:cs="Times New Roman"/>
                <w:sz w:val="23"/>
                <w:szCs w:val="23"/>
                <w:lang w:eastAsia="ru-RU"/>
              </w:rPr>
              <w:t>Абдикерим</w:t>
            </w:r>
            <w:proofErr w:type="spellEnd"/>
            <w:r w:rsidRPr="003E2C5F">
              <w:rPr>
                <w:rFonts w:ascii="Times New Roman" w:eastAsia="Times New Roman" w:hAnsi="Times New Roman" w:cs="Times New Roman"/>
                <w:sz w:val="23"/>
                <w:szCs w:val="23"/>
                <w:lang w:eastAsia="ru-RU"/>
              </w:rPr>
              <w:t xml:space="preserve">, А. </w:t>
            </w:r>
            <w:proofErr w:type="spellStart"/>
            <w:r w:rsidRPr="003E2C5F">
              <w:rPr>
                <w:rFonts w:ascii="Times New Roman" w:eastAsia="Times New Roman" w:hAnsi="Times New Roman" w:cs="Times New Roman"/>
                <w:sz w:val="23"/>
                <w:szCs w:val="23"/>
                <w:lang w:eastAsia="ru-RU"/>
              </w:rPr>
              <w:t>Чильдебаева</w:t>
            </w:r>
            <w:proofErr w:type="spellEnd"/>
            <w:r w:rsidRPr="003E2C5F">
              <w:rPr>
                <w:rFonts w:ascii="Times New Roman" w:eastAsia="Times New Roman" w:hAnsi="Times New Roman" w:cs="Times New Roman"/>
                <w:sz w:val="23"/>
                <w:szCs w:val="23"/>
                <w:lang w:eastAsia="ru-RU"/>
              </w:rPr>
              <w:t xml:space="preserve">, Б. </w:t>
            </w:r>
            <w:proofErr w:type="spellStart"/>
            <w:r w:rsidRPr="003E2C5F">
              <w:rPr>
                <w:rFonts w:ascii="Times New Roman" w:eastAsia="Times New Roman" w:hAnsi="Times New Roman" w:cs="Times New Roman"/>
                <w:sz w:val="23"/>
                <w:szCs w:val="23"/>
                <w:lang w:eastAsia="ru-RU"/>
              </w:rPr>
              <w:t>Бекманов</w:t>
            </w:r>
            <w:proofErr w:type="spellEnd"/>
            <w:r w:rsidRPr="003E2C5F">
              <w:rPr>
                <w:rFonts w:ascii="Times New Roman" w:eastAsia="Times New Roman" w:hAnsi="Times New Roman" w:cs="Times New Roman"/>
                <w:sz w:val="23"/>
                <w:szCs w:val="23"/>
                <w:lang w:eastAsia="ru-RU"/>
              </w:rPr>
              <w:t xml:space="preserve">, Л. Джансугурова Описание вариантов </w:t>
            </w:r>
            <w:proofErr w:type="spellStart"/>
            <w:r w:rsidRPr="003E2C5F">
              <w:rPr>
                <w:rFonts w:ascii="Times New Roman" w:eastAsia="Times New Roman" w:hAnsi="Times New Roman" w:cs="Times New Roman"/>
                <w:sz w:val="23"/>
                <w:szCs w:val="23"/>
                <w:lang w:eastAsia="ru-RU"/>
              </w:rPr>
              <w:t>митохондриальной</w:t>
            </w:r>
            <w:proofErr w:type="spellEnd"/>
            <w:r w:rsidRPr="003E2C5F">
              <w:rPr>
                <w:rFonts w:ascii="Times New Roman" w:eastAsia="Times New Roman" w:hAnsi="Times New Roman" w:cs="Times New Roman"/>
                <w:sz w:val="23"/>
                <w:szCs w:val="23"/>
                <w:lang w:eastAsia="ru-RU"/>
              </w:rPr>
              <w:t xml:space="preserve"> ДНК в семье с наследственной формой аутизма // Современные биотехнологии для науки и практики : сборник тезисов </w:t>
            </w:r>
            <w:r w:rsidRPr="003E2C5F">
              <w:rPr>
                <w:rFonts w:ascii="Times New Roman" w:eastAsia="Times New Roman" w:hAnsi="Times New Roman" w:cs="Times New Roman"/>
                <w:sz w:val="23"/>
                <w:szCs w:val="23"/>
                <w:lang w:val="en-US" w:eastAsia="ru-RU"/>
              </w:rPr>
              <w:t>VIII</w:t>
            </w:r>
            <w:r w:rsidRPr="003E2C5F">
              <w:rPr>
                <w:rFonts w:ascii="Times New Roman" w:eastAsia="Times New Roman" w:hAnsi="Times New Roman" w:cs="Times New Roman"/>
                <w:sz w:val="23"/>
                <w:szCs w:val="23"/>
                <w:lang w:eastAsia="ru-RU"/>
              </w:rPr>
              <w:t xml:space="preserve"> Международной конференции, посвященной Дню </w:t>
            </w:r>
            <w:r w:rsidRPr="003E2C5F">
              <w:rPr>
                <w:rFonts w:ascii="Times New Roman" w:eastAsia="Times New Roman" w:hAnsi="Times New Roman" w:cs="Times New Roman"/>
                <w:sz w:val="23"/>
                <w:szCs w:val="23"/>
                <w:lang w:val="en-US" w:eastAsia="ru-RU"/>
              </w:rPr>
              <w:t xml:space="preserve">ДНК-2021. 22-23 </w:t>
            </w:r>
            <w:proofErr w:type="spellStart"/>
            <w:r w:rsidRPr="003E2C5F">
              <w:rPr>
                <w:rFonts w:ascii="Times New Roman" w:eastAsia="Times New Roman" w:hAnsi="Times New Roman" w:cs="Times New Roman"/>
                <w:sz w:val="23"/>
                <w:szCs w:val="23"/>
                <w:lang w:val="en-US" w:eastAsia="ru-RU"/>
              </w:rPr>
              <w:t>апреля</w:t>
            </w:r>
            <w:proofErr w:type="spellEnd"/>
            <w:r w:rsidRPr="003E2C5F">
              <w:rPr>
                <w:rFonts w:ascii="Times New Roman" w:eastAsia="Times New Roman" w:hAnsi="Times New Roman" w:cs="Times New Roman"/>
                <w:sz w:val="23"/>
                <w:szCs w:val="23"/>
                <w:lang w:val="en-US" w:eastAsia="ru-RU"/>
              </w:rPr>
              <w:t xml:space="preserve"> 2021 </w:t>
            </w:r>
            <w:proofErr w:type="spellStart"/>
            <w:r w:rsidRPr="003E2C5F">
              <w:rPr>
                <w:rFonts w:ascii="Times New Roman" w:eastAsia="Times New Roman" w:hAnsi="Times New Roman" w:cs="Times New Roman"/>
                <w:sz w:val="23"/>
                <w:szCs w:val="23"/>
                <w:lang w:val="en-US" w:eastAsia="ru-RU"/>
              </w:rPr>
              <w:t>года</w:t>
            </w:r>
            <w:proofErr w:type="spellEnd"/>
            <w:r w:rsidRPr="003E2C5F">
              <w:rPr>
                <w:rFonts w:ascii="Times New Roman" w:eastAsia="Times New Roman" w:hAnsi="Times New Roman" w:cs="Times New Roman"/>
                <w:sz w:val="23"/>
                <w:szCs w:val="23"/>
                <w:lang w:val="en-US" w:eastAsia="ru-RU"/>
              </w:rPr>
              <w:t xml:space="preserve">. – </w:t>
            </w:r>
            <w:proofErr w:type="spellStart"/>
            <w:r w:rsidRPr="003E2C5F">
              <w:rPr>
                <w:rFonts w:ascii="Times New Roman" w:eastAsia="Times New Roman" w:hAnsi="Times New Roman" w:cs="Times New Roman"/>
                <w:sz w:val="23"/>
                <w:szCs w:val="23"/>
                <w:lang w:val="en-US" w:eastAsia="ru-RU"/>
              </w:rPr>
              <w:t>СПб</w:t>
            </w:r>
            <w:proofErr w:type="spellEnd"/>
            <w:r w:rsidRPr="003E2C5F">
              <w:rPr>
                <w:rFonts w:ascii="Times New Roman" w:eastAsia="Times New Roman" w:hAnsi="Times New Roman" w:cs="Times New Roman"/>
                <w:sz w:val="23"/>
                <w:szCs w:val="23"/>
                <w:lang w:val="en-US" w:eastAsia="ru-RU"/>
              </w:rPr>
              <w:t xml:space="preserve">. </w:t>
            </w:r>
            <w:proofErr w:type="gramStart"/>
            <w:r w:rsidRPr="003E2C5F">
              <w:rPr>
                <w:rFonts w:ascii="Times New Roman" w:eastAsia="Times New Roman" w:hAnsi="Times New Roman" w:cs="Times New Roman"/>
                <w:sz w:val="23"/>
                <w:szCs w:val="23"/>
                <w:lang w:val="en-US" w:eastAsia="ru-RU"/>
              </w:rPr>
              <w:t>:РИЦ</w:t>
            </w:r>
            <w:proofErr w:type="gramEnd"/>
            <w:r w:rsidRPr="003E2C5F">
              <w:rPr>
                <w:rFonts w:ascii="Times New Roman" w:eastAsia="Times New Roman" w:hAnsi="Times New Roman" w:cs="Times New Roman"/>
                <w:sz w:val="23"/>
                <w:szCs w:val="23"/>
                <w:lang w:val="en-US" w:eastAsia="ru-RU"/>
              </w:rPr>
              <w:t xml:space="preserve"> </w:t>
            </w:r>
            <w:proofErr w:type="spellStart"/>
            <w:r w:rsidRPr="003E2C5F">
              <w:rPr>
                <w:rFonts w:ascii="Times New Roman" w:eastAsia="Times New Roman" w:hAnsi="Times New Roman" w:cs="Times New Roman"/>
                <w:sz w:val="23"/>
                <w:szCs w:val="23"/>
                <w:lang w:val="en-US" w:eastAsia="ru-RU"/>
              </w:rPr>
              <w:t>ПСПбГМУ</w:t>
            </w:r>
            <w:proofErr w:type="spellEnd"/>
            <w:r w:rsidRPr="003E2C5F">
              <w:rPr>
                <w:rFonts w:ascii="Times New Roman" w:eastAsia="Times New Roman" w:hAnsi="Times New Roman" w:cs="Times New Roman"/>
                <w:sz w:val="23"/>
                <w:szCs w:val="23"/>
                <w:lang w:val="en-US" w:eastAsia="ru-RU"/>
              </w:rPr>
              <w:t>, 2021. – 60 с</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4A3470" w14:textId="77777777" w:rsidR="00A4074B" w:rsidRPr="003E2C5F" w:rsidRDefault="00A4074B" w:rsidP="009C4780">
            <w:pPr>
              <w:spacing w:after="0" w:line="240" w:lineRule="auto"/>
              <w:jc w:val="center"/>
              <w:rPr>
                <w:rFonts w:ascii="Times New Roman" w:eastAsia="Times New Roman" w:hAnsi="Times New Roman" w:cs="Times New Roman"/>
                <w:sz w:val="23"/>
                <w:szCs w:val="23"/>
                <w:lang w:val="en-US" w:eastAsia="ru-RU"/>
              </w:rPr>
            </w:pPr>
            <w:r w:rsidRPr="003E2C5F">
              <w:rPr>
                <w:rFonts w:ascii="Times New Roman" w:eastAsia="Times New Roman" w:hAnsi="Times New Roman" w:cs="Times New Roman"/>
                <w:sz w:val="23"/>
                <w:szCs w:val="23"/>
                <w:lang w:val="en-US" w:eastAsia="ru-RU"/>
              </w:rPr>
              <w:t xml:space="preserve">https://neurologycongress.com/uploads/files/4IhW8INBC_2018_Conference_Program.pdf </w:t>
            </w:r>
          </w:p>
          <w:p w14:paraId="1BCA9A29" w14:textId="77777777" w:rsidR="00A4074B" w:rsidRPr="003E2C5F" w:rsidRDefault="00A4074B" w:rsidP="009C4780">
            <w:pPr>
              <w:spacing w:after="0" w:line="240" w:lineRule="auto"/>
              <w:jc w:val="center"/>
              <w:rPr>
                <w:rFonts w:ascii="Times New Roman" w:eastAsia="Times New Roman" w:hAnsi="Times New Roman" w:cs="Times New Roman"/>
                <w:sz w:val="23"/>
                <w:szCs w:val="23"/>
                <w:lang w:val="en-US" w:eastAsia="ru-RU"/>
              </w:rPr>
            </w:pPr>
          </w:p>
        </w:tc>
      </w:tr>
      <w:tr w:rsidR="003E2C5F" w:rsidRPr="003E2C5F" w14:paraId="22101D7A" w14:textId="77777777" w:rsidTr="009C4780">
        <w:trPr>
          <w:trHeight w:val="4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F3373A" w14:textId="77777777" w:rsidR="00A4074B" w:rsidRPr="003E2C5F" w:rsidRDefault="00A4074B" w:rsidP="009C4780">
            <w:pPr>
              <w:pStyle w:val="a8"/>
              <w:numPr>
                <w:ilvl w:val="0"/>
                <w:numId w:val="40"/>
              </w:numPr>
              <w:spacing w:after="0" w:line="240" w:lineRule="auto"/>
              <w:ind w:left="0" w:firstLine="0"/>
              <w:rPr>
                <w:rFonts w:ascii="Times New Roman" w:eastAsia="Times New Roman" w:hAnsi="Times New Roman" w:cs="Times New Roman"/>
                <w:bCs/>
                <w:sz w:val="23"/>
                <w:szCs w:val="23"/>
                <w:lang w:val="en-US" w:eastAsia="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9A695D" w14:textId="77777777" w:rsidR="00A4074B" w:rsidRPr="003E2C5F" w:rsidRDefault="00A4074B" w:rsidP="009C4780">
            <w:pPr>
              <w:spacing w:after="0" w:line="240" w:lineRule="auto"/>
              <w:ind w:left="34"/>
              <w:rPr>
                <w:rFonts w:ascii="Times New Roman" w:eastAsia="Times New Roman" w:hAnsi="Times New Roman" w:cs="Times New Roman"/>
                <w:sz w:val="23"/>
                <w:szCs w:val="23"/>
                <w:lang w:eastAsia="ru-RU"/>
              </w:rPr>
            </w:pPr>
            <w:r w:rsidRPr="003E2C5F">
              <w:rPr>
                <w:rFonts w:ascii="Times New Roman" w:hAnsi="Times New Roman" w:cs="Times New Roman"/>
                <w:sz w:val="23"/>
                <w:szCs w:val="23"/>
              </w:rPr>
              <w:t xml:space="preserve">Беспалова К.Б., Перфильева А.В., Скворцова Л.С., </w:t>
            </w:r>
            <w:proofErr w:type="spellStart"/>
            <w:r w:rsidRPr="003E2C5F">
              <w:rPr>
                <w:rFonts w:ascii="Times New Roman" w:hAnsi="Times New Roman" w:cs="Times New Roman"/>
                <w:sz w:val="23"/>
                <w:szCs w:val="23"/>
              </w:rPr>
              <w:t>Абылкасымова</w:t>
            </w:r>
            <w:proofErr w:type="spellEnd"/>
            <w:r w:rsidRPr="003E2C5F">
              <w:rPr>
                <w:rFonts w:ascii="Times New Roman" w:hAnsi="Times New Roman" w:cs="Times New Roman"/>
                <w:sz w:val="23"/>
                <w:szCs w:val="23"/>
              </w:rPr>
              <w:t xml:space="preserve"> Г.М., </w:t>
            </w:r>
            <w:proofErr w:type="spellStart"/>
            <w:r w:rsidRPr="003E2C5F">
              <w:rPr>
                <w:rFonts w:ascii="Times New Roman" w:hAnsi="Times New Roman" w:cs="Times New Roman"/>
                <w:sz w:val="23"/>
                <w:szCs w:val="23"/>
              </w:rPr>
              <w:t>Мурзатаева</w:t>
            </w:r>
            <w:proofErr w:type="spellEnd"/>
            <w:r w:rsidRPr="003E2C5F">
              <w:rPr>
                <w:rFonts w:ascii="Times New Roman" w:hAnsi="Times New Roman" w:cs="Times New Roman"/>
                <w:sz w:val="23"/>
                <w:szCs w:val="23"/>
              </w:rPr>
              <w:t xml:space="preserve"> С., </w:t>
            </w:r>
            <w:proofErr w:type="spellStart"/>
            <w:r w:rsidRPr="003E2C5F">
              <w:rPr>
                <w:rFonts w:ascii="Times New Roman" w:hAnsi="Times New Roman" w:cs="Times New Roman"/>
                <w:sz w:val="23"/>
                <w:szCs w:val="23"/>
              </w:rPr>
              <w:t>Бекманов</w:t>
            </w:r>
            <w:proofErr w:type="spellEnd"/>
            <w:r w:rsidRPr="003E2C5F">
              <w:rPr>
                <w:rFonts w:ascii="Times New Roman" w:hAnsi="Times New Roman" w:cs="Times New Roman"/>
                <w:sz w:val="23"/>
                <w:szCs w:val="23"/>
              </w:rPr>
              <w:t xml:space="preserve"> Б.О. Изучение ассоциации полиморфизма гена GC с развитием расстройств аутистического спектра // Всероссийская научно-практическая конференция с международным участием «Молекулярная диагностика— 2021», Москва 9-11 ноября 2021 г.</w:t>
            </w:r>
            <w:r w:rsidRPr="003E2C5F">
              <w:rPr>
                <w:rFonts w:ascii="Times New Roman" w:hAnsi="Times New Roman" w:cs="Times New Roman"/>
                <w:b/>
                <w:sz w:val="23"/>
                <w:szCs w:val="23"/>
              </w:rPr>
              <w:t xml:space="preserve"> в печати</w:t>
            </w:r>
            <w:r w:rsidRPr="003E2C5F">
              <w:rPr>
                <w:rFonts w:ascii="Times New Roman" w:hAnsi="Times New Roman" w:cs="Times New Roman"/>
                <w:sz w:val="23"/>
                <w:szCs w:val="23"/>
              </w:rPr>
              <w:t xml:space="preserve"> </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C8DE97" w14:textId="77777777" w:rsidR="00A4074B" w:rsidRPr="003E2C5F" w:rsidRDefault="00A4074B" w:rsidP="009C4780">
            <w:pPr>
              <w:spacing w:after="0" w:line="240" w:lineRule="auto"/>
              <w:jc w:val="center"/>
              <w:rPr>
                <w:rFonts w:ascii="Times New Roman" w:eastAsia="Times New Roman" w:hAnsi="Times New Roman" w:cs="Times New Roman"/>
                <w:sz w:val="23"/>
                <w:szCs w:val="23"/>
                <w:lang w:eastAsia="ru-RU"/>
              </w:rPr>
            </w:pPr>
            <w:r w:rsidRPr="003E2C5F">
              <w:rPr>
                <w:rFonts w:ascii="Times New Roman" w:eastAsia="Times New Roman" w:hAnsi="Times New Roman" w:cs="Times New Roman"/>
                <w:sz w:val="23"/>
                <w:szCs w:val="23"/>
                <w:lang w:eastAsia="ru-RU"/>
              </w:rPr>
              <w:t>https://mdx2021.ru/rus/trudi-conferencii.phtml</w:t>
            </w:r>
          </w:p>
        </w:tc>
      </w:tr>
      <w:tr w:rsidR="003E2C5F" w:rsidRPr="003E2C5F" w14:paraId="6EE27126" w14:textId="77777777" w:rsidTr="009C4780">
        <w:trPr>
          <w:trHeight w:val="4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4783E5" w14:textId="77777777" w:rsidR="00A4074B" w:rsidRPr="003E2C5F" w:rsidRDefault="00A4074B" w:rsidP="009C4780">
            <w:pPr>
              <w:pStyle w:val="a8"/>
              <w:numPr>
                <w:ilvl w:val="0"/>
                <w:numId w:val="40"/>
              </w:numPr>
              <w:spacing w:after="0" w:line="240" w:lineRule="auto"/>
              <w:ind w:left="0" w:firstLine="0"/>
              <w:rPr>
                <w:rFonts w:ascii="Times New Roman" w:eastAsia="Times New Roman" w:hAnsi="Times New Roman" w:cs="Times New Roman"/>
                <w:bCs/>
                <w:sz w:val="23"/>
                <w:szCs w:val="23"/>
                <w:lang w:eastAsia="ru-RU"/>
              </w:rPr>
            </w:pPr>
          </w:p>
        </w:tc>
        <w:tc>
          <w:tcPr>
            <w:tcW w:w="55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59BD955" w14:textId="77777777" w:rsidR="00A4074B" w:rsidRPr="003E2C5F" w:rsidRDefault="00A4074B" w:rsidP="009C4780">
            <w:pPr>
              <w:spacing w:after="0" w:line="240" w:lineRule="auto"/>
              <w:ind w:left="34"/>
              <w:rPr>
                <w:rFonts w:ascii="Times New Roman" w:hAnsi="Times New Roman" w:cs="Times New Roman"/>
                <w:sz w:val="23"/>
                <w:szCs w:val="23"/>
                <w:lang w:val="en-US"/>
              </w:rPr>
            </w:pPr>
            <w:proofErr w:type="spellStart"/>
            <w:r w:rsidRPr="003E2C5F">
              <w:rPr>
                <w:rFonts w:ascii="Times New Roman" w:hAnsi="Times New Roman" w:cs="Times New Roman"/>
                <w:sz w:val="23"/>
                <w:szCs w:val="23"/>
                <w:lang w:val="en-US"/>
              </w:rPr>
              <w:t>Anastassiya</w:t>
            </w:r>
            <w:proofErr w:type="spellEnd"/>
            <w:r w:rsidRPr="003E2C5F">
              <w:rPr>
                <w:rFonts w:ascii="Times New Roman" w:hAnsi="Times New Roman" w:cs="Times New Roman"/>
                <w:sz w:val="23"/>
                <w:szCs w:val="23"/>
                <w:lang w:val="en-US"/>
              </w:rPr>
              <w:t xml:space="preserve"> </w:t>
            </w:r>
            <w:proofErr w:type="spellStart"/>
            <w:r w:rsidRPr="003E2C5F">
              <w:rPr>
                <w:rFonts w:ascii="Times New Roman" w:hAnsi="Times New Roman" w:cs="Times New Roman"/>
                <w:sz w:val="23"/>
                <w:szCs w:val="23"/>
                <w:lang w:val="en-US"/>
              </w:rPr>
              <w:t>Perfilyeva</w:t>
            </w:r>
            <w:proofErr w:type="spellEnd"/>
            <w:r w:rsidRPr="003E2C5F">
              <w:rPr>
                <w:rFonts w:ascii="Times New Roman" w:hAnsi="Times New Roman" w:cs="Times New Roman"/>
                <w:sz w:val="23"/>
                <w:szCs w:val="23"/>
                <w:lang w:val="en-US"/>
              </w:rPr>
              <w:t xml:space="preserve">, Kira </w:t>
            </w:r>
            <w:proofErr w:type="spellStart"/>
            <w:r w:rsidRPr="003E2C5F">
              <w:rPr>
                <w:rFonts w:ascii="Times New Roman" w:hAnsi="Times New Roman" w:cs="Times New Roman"/>
                <w:sz w:val="23"/>
                <w:szCs w:val="23"/>
                <w:lang w:val="en-US"/>
              </w:rPr>
              <w:t>Bespalova</w:t>
            </w:r>
            <w:proofErr w:type="spellEnd"/>
            <w:r w:rsidRPr="003E2C5F">
              <w:rPr>
                <w:rFonts w:ascii="Times New Roman" w:hAnsi="Times New Roman" w:cs="Times New Roman"/>
                <w:sz w:val="23"/>
                <w:szCs w:val="23"/>
                <w:lang w:val="en-US"/>
              </w:rPr>
              <w:t xml:space="preserve">, Liliya </w:t>
            </w:r>
            <w:proofErr w:type="spellStart"/>
            <w:r w:rsidRPr="003E2C5F">
              <w:rPr>
                <w:rFonts w:ascii="Times New Roman" w:hAnsi="Times New Roman" w:cs="Times New Roman"/>
                <w:sz w:val="23"/>
                <w:szCs w:val="23"/>
                <w:lang w:val="en-US"/>
              </w:rPr>
              <w:t>Skvortsova</w:t>
            </w:r>
            <w:proofErr w:type="spellEnd"/>
            <w:r w:rsidRPr="003E2C5F">
              <w:rPr>
                <w:rFonts w:ascii="Times New Roman" w:hAnsi="Times New Roman" w:cs="Times New Roman"/>
                <w:sz w:val="23"/>
                <w:szCs w:val="23"/>
                <w:lang w:val="en-US"/>
              </w:rPr>
              <w:t xml:space="preserve">, Gulnara </w:t>
            </w:r>
            <w:proofErr w:type="spellStart"/>
            <w:r w:rsidRPr="003E2C5F">
              <w:rPr>
                <w:rFonts w:ascii="Times New Roman" w:hAnsi="Times New Roman" w:cs="Times New Roman"/>
                <w:sz w:val="23"/>
                <w:szCs w:val="23"/>
                <w:lang w:val="en-US"/>
              </w:rPr>
              <w:t>Abylkassymova</w:t>
            </w:r>
            <w:proofErr w:type="spellEnd"/>
            <w:r w:rsidRPr="003E2C5F">
              <w:rPr>
                <w:rFonts w:ascii="Times New Roman" w:hAnsi="Times New Roman" w:cs="Times New Roman"/>
                <w:sz w:val="23"/>
                <w:szCs w:val="23"/>
                <w:lang w:val="en-US"/>
              </w:rPr>
              <w:t xml:space="preserve">, </w:t>
            </w:r>
            <w:proofErr w:type="spellStart"/>
            <w:r w:rsidRPr="003E2C5F">
              <w:rPr>
                <w:rFonts w:ascii="Times New Roman" w:hAnsi="Times New Roman" w:cs="Times New Roman"/>
                <w:sz w:val="23"/>
                <w:szCs w:val="23"/>
                <w:lang w:val="en-US"/>
              </w:rPr>
              <w:t>Bakhytzhan</w:t>
            </w:r>
            <w:proofErr w:type="spellEnd"/>
            <w:r w:rsidRPr="003E2C5F">
              <w:rPr>
                <w:rFonts w:ascii="Times New Roman" w:hAnsi="Times New Roman" w:cs="Times New Roman"/>
                <w:sz w:val="23"/>
                <w:szCs w:val="23"/>
                <w:lang w:val="en-US"/>
              </w:rPr>
              <w:t xml:space="preserve"> </w:t>
            </w:r>
            <w:proofErr w:type="spellStart"/>
            <w:r w:rsidRPr="003E2C5F">
              <w:rPr>
                <w:rFonts w:ascii="Times New Roman" w:hAnsi="Times New Roman" w:cs="Times New Roman"/>
                <w:sz w:val="23"/>
                <w:szCs w:val="23"/>
                <w:lang w:val="en-US"/>
              </w:rPr>
              <w:t>Bekmanov</w:t>
            </w:r>
            <w:proofErr w:type="spellEnd"/>
            <w:r w:rsidRPr="003E2C5F">
              <w:rPr>
                <w:rFonts w:ascii="Times New Roman" w:hAnsi="Times New Roman" w:cs="Times New Roman"/>
                <w:sz w:val="23"/>
                <w:szCs w:val="23"/>
                <w:lang w:val="en-US"/>
              </w:rPr>
              <w:t xml:space="preserve">, Leyla </w:t>
            </w:r>
            <w:proofErr w:type="spellStart"/>
            <w:r w:rsidRPr="003E2C5F">
              <w:rPr>
                <w:rFonts w:ascii="Times New Roman" w:hAnsi="Times New Roman" w:cs="Times New Roman"/>
                <w:sz w:val="23"/>
                <w:szCs w:val="23"/>
                <w:lang w:val="en-US"/>
              </w:rPr>
              <w:t>Djansugurova</w:t>
            </w:r>
            <w:proofErr w:type="spellEnd"/>
            <w:r w:rsidRPr="003E2C5F">
              <w:rPr>
                <w:rFonts w:ascii="Times New Roman" w:hAnsi="Times New Roman" w:cs="Times New Roman"/>
                <w:sz w:val="23"/>
                <w:szCs w:val="23"/>
                <w:lang w:val="en-US"/>
              </w:rPr>
              <w:t xml:space="preserve"> Rs2710102 polymorphism of the CNTNAP2 gene is related to autism susceptibility in a Kazakhstani population // Psychiatric Genetics </w:t>
            </w:r>
            <w:r w:rsidRPr="003E2C5F">
              <w:rPr>
                <w:rFonts w:ascii="Times New Roman" w:hAnsi="Times New Roman" w:cs="Times New Roman"/>
                <w:b/>
                <w:sz w:val="23"/>
                <w:szCs w:val="23"/>
                <w:lang w:val="en-US"/>
              </w:rPr>
              <w:t xml:space="preserve">(Q3, Scopus Percentile – 56) </w:t>
            </w:r>
            <w:r w:rsidRPr="003E2C5F">
              <w:rPr>
                <w:rFonts w:ascii="Times New Roman" w:hAnsi="Times New Roman" w:cs="Times New Roman"/>
                <w:b/>
                <w:sz w:val="23"/>
                <w:szCs w:val="23"/>
              </w:rPr>
              <w:t>подана</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ED765B" w14:textId="5E8F58D2" w:rsidR="00A4074B" w:rsidRPr="003E2C5F" w:rsidRDefault="00A4074B" w:rsidP="009C4780">
            <w:pPr>
              <w:spacing w:after="0" w:line="240" w:lineRule="auto"/>
              <w:jc w:val="center"/>
              <w:rPr>
                <w:rFonts w:ascii="Times New Roman" w:eastAsia="Times New Roman" w:hAnsi="Times New Roman" w:cs="Times New Roman"/>
                <w:sz w:val="23"/>
                <w:szCs w:val="23"/>
                <w:lang w:val="en-US" w:eastAsia="ru-RU"/>
              </w:rPr>
            </w:pPr>
            <w:r w:rsidRPr="003E2C5F">
              <w:rPr>
                <w:rFonts w:ascii="Times New Roman" w:eastAsia="Times New Roman" w:hAnsi="Times New Roman" w:cs="Times New Roman"/>
                <w:sz w:val="23"/>
                <w:szCs w:val="23"/>
                <w:lang w:val="en-US" w:eastAsia="ru-RU"/>
              </w:rPr>
              <w:t>sent</w:t>
            </w:r>
          </w:p>
        </w:tc>
      </w:tr>
    </w:tbl>
    <w:p w14:paraId="001BB4D2" w14:textId="77777777" w:rsidR="00A4074B" w:rsidRPr="003E2C5F" w:rsidRDefault="00A4074B" w:rsidP="00A4074B">
      <w:pPr>
        <w:tabs>
          <w:tab w:val="left" w:pos="6096"/>
        </w:tabs>
        <w:spacing w:after="0" w:line="360" w:lineRule="auto"/>
        <w:jc w:val="center"/>
        <w:rPr>
          <w:rFonts w:ascii="Times New Roman" w:hAnsi="Times New Roman" w:cs="Times New Roman"/>
          <w:noProof/>
          <w:sz w:val="24"/>
          <w:szCs w:val="24"/>
          <w:lang w:val="en-US"/>
        </w:rPr>
      </w:pPr>
    </w:p>
    <w:p w14:paraId="5618304C" w14:textId="77777777" w:rsidR="002175FF" w:rsidRPr="003E2C5F" w:rsidRDefault="002175FF" w:rsidP="00F736A0">
      <w:pPr>
        <w:tabs>
          <w:tab w:val="left" w:pos="6096"/>
        </w:tabs>
        <w:spacing w:after="0" w:line="360" w:lineRule="auto"/>
        <w:jc w:val="center"/>
        <w:rPr>
          <w:rFonts w:ascii="Times New Roman" w:hAnsi="Times New Roman" w:cs="Times New Roman"/>
          <w:noProof/>
          <w:sz w:val="24"/>
          <w:szCs w:val="24"/>
          <w:lang w:val="en-US"/>
        </w:rPr>
      </w:pPr>
    </w:p>
    <w:p w14:paraId="7901BBD5" w14:textId="77777777" w:rsidR="002175FF" w:rsidRPr="003E2C5F" w:rsidRDefault="002175FF" w:rsidP="002175FF">
      <w:pPr>
        <w:tabs>
          <w:tab w:val="left" w:pos="6096"/>
        </w:tabs>
        <w:spacing w:after="0" w:line="360" w:lineRule="auto"/>
        <w:ind w:firstLine="567"/>
        <w:jc w:val="center"/>
        <w:rPr>
          <w:rFonts w:ascii="Times New Roman" w:hAnsi="Times New Roman" w:cs="Times New Roman"/>
          <w:noProof/>
          <w:sz w:val="24"/>
          <w:szCs w:val="24"/>
          <w:lang w:val="en-US"/>
        </w:rPr>
      </w:pPr>
    </w:p>
    <w:p w14:paraId="528FCD9E" w14:textId="77777777" w:rsidR="00297C28" w:rsidRPr="003E2C5F" w:rsidRDefault="00297C28" w:rsidP="002175FF">
      <w:pPr>
        <w:tabs>
          <w:tab w:val="left" w:pos="6096"/>
        </w:tabs>
        <w:spacing w:after="0" w:line="360" w:lineRule="auto"/>
        <w:ind w:firstLine="567"/>
        <w:jc w:val="center"/>
        <w:rPr>
          <w:rFonts w:ascii="Times New Roman" w:hAnsi="Times New Roman" w:cs="Times New Roman"/>
          <w:noProof/>
          <w:sz w:val="24"/>
          <w:szCs w:val="24"/>
          <w:lang w:val="en-US"/>
        </w:rPr>
      </w:pPr>
    </w:p>
    <w:p w14:paraId="71D00E52" w14:textId="77777777" w:rsidR="002D4ED5" w:rsidRPr="003E2C5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55C25D85" w14:textId="77777777" w:rsidR="002D4ED5" w:rsidRPr="003E2C5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1C8A895E" w14:textId="77777777" w:rsidR="002D4ED5" w:rsidRPr="003E2C5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09C48AA8" w14:textId="77777777" w:rsidR="002D4ED5" w:rsidRPr="003E2C5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p w14:paraId="540808A6" w14:textId="77777777" w:rsidR="002D4ED5" w:rsidRPr="003E2C5F" w:rsidRDefault="002D4ED5" w:rsidP="002175FF">
      <w:pPr>
        <w:tabs>
          <w:tab w:val="left" w:pos="6096"/>
        </w:tabs>
        <w:spacing w:after="0" w:line="360" w:lineRule="auto"/>
        <w:ind w:firstLine="567"/>
        <w:jc w:val="center"/>
        <w:rPr>
          <w:rFonts w:ascii="Times New Roman" w:hAnsi="Times New Roman" w:cs="Times New Roman"/>
          <w:noProof/>
          <w:sz w:val="24"/>
          <w:szCs w:val="24"/>
          <w:lang w:val="en-US"/>
        </w:rPr>
      </w:pPr>
    </w:p>
    <w:sectPr w:rsidR="002D4ED5" w:rsidRPr="003E2C5F" w:rsidSect="00903EF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2EC514" w14:textId="77777777" w:rsidR="0030254C" w:rsidRDefault="0030254C" w:rsidP="008D5AB2">
      <w:pPr>
        <w:spacing w:after="0" w:line="240" w:lineRule="auto"/>
      </w:pPr>
      <w:r>
        <w:separator/>
      </w:r>
    </w:p>
  </w:endnote>
  <w:endnote w:type="continuationSeparator" w:id="0">
    <w:p w14:paraId="0A82B05A" w14:textId="77777777" w:rsidR="0030254C" w:rsidRDefault="0030254C" w:rsidP="008D5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Quant Antiqua">
    <w:altName w:val="Courier New"/>
    <w:panose1 w:val="020B0604020202020204"/>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ragmatica Cond Bold">
    <w:altName w:val="Arial"/>
    <w:panose1 w:val="020B0604020202020204"/>
    <w:charset w:val="00"/>
    <w:family w:val="swiss"/>
    <w:notTrueType/>
    <w:pitch w:val="default"/>
    <w:sig w:usb0="00000003" w:usb1="00000000" w:usb2="00000000" w:usb3="00000000" w:csb0="00000001" w:csb1="00000000"/>
  </w:font>
  <w:font w:name="Pragmatica Book">
    <w:altName w:val="Arial"/>
    <w:panose1 w:val="020B0604020202020204"/>
    <w:charset w:val="00"/>
    <w:family w:val="swiss"/>
    <w:notTrueType/>
    <w:pitch w:val="default"/>
    <w:sig w:usb0="00000003" w:usb1="00000000" w:usb2="00000000" w:usb3="00000000" w:csb0="00000001" w:csb1="00000000"/>
  </w:font>
  <w:font w:name="Minion Pro">
    <w:panose1 w:val="020B0604020202020204"/>
    <w:charset w:val="00"/>
    <w:family w:val="roman"/>
    <w:notTrueType/>
    <w:pitch w:val="variable"/>
    <w:sig w:usb0="E00002AF" w:usb1="5000E07B" w:usb2="00000000" w:usb3="00000000" w:csb0="0000019F" w:csb1="00000000"/>
  </w:font>
  <w:font w:name="Times">
    <w:altName w:val="Times"/>
    <w:panose1 w:val="00000500000000020000"/>
    <w:charset w:val="CC"/>
    <w:family w:val="roman"/>
    <w:pitch w:val="variable"/>
    <w:sig w:usb0="E0002EFF" w:usb1="C000785B" w:usb2="00000009" w:usb3="00000000" w:csb0="000001FF" w:csb1="00000000"/>
  </w:font>
  <w:font w:name="Helvetica">
    <w:panose1 w:val="00000000000000000000"/>
    <w:charset w:val="CC"/>
    <w:family w:val="swiss"/>
    <w:pitch w:val="variable"/>
    <w:sig w:usb0="E0002EFF" w:usb1="C000785B" w:usb2="00000009" w:usb3="00000000" w:csb0="000001FF" w:csb1="00000000"/>
  </w:font>
  <w:font w:name="??">
    <w:altName w:val="Arial Unicode MS"/>
    <w:panose1 w:val="020B0604020202020204"/>
    <w:charset w:val="81"/>
    <w:family w:val="roman"/>
    <w:notTrueType/>
    <w:pitch w:val="variable"/>
    <w:sig w:usb0="00000000" w:usb1="09060000" w:usb2="00000010" w:usb3="00000000" w:csb0="00080000"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4832647"/>
      <w:docPartObj>
        <w:docPartGallery w:val="Page Numbers (Bottom of Page)"/>
        <w:docPartUnique/>
      </w:docPartObj>
    </w:sdtPr>
    <w:sdtEndPr/>
    <w:sdtContent>
      <w:p w14:paraId="01471BD3" w14:textId="1326A7D6" w:rsidR="001052F7" w:rsidRDefault="001052F7">
        <w:pPr>
          <w:pStyle w:val="af4"/>
          <w:jc w:val="center"/>
        </w:pPr>
        <w:r>
          <w:fldChar w:fldCharType="begin"/>
        </w:r>
        <w:r>
          <w:instrText xml:space="preserve"> PAGE   \* MERGEFORMAT </w:instrText>
        </w:r>
        <w:r>
          <w:fldChar w:fldCharType="separate"/>
        </w:r>
        <w:r w:rsidR="007F00E8">
          <w:rPr>
            <w:noProof/>
          </w:rPr>
          <w:t>4</w:t>
        </w:r>
        <w:r>
          <w:rPr>
            <w:noProof/>
          </w:rPr>
          <w:fldChar w:fldCharType="end"/>
        </w:r>
      </w:p>
    </w:sdtContent>
  </w:sdt>
  <w:p w14:paraId="20031EE2" w14:textId="77777777" w:rsidR="001052F7" w:rsidRDefault="001052F7">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14E75" w14:textId="77777777" w:rsidR="0030254C" w:rsidRDefault="0030254C" w:rsidP="008D5AB2">
      <w:pPr>
        <w:spacing w:after="0" w:line="240" w:lineRule="auto"/>
      </w:pPr>
      <w:r>
        <w:separator/>
      </w:r>
    </w:p>
  </w:footnote>
  <w:footnote w:type="continuationSeparator" w:id="0">
    <w:p w14:paraId="5382CE34" w14:textId="77777777" w:rsidR="0030254C" w:rsidRDefault="0030254C" w:rsidP="008D5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31264"/>
    <w:multiLevelType w:val="multilevel"/>
    <w:tmpl w:val="5080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744BE"/>
    <w:multiLevelType w:val="hybridMultilevel"/>
    <w:tmpl w:val="EBE2E39A"/>
    <w:lvl w:ilvl="0" w:tplc="85801254">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 w15:restartNumberingAfterBreak="0">
    <w:nsid w:val="06231DFF"/>
    <w:multiLevelType w:val="hybridMultilevel"/>
    <w:tmpl w:val="16180D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2A7542"/>
    <w:multiLevelType w:val="hybridMultilevel"/>
    <w:tmpl w:val="1B3ADA74"/>
    <w:lvl w:ilvl="0" w:tplc="0419000F">
      <w:start w:val="1"/>
      <w:numFmt w:val="decimal"/>
      <w:lvlText w:val="%1."/>
      <w:lvlJc w:val="left"/>
      <w:pPr>
        <w:ind w:left="177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AA80DDD"/>
    <w:multiLevelType w:val="multilevel"/>
    <w:tmpl w:val="F4AE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3471F"/>
    <w:multiLevelType w:val="hybridMultilevel"/>
    <w:tmpl w:val="E834B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6A0BD8"/>
    <w:multiLevelType w:val="hybridMultilevel"/>
    <w:tmpl w:val="375AED62"/>
    <w:lvl w:ilvl="0" w:tplc="03A094E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0CC0590D"/>
    <w:multiLevelType w:val="hybridMultilevel"/>
    <w:tmpl w:val="8C52B540"/>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13265D7E"/>
    <w:multiLevelType w:val="hybridMultilevel"/>
    <w:tmpl w:val="E6108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5D464E"/>
    <w:multiLevelType w:val="hybridMultilevel"/>
    <w:tmpl w:val="A01A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644EFF"/>
    <w:multiLevelType w:val="hybridMultilevel"/>
    <w:tmpl w:val="865CDC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68C246D"/>
    <w:multiLevelType w:val="multilevel"/>
    <w:tmpl w:val="AD46FDA6"/>
    <w:lvl w:ilvl="0">
      <w:start w:val="3"/>
      <w:numFmt w:val="decimal"/>
      <w:lvlText w:val="%1"/>
      <w:lvlJc w:val="left"/>
      <w:pPr>
        <w:ind w:left="720" w:hanging="360"/>
      </w:pPr>
      <w:rPr>
        <w:rFonts w:hint="default"/>
      </w:rPr>
    </w:lvl>
    <w:lvl w:ilvl="1">
      <w:start w:val="3"/>
      <w:numFmt w:val="decimal"/>
      <w:isLgl/>
      <w:lvlText w:val="%1.%2"/>
      <w:lvlJc w:val="left"/>
      <w:pPr>
        <w:ind w:left="876" w:hanging="450"/>
      </w:pPr>
      <w:rPr>
        <w:rFonts w:hint="default"/>
      </w:rPr>
    </w:lvl>
    <w:lvl w:ilvl="2">
      <w:start w:val="1"/>
      <w:numFmt w:val="decimal"/>
      <w:isLgl/>
      <w:lvlText w:val="%1.%2.%3"/>
      <w:lvlJc w:val="left"/>
      <w:pPr>
        <w:ind w:left="1494" w:hanging="720"/>
      </w:pPr>
      <w:rPr>
        <w:rFonts w:hint="default"/>
        <w:lang w:val="kk-KZ"/>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2" w15:restartNumberingAfterBreak="0">
    <w:nsid w:val="17196197"/>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1D9C2BE2"/>
    <w:multiLevelType w:val="hybridMultilevel"/>
    <w:tmpl w:val="7B1EC446"/>
    <w:lvl w:ilvl="0" w:tplc="A3CA0B48">
      <w:start w:val="1"/>
      <w:numFmt w:val="decimal"/>
      <w:lvlText w:val="%1"/>
      <w:lvlJc w:val="left"/>
      <w:pPr>
        <w:ind w:left="4046" w:hanging="360"/>
      </w:pPr>
      <w:rPr>
        <w:rFonts w:hint="default"/>
        <w:b w:val="0"/>
        <w:i w:val="0"/>
        <w:color w:val="auto"/>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4" w15:restartNumberingAfterBreak="0">
    <w:nsid w:val="20285607"/>
    <w:multiLevelType w:val="hybridMultilevel"/>
    <w:tmpl w:val="0BFE7208"/>
    <w:lvl w:ilvl="0" w:tplc="858012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2F83D65"/>
    <w:multiLevelType w:val="multilevel"/>
    <w:tmpl w:val="213C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EF4614"/>
    <w:multiLevelType w:val="multilevel"/>
    <w:tmpl w:val="6C0ED8C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247E2AF0"/>
    <w:multiLevelType w:val="hybridMultilevel"/>
    <w:tmpl w:val="3DCE92AE"/>
    <w:lvl w:ilvl="0" w:tplc="A3CA0B48">
      <w:start w:val="1"/>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24B918FC"/>
    <w:multiLevelType w:val="multilevel"/>
    <w:tmpl w:val="60FE86CE"/>
    <w:lvl w:ilvl="0">
      <w:start w:val="1"/>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9" w15:restartNumberingAfterBreak="0">
    <w:nsid w:val="2584643C"/>
    <w:multiLevelType w:val="multilevel"/>
    <w:tmpl w:val="600E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317FCE"/>
    <w:multiLevelType w:val="hybridMultilevel"/>
    <w:tmpl w:val="BEC2CC7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2B5C279E"/>
    <w:multiLevelType w:val="hybridMultilevel"/>
    <w:tmpl w:val="430C9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E533B0"/>
    <w:multiLevelType w:val="hybridMultilevel"/>
    <w:tmpl w:val="39AABA12"/>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9005E6"/>
    <w:multiLevelType w:val="hybridMultilevel"/>
    <w:tmpl w:val="DD0EF23C"/>
    <w:lvl w:ilvl="0" w:tplc="858012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35A5324"/>
    <w:multiLevelType w:val="multilevel"/>
    <w:tmpl w:val="9FC6F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6E5F4D"/>
    <w:multiLevelType w:val="hybridMultilevel"/>
    <w:tmpl w:val="7B1EC446"/>
    <w:lvl w:ilvl="0" w:tplc="A3CA0B48">
      <w:start w:val="1"/>
      <w:numFmt w:val="decimal"/>
      <w:lvlText w:val="%1"/>
      <w:lvlJc w:val="left"/>
      <w:pPr>
        <w:ind w:left="4046" w:hanging="360"/>
      </w:pPr>
      <w:rPr>
        <w:rFonts w:hint="default"/>
        <w:b w:val="0"/>
        <w:i w:val="0"/>
        <w:color w:val="auto"/>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6" w15:restartNumberingAfterBreak="0">
    <w:nsid w:val="3F126034"/>
    <w:multiLevelType w:val="hybridMultilevel"/>
    <w:tmpl w:val="FBC20EC8"/>
    <w:lvl w:ilvl="0" w:tplc="024210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3FE62476"/>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43106D15"/>
    <w:multiLevelType w:val="hybridMultilevel"/>
    <w:tmpl w:val="067627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433B03B9"/>
    <w:multiLevelType w:val="hybridMultilevel"/>
    <w:tmpl w:val="A5B6AF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9733D9"/>
    <w:multiLevelType w:val="hybridMultilevel"/>
    <w:tmpl w:val="EBF6E2F4"/>
    <w:lvl w:ilvl="0" w:tplc="A3CA0B48">
      <w:start w:val="1"/>
      <w:numFmt w:val="decimal"/>
      <w:lvlText w:val="%1"/>
      <w:lvlJc w:val="left"/>
      <w:pPr>
        <w:ind w:left="1778"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44B23053"/>
    <w:multiLevelType w:val="hybridMultilevel"/>
    <w:tmpl w:val="EAE60DDC"/>
    <w:lvl w:ilvl="0" w:tplc="2F869B90">
      <w:start w:val="1"/>
      <w:numFmt w:val="bullet"/>
      <w:lvlText w:val=""/>
      <w:lvlJc w:val="left"/>
      <w:pPr>
        <w:tabs>
          <w:tab w:val="num" w:pos="720"/>
        </w:tabs>
        <w:ind w:left="720" w:hanging="360"/>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5C3143A"/>
    <w:multiLevelType w:val="hybridMultilevel"/>
    <w:tmpl w:val="1B3ADA74"/>
    <w:lvl w:ilvl="0" w:tplc="0419000F">
      <w:start w:val="1"/>
      <w:numFmt w:val="decimal"/>
      <w:lvlText w:val="%1."/>
      <w:lvlJc w:val="left"/>
      <w:pPr>
        <w:ind w:left="1778"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4626619F"/>
    <w:multiLevelType w:val="hybridMultilevel"/>
    <w:tmpl w:val="9822CA46"/>
    <w:lvl w:ilvl="0" w:tplc="2F869B90">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BA540C5"/>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4E196D47"/>
    <w:multiLevelType w:val="hybridMultilevel"/>
    <w:tmpl w:val="1C46FF66"/>
    <w:lvl w:ilvl="0" w:tplc="04190011">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6" w15:restartNumberingAfterBreak="0">
    <w:nsid w:val="52AA7C82"/>
    <w:multiLevelType w:val="multilevel"/>
    <w:tmpl w:val="BABE9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65F3517"/>
    <w:multiLevelType w:val="hybridMultilevel"/>
    <w:tmpl w:val="F3A6C8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15:restartNumberingAfterBreak="0">
    <w:nsid w:val="57CE3769"/>
    <w:multiLevelType w:val="hybridMultilevel"/>
    <w:tmpl w:val="68F84A08"/>
    <w:lvl w:ilvl="0" w:tplc="7C8A47BA">
      <w:start w:val="1"/>
      <w:numFmt w:val="decimal"/>
      <w:lvlText w:val="%1."/>
      <w:lvlJc w:val="left"/>
      <w:pPr>
        <w:tabs>
          <w:tab w:val="num" w:pos="720"/>
        </w:tabs>
        <w:ind w:left="720" w:hanging="360"/>
      </w:pPr>
    </w:lvl>
    <w:lvl w:ilvl="1" w:tplc="2576875C" w:tentative="1">
      <w:start w:val="1"/>
      <w:numFmt w:val="decimal"/>
      <w:lvlText w:val="%2."/>
      <w:lvlJc w:val="left"/>
      <w:pPr>
        <w:tabs>
          <w:tab w:val="num" w:pos="1440"/>
        </w:tabs>
        <w:ind w:left="1440" w:hanging="360"/>
      </w:pPr>
    </w:lvl>
    <w:lvl w:ilvl="2" w:tplc="43240CCA" w:tentative="1">
      <w:start w:val="1"/>
      <w:numFmt w:val="decimal"/>
      <w:lvlText w:val="%3."/>
      <w:lvlJc w:val="left"/>
      <w:pPr>
        <w:tabs>
          <w:tab w:val="num" w:pos="2160"/>
        </w:tabs>
        <w:ind w:left="2160" w:hanging="360"/>
      </w:pPr>
    </w:lvl>
    <w:lvl w:ilvl="3" w:tplc="DF3EDF8A" w:tentative="1">
      <w:start w:val="1"/>
      <w:numFmt w:val="decimal"/>
      <w:lvlText w:val="%4."/>
      <w:lvlJc w:val="left"/>
      <w:pPr>
        <w:tabs>
          <w:tab w:val="num" w:pos="2880"/>
        </w:tabs>
        <w:ind w:left="2880" w:hanging="360"/>
      </w:pPr>
    </w:lvl>
    <w:lvl w:ilvl="4" w:tplc="6E029EE8" w:tentative="1">
      <w:start w:val="1"/>
      <w:numFmt w:val="decimal"/>
      <w:lvlText w:val="%5."/>
      <w:lvlJc w:val="left"/>
      <w:pPr>
        <w:tabs>
          <w:tab w:val="num" w:pos="3600"/>
        </w:tabs>
        <w:ind w:left="3600" w:hanging="360"/>
      </w:pPr>
    </w:lvl>
    <w:lvl w:ilvl="5" w:tplc="C8D05756" w:tentative="1">
      <w:start w:val="1"/>
      <w:numFmt w:val="decimal"/>
      <w:lvlText w:val="%6."/>
      <w:lvlJc w:val="left"/>
      <w:pPr>
        <w:tabs>
          <w:tab w:val="num" w:pos="4320"/>
        </w:tabs>
        <w:ind w:left="4320" w:hanging="360"/>
      </w:pPr>
    </w:lvl>
    <w:lvl w:ilvl="6" w:tplc="D00CEA3A" w:tentative="1">
      <w:start w:val="1"/>
      <w:numFmt w:val="decimal"/>
      <w:lvlText w:val="%7."/>
      <w:lvlJc w:val="left"/>
      <w:pPr>
        <w:tabs>
          <w:tab w:val="num" w:pos="5040"/>
        </w:tabs>
        <w:ind w:left="5040" w:hanging="360"/>
      </w:pPr>
    </w:lvl>
    <w:lvl w:ilvl="7" w:tplc="79B486B2" w:tentative="1">
      <w:start w:val="1"/>
      <w:numFmt w:val="decimal"/>
      <w:lvlText w:val="%8."/>
      <w:lvlJc w:val="left"/>
      <w:pPr>
        <w:tabs>
          <w:tab w:val="num" w:pos="5760"/>
        </w:tabs>
        <w:ind w:left="5760" w:hanging="360"/>
      </w:pPr>
    </w:lvl>
    <w:lvl w:ilvl="8" w:tplc="D326D0C0" w:tentative="1">
      <w:start w:val="1"/>
      <w:numFmt w:val="decimal"/>
      <w:lvlText w:val="%9."/>
      <w:lvlJc w:val="left"/>
      <w:pPr>
        <w:tabs>
          <w:tab w:val="num" w:pos="6480"/>
        </w:tabs>
        <w:ind w:left="6480" w:hanging="360"/>
      </w:pPr>
    </w:lvl>
  </w:abstractNum>
  <w:abstractNum w:abstractNumId="39" w15:restartNumberingAfterBreak="0">
    <w:nsid w:val="5B120B1F"/>
    <w:multiLevelType w:val="hybridMultilevel"/>
    <w:tmpl w:val="8F38E8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15:restartNumberingAfterBreak="0">
    <w:nsid w:val="670A31D9"/>
    <w:multiLevelType w:val="hybridMultilevel"/>
    <w:tmpl w:val="8BD4BF04"/>
    <w:lvl w:ilvl="0" w:tplc="A3CA0B48">
      <w:start w:val="1"/>
      <w:numFmt w:val="decimal"/>
      <w:lvlText w:val="%1"/>
      <w:lvlJc w:val="left"/>
      <w:pPr>
        <w:ind w:left="3054"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705C4A54"/>
    <w:multiLevelType w:val="hybridMultilevel"/>
    <w:tmpl w:val="FEF0C3BC"/>
    <w:lvl w:ilvl="0" w:tplc="A3CA0B48">
      <w:start w:val="1"/>
      <w:numFmt w:val="decimal"/>
      <w:lvlText w:val="%1"/>
      <w:lvlJc w:val="left"/>
      <w:pPr>
        <w:ind w:left="1495" w:hanging="360"/>
      </w:pPr>
      <w:rPr>
        <w:rFonts w:hint="default"/>
        <w:b w:val="0"/>
        <w:i w:val="0"/>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15:restartNumberingAfterBreak="0">
    <w:nsid w:val="710E7CF3"/>
    <w:multiLevelType w:val="hybridMultilevel"/>
    <w:tmpl w:val="3DCE92AE"/>
    <w:lvl w:ilvl="0" w:tplc="A3CA0B48">
      <w:start w:val="1"/>
      <w:numFmt w:val="decimal"/>
      <w:lvlText w:val="%1"/>
      <w:lvlJc w:val="left"/>
      <w:pPr>
        <w:ind w:left="1287" w:hanging="360"/>
      </w:pPr>
      <w:rPr>
        <w:rFonts w:hint="default"/>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720207E1"/>
    <w:multiLevelType w:val="hybridMultilevel"/>
    <w:tmpl w:val="D53CDCCE"/>
    <w:lvl w:ilvl="0" w:tplc="A3CA0B48">
      <w:start w:val="1"/>
      <w:numFmt w:val="decimal"/>
      <w:lvlText w:val="%1"/>
      <w:lvlJc w:val="left"/>
      <w:pPr>
        <w:ind w:left="4046" w:hanging="360"/>
      </w:pPr>
      <w:rPr>
        <w:rFonts w:hint="default"/>
        <w:b w:val="0"/>
        <w:i w:val="0"/>
        <w:color w:val="auto"/>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4" w15:restartNumberingAfterBreak="0">
    <w:nsid w:val="75EF153A"/>
    <w:multiLevelType w:val="multilevel"/>
    <w:tmpl w:val="F3F810DE"/>
    <w:lvl w:ilvl="0">
      <w:start w:val="1"/>
      <w:numFmt w:val="decimal"/>
      <w:lvlText w:val="%1"/>
      <w:lvlJc w:val="left"/>
      <w:pPr>
        <w:ind w:left="480" w:hanging="480"/>
      </w:pPr>
      <w:rPr>
        <w:rFonts w:hint="default"/>
      </w:rPr>
    </w:lvl>
    <w:lvl w:ilvl="1">
      <w:start w:val="2"/>
      <w:numFmt w:val="decimal"/>
      <w:lvlText w:val="%1.%2"/>
      <w:lvlJc w:val="left"/>
      <w:pPr>
        <w:ind w:left="943" w:hanging="480"/>
      </w:pPr>
      <w:rPr>
        <w:rFonts w:hint="default"/>
      </w:rPr>
    </w:lvl>
    <w:lvl w:ilvl="2">
      <w:start w:val="2"/>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45" w15:restartNumberingAfterBreak="0">
    <w:nsid w:val="7C97106F"/>
    <w:multiLevelType w:val="hybridMultilevel"/>
    <w:tmpl w:val="52226EE6"/>
    <w:lvl w:ilvl="0" w:tplc="04090013">
      <w:start w:val="1"/>
      <w:numFmt w:val="upperRoman"/>
      <w:lvlText w:val="%1."/>
      <w:lvlJc w:val="right"/>
      <w:pPr>
        <w:ind w:left="1377" w:hanging="81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D7C5D61"/>
    <w:multiLevelType w:val="hybridMultilevel"/>
    <w:tmpl w:val="D9066B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6"/>
  </w:num>
  <w:num w:numId="2">
    <w:abstractNumId w:val="44"/>
  </w:num>
  <w:num w:numId="3">
    <w:abstractNumId w:val="11"/>
  </w:num>
  <w:num w:numId="4">
    <w:abstractNumId w:val="31"/>
  </w:num>
  <w:num w:numId="5">
    <w:abstractNumId w:val="1"/>
  </w:num>
  <w:num w:numId="6">
    <w:abstractNumId w:val="43"/>
  </w:num>
  <w:num w:numId="7">
    <w:abstractNumId w:val="35"/>
  </w:num>
  <w:num w:numId="8">
    <w:abstractNumId w:val="46"/>
  </w:num>
  <w:num w:numId="9">
    <w:abstractNumId w:val="32"/>
  </w:num>
  <w:num w:numId="10">
    <w:abstractNumId w:val="39"/>
  </w:num>
  <w:num w:numId="11">
    <w:abstractNumId w:val="37"/>
  </w:num>
  <w:num w:numId="12">
    <w:abstractNumId w:val="28"/>
  </w:num>
  <w:num w:numId="13">
    <w:abstractNumId w:val="33"/>
  </w:num>
  <w:num w:numId="14">
    <w:abstractNumId w:val="14"/>
  </w:num>
  <w:num w:numId="15">
    <w:abstractNumId w:val="23"/>
  </w:num>
  <w:num w:numId="16">
    <w:abstractNumId w:val="10"/>
  </w:num>
  <w:num w:numId="17">
    <w:abstractNumId w:val="3"/>
  </w:num>
  <w:num w:numId="18">
    <w:abstractNumId w:val="45"/>
  </w:num>
  <w:num w:numId="19">
    <w:abstractNumId w:val="26"/>
  </w:num>
  <w:num w:numId="20">
    <w:abstractNumId w:val="19"/>
  </w:num>
  <w:num w:numId="21">
    <w:abstractNumId w:val="36"/>
  </w:num>
  <w:num w:numId="22">
    <w:abstractNumId w:val="0"/>
  </w:num>
  <w:num w:numId="23">
    <w:abstractNumId w:val="21"/>
  </w:num>
  <w:num w:numId="24">
    <w:abstractNumId w:val="5"/>
  </w:num>
  <w:num w:numId="25">
    <w:abstractNumId w:val="4"/>
  </w:num>
  <w:num w:numId="26">
    <w:abstractNumId w:val="42"/>
  </w:num>
  <w:num w:numId="27">
    <w:abstractNumId w:val="17"/>
  </w:num>
  <w:num w:numId="28">
    <w:abstractNumId w:val="25"/>
  </w:num>
  <w:num w:numId="29">
    <w:abstractNumId w:val="20"/>
  </w:num>
  <w:num w:numId="30">
    <w:abstractNumId w:val="13"/>
  </w:num>
  <w:num w:numId="31">
    <w:abstractNumId w:val="27"/>
  </w:num>
  <w:num w:numId="32">
    <w:abstractNumId w:val="24"/>
  </w:num>
  <w:num w:numId="33">
    <w:abstractNumId w:val="18"/>
  </w:num>
  <w:num w:numId="34">
    <w:abstractNumId w:val="22"/>
  </w:num>
  <w:num w:numId="35">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36">
    <w:abstractNumId w:val="38"/>
  </w:num>
  <w:num w:numId="37">
    <w:abstractNumId w:val="8"/>
  </w:num>
  <w:num w:numId="38">
    <w:abstractNumId w:val="30"/>
  </w:num>
  <w:num w:numId="39">
    <w:abstractNumId w:val="2"/>
  </w:num>
  <w:num w:numId="40">
    <w:abstractNumId w:val="29"/>
  </w:num>
  <w:num w:numId="41">
    <w:abstractNumId w:val="41"/>
  </w:num>
  <w:num w:numId="42">
    <w:abstractNumId w:val="34"/>
  </w:num>
  <w:num w:numId="43">
    <w:abstractNumId w:val="40"/>
  </w:num>
  <w:num w:numId="44">
    <w:abstractNumId w:val="12"/>
  </w:num>
  <w:num w:numId="45">
    <w:abstractNumId w:val="7"/>
  </w:num>
  <w:num w:numId="46">
    <w:abstractNumId w:val="9"/>
  </w:num>
  <w:num w:numId="4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7C3"/>
    <w:rsid w:val="0000033F"/>
    <w:rsid w:val="000004CA"/>
    <w:rsid w:val="0000169E"/>
    <w:rsid w:val="00001FC7"/>
    <w:rsid w:val="00002302"/>
    <w:rsid w:val="000028B0"/>
    <w:rsid w:val="00002A50"/>
    <w:rsid w:val="000040C0"/>
    <w:rsid w:val="00004CD3"/>
    <w:rsid w:val="0000514A"/>
    <w:rsid w:val="000054AC"/>
    <w:rsid w:val="00006B4B"/>
    <w:rsid w:val="00006C12"/>
    <w:rsid w:val="00006F3D"/>
    <w:rsid w:val="00007AB4"/>
    <w:rsid w:val="00010000"/>
    <w:rsid w:val="00010075"/>
    <w:rsid w:val="00010327"/>
    <w:rsid w:val="00010BB8"/>
    <w:rsid w:val="00010FCC"/>
    <w:rsid w:val="000113B0"/>
    <w:rsid w:val="000115C2"/>
    <w:rsid w:val="0001172A"/>
    <w:rsid w:val="00012612"/>
    <w:rsid w:val="000126DF"/>
    <w:rsid w:val="000130B1"/>
    <w:rsid w:val="000134EB"/>
    <w:rsid w:val="000146FF"/>
    <w:rsid w:val="00014ECE"/>
    <w:rsid w:val="000151ED"/>
    <w:rsid w:val="00016769"/>
    <w:rsid w:val="00016AF0"/>
    <w:rsid w:val="00022DF2"/>
    <w:rsid w:val="0002331B"/>
    <w:rsid w:val="000235B7"/>
    <w:rsid w:val="000237B6"/>
    <w:rsid w:val="00023A53"/>
    <w:rsid w:val="00023D40"/>
    <w:rsid w:val="00024044"/>
    <w:rsid w:val="000246C4"/>
    <w:rsid w:val="00024FE5"/>
    <w:rsid w:val="00025247"/>
    <w:rsid w:val="00026A7A"/>
    <w:rsid w:val="00026AE0"/>
    <w:rsid w:val="00027665"/>
    <w:rsid w:val="000313FF"/>
    <w:rsid w:val="0003145C"/>
    <w:rsid w:val="00031CD5"/>
    <w:rsid w:val="00031EB8"/>
    <w:rsid w:val="000327B3"/>
    <w:rsid w:val="00032D5B"/>
    <w:rsid w:val="00032E4D"/>
    <w:rsid w:val="0003322B"/>
    <w:rsid w:val="00034626"/>
    <w:rsid w:val="00034BDF"/>
    <w:rsid w:val="00034C09"/>
    <w:rsid w:val="000351B5"/>
    <w:rsid w:val="00035D0C"/>
    <w:rsid w:val="00035D20"/>
    <w:rsid w:val="0003683A"/>
    <w:rsid w:val="00036CCD"/>
    <w:rsid w:val="0003764C"/>
    <w:rsid w:val="00037BA9"/>
    <w:rsid w:val="00040287"/>
    <w:rsid w:val="000409AF"/>
    <w:rsid w:val="0004101C"/>
    <w:rsid w:val="000416EC"/>
    <w:rsid w:val="00041784"/>
    <w:rsid w:val="000424FD"/>
    <w:rsid w:val="0004336F"/>
    <w:rsid w:val="0004549A"/>
    <w:rsid w:val="000459D7"/>
    <w:rsid w:val="0004735B"/>
    <w:rsid w:val="0005000A"/>
    <w:rsid w:val="000505AF"/>
    <w:rsid w:val="00050B0B"/>
    <w:rsid w:val="0005167F"/>
    <w:rsid w:val="00051972"/>
    <w:rsid w:val="0005234C"/>
    <w:rsid w:val="0005242F"/>
    <w:rsid w:val="00052F4B"/>
    <w:rsid w:val="00054F5F"/>
    <w:rsid w:val="00056169"/>
    <w:rsid w:val="00057E67"/>
    <w:rsid w:val="00057FBE"/>
    <w:rsid w:val="00060D2D"/>
    <w:rsid w:val="0006153C"/>
    <w:rsid w:val="00062626"/>
    <w:rsid w:val="00062EF3"/>
    <w:rsid w:val="0006336E"/>
    <w:rsid w:val="00063D8A"/>
    <w:rsid w:val="00064930"/>
    <w:rsid w:val="000650F2"/>
    <w:rsid w:val="00065125"/>
    <w:rsid w:val="00065E4D"/>
    <w:rsid w:val="00066A22"/>
    <w:rsid w:val="00066BCD"/>
    <w:rsid w:val="00066F96"/>
    <w:rsid w:val="00070695"/>
    <w:rsid w:val="0007095D"/>
    <w:rsid w:val="00070D71"/>
    <w:rsid w:val="00071F08"/>
    <w:rsid w:val="000729DF"/>
    <w:rsid w:val="00072CFC"/>
    <w:rsid w:val="00073048"/>
    <w:rsid w:val="000738E0"/>
    <w:rsid w:val="00073A8A"/>
    <w:rsid w:val="00073AD6"/>
    <w:rsid w:val="00073DBD"/>
    <w:rsid w:val="00074445"/>
    <w:rsid w:val="00074781"/>
    <w:rsid w:val="0007589B"/>
    <w:rsid w:val="000777E9"/>
    <w:rsid w:val="00077F4F"/>
    <w:rsid w:val="00080B4A"/>
    <w:rsid w:val="00080D1F"/>
    <w:rsid w:val="00081A46"/>
    <w:rsid w:val="00082072"/>
    <w:rsid w:val="000837E5"/>
    <w:rsid w:val="000839CF"/>
    <w:rsid w:val="00083B96"/>
    <w:rsid w:val="000840E2"/>
    <w:rsid w:val="000846B2"/>
    <w:rsid w:val="00084F9B"/>
    <w:rsid w:val="00085D06"/>
    <w:rsid w:val="00085D14"/>
    <w:rsid w:val="00086276"/>
    <w:rsid w:val="00086298"/>
    <w:rsid w:val="000867DB"/>
    <w:rsid w:val="00087782"/>
    <w:rsid w:val="00087C54"/>
    <w:rsid w:val="00087DC8"/>
    <w:rsid w:val="000903CD"/>
    <w:rsid w:val="00090933"/>
    <w:rsid w:val="000909B4"/>
    <w:rsid w:val="000909ED"/>
    <w:rsid w:val="00090C28"/>
    <w:rsid w:val="000913E7"/>
    <w:rsid w:val="00091BF8"/>
    <w:rsid w:val="00092A13"/>
    <w:rsid w:val="000931B8"/>
    <w:rsid w:val="0009521D"/>
    <w:rsid w:val="00095B2F"/>
    <w:rsid w:val="00095CFD"/>
    <w:rsid w:val="00096191"/>
    <w:rsid w:val="0009648F"/>
    <w:rsid w:val="00096A7C"/>
    <w:rsid w:val="0009721A"/>
    <w:rsid w:val="00097501"/>
    <w:rsid w:val="00097C3F"/>
    <w:rsid w:val="00097FE7"/>
    <w:rsid w:val="000A1217"/>
    <w:rsid w:val="000A1266"/>
    <w:rsid w:val="000A138E"/>
    <w:rsid w:val="000A1512"/>
    <w:rsid w:val="000A1CD8"/>
    <w:rsid w:val="000A1E58"/>
    <w:rsid w:val="000A2282"/>
    <w:rsid w:val="000A3430"/>
    <w:rsid w:val="000A3F9D"/>
    <w:rsid w:val="000A4A19"/>
    <w:rsid w:val="000A5213"/>
    <w:rsid w:val="000A53E3"/>
    <w:rsid w:val="000A543F"/>
    <w:rsid w:val="000A5798"/>
    <w:rsid w:val="000A5E0A"/>
    <w:rsid w:val="000A6541"/>
    <w:rsid w:val="000A68DB"/>
    <w:rsid w:val="000A6DF3"/>
    <w:rsid w:val="000A79E6"/>
    <w:rsid w:val="000A7D7C"/>
    <w:rsid w:val="000B0223"/>
    <w:rsid w:val="000B13E9"/>
    <w:rsid w:val="000B1BAE"/>
    <w:rsid w:val="000B1FA9"/>
    <w:rsid w:val="000B20AE"/>
    <w:rsid w:val="000B21CB"/>
    <w:rsid w:val="000B2558"/>
    <w:rsid w:val="000B29A2"/>
    <w:rsid w:val="000B39F9"/>
    <w:rsid w:val="000B3AE7"/>
    <w:rsid w:val="000B3EE0"/>
    <w:rsid w:val="000B478E"/>
    <w:rsid w:val="000B485C"/>
    <w:rsid w:val="000B4AFE"/>
    <w:rsid w:val="000B5CB1"/>
    <w:rsid w:val="000B6C41"/>
    <w:rsid w:val="000B6FB0"/>
    <w:rsid w:val="000B7354"/>
    <w:rsid w:val="000B7744"/>
    <w:rsid w:val="000B7B46"/>
    <w:rsid w:val="000B7E35"/>
    <w:rsid w:val="000C0371"/>
    <w:rsid w:val="000C0A88"/>
    <w:rsid w:val="000C1164"/>
    <w:rsid w:val="000C1AB4"/>
    <w:rsid w:val="000C2A14"/>
    <w:rsid w:val="000C2AD0"/>
    <w:rsid w:val="000C301A"/>
    <w:rsid w:val="000C333C"/>
    <w:rsid w:val="000C3FBD"/>
    <w:rsid w:val="000C427D"/>
    <w:rsid w:val="000C42FF"/>
    <w:rsid w:val="000C4A66"/>
    <w:rsid w:val="000C53EE"/>
    <w:rsid w:val="000C63F4"/>
    <w:rsid w:val="000C6669"/>
    <w:rsid w:val="000C7460"/>
    <w:rsid w:val="000D0DD6"/>
    <w:rsid w:val="000D0F10"/>
    <w:rsid w:val="000D10A7"/>
    <w:rsid w:val="000D2558"/>
    <w:rsid w:val="000D4F3E"/>
    <w:rsid w:val="000D553C"/>
    <w:rsid w:val="000D6936"/>
    <w:rsid w:val="000D7881"/>
    <w:rsid w:val="000D7E93"/>
    <w:rsid w:val="000E08BF"/>
    <w:rsid w:val="000E51BA"/>
    <w:rsid w:val="000E59AC"/>
    <w:rsid w:val="000E7B24"/>
    <w:rsid w:val="000E7F91"/>
    <w:rsid w:val="000F04FA"/>
    <w:rsid w:val="000F0B55"/>
    <w:rsid w:val="000F36B8"/>
    <w:rsid w:val="000F37CB"/>
    <w:rsid w:val="000F750B"/>
    <w:rsid w:val="000F78F4"/>
    <w:rsid w:val="000F7C61"/>
    <w:rsid w:val="000F7D48"/>
    <w:rsid w:val="000F7DFF"/>
    <w:rsid w:val="000F7FE0"/>
    <w:rsid w:val="001008EA"/>
    <w:rsid w:val="001010FF"/>
    <w:rsid w:val="00101163"/>
    <w:rsid w:val="00101270"/>
    <w:rsid w:val="00101482"/>
    <w:rsid w:val="00103102"/>
    <w:rsid w:val="00103A4C"/>
    <w:rsid w:val="00103FA2"/>
    <w:rsid w:val="00104321"/>
    <w:rsid w:val="00104832"/>
    <w:rsid w:val="001052F7"/>
    <w:rsid w:val="001061F3"/>
    <w:rsid w:val="00106D70"/>
    <w:rsid w:val="00106E29"/>
    <w:rsid w:val="0010725E"/>
    <w:rsid w:val="001100F4"/>
    <w:rsid w:val="00110D5D"/>
    <w:rsid w:val="00111505"/>
    <w:rsid w:val="00111C3F"/>
    <w:rsid w:val="001125CA"/>
    <w:rsid w:val="00112D39"/>
    <w:rsid w:val="001134B0"/>
    <w:rsid w:val="00113F1C"/>
    <w:rsid w:val="00114401"/>
    <w:rsid w:val="00114BE2"/>
    <w:rsid w:val="00114F29"/>
    <w:rsid w:val="00116842"/>
    <w:rsid w:val="00120AB4"/>
    <w:rsid w:val="0012100E"/>
    <w:rsid w:val="001212B1"/>
    <w:rsid w:val="00122F10"/>
    <w:rsid w:val="001230EB"/>
    <w:rsid w:val="00123254"/>
    <w:rsid w:val="001236FB"/>
    <w:rsid w:val="00123A91"/>
    <w:rsid w:val="00123C4A"/>
    <w:rsid w:val="00124C6A"/>
    <w:rsid w:val="00125087"/>
    <w:rsid w:val="0012553C"/>
    <w:rsid w:val="00125AE3"/>
    <w:rsid w:val="0012608C"/>
    <w:rsid w:val="001264B0"/>
    <w:rsid w:val="0012683A"/>
    <w:rsid w:val="00126FEC"/>
    <w:rsid w:val="00127D40"/>
    <w:rsid w:val="001305FC"/>
    <w:rsid w:val="00130C33"/>
    <w:rsid w:val="00131CDE"/>
    <w:rsid w:val="00132275"/>
    <w:rsid w:val="00132353"/>
    <w:rsid w:val="001323ED"/>
    <w:rsid w:val="00132570"/>
    <w:rsid w:val="00132B0B"/>
    <w:rsid w:val="00132CEA"/>
    <w:rsid w:val="00132FD6"/>
    <w:rsid w:val="0013381C"/>
    <w:rsid w:val="0013444C"/>
    <w:rsid w:val="00134A7D"/>
    <w:rsid w:val="00134AE6"/>
    <w:rsid w:val="00135ACC"/>
    <w:rsid w:val="001368B9"/>
    <w:rsid w:val="00137167"/>
    <w:rsid w:val="00137C23"/>
    <w:rsid w:val="00140197"/>
    <w:rsid w:val="00140988"/>
    <w:rsid w:val="00140B89"/>
    <w:rsid w:val="001415C4"/>
    <w:rsid w:val="001421DB"/>
    <w:rsid w:val="00142B5A"/>
    <w:rsid w:val="00143192"/>
    <w:rsid w:val="00143BA2"/>
    <w:rsid w:val="00144798"/>
    <w:rsid w:val="001453F4"/>
    <w:rsid w:val="00145CD3"/>
    <w:rsid w:val="001515A8"/>
    <w:rsid w:val="0015253E"/>
    <w:rsid w:val="001538B4"/>
    <w:rsid w:val="001541BD"/>
    <w:rsid w:val="001558DC"/>
    <w:rsid w:val="00155AB1"/>
    <w:rsid w:val="00155EC8"/>
    <w:rsid w:val="0015684C"/>
    <w:rsid w:val="001600AA"/>
    <w:rsid w:val="0016038E"/>
    <w:rsid w:val="00160FE3"/>
    <w:rsid w:val="0016352B"/>
    <w:rsid w:val="00164A7A"/>
    <w:rsid w:val="00164BBC"/>
    <w:rsid w:val="0016515E"/>
    <w:rsid w:val="001655AF"/>
    <w:rsid w:val="00166F6F"/>
    <w:rsid w:val="0016714F"/>
    <w:rsid w:val="00167193"/>
    <w:rsid w:val="00167C2E"/>
    <w:rsid w:val="00170480"/>
    <w:rsid w:val="00170E03"/>
    <w:rsid w:val="00171071"/>
    <w:rsid w:val="0017123F"/>
    <w:rsid w:val="001716DA"/>
    <w:rsid w:val="001717F1"/>
    <w:rsid w:val="00171AD6"/>
    <w:rsid w:val="001720D7"/>
    <w:rsid w:val="00172156"/>
    <w:rsid w:val="001732F6"/>
    <w:rsid w:val="001738E1"/>
    <w:rsid w:val="00173EAB"/>
    <w:rsid w:val="0017482A"/>
    <w:rsid w:val="00174A3E"/>
    <w:rsid w:val="001765E3"/>
    <w:rsid w:val="0018012E"/>
    <w:rsid w:val="0018040E"/>
    <w:rsid w:val="001822E2"/>
    <w:rsid w:val="00182595"/>
    <w:rsid w:val="00183526"/>
    <w:rsid w:val="00183DCE"/>
    <w:rsid w:val="001842F3"/>
    <w:rsid w:val="00184757"/>
    <w:rsid w:val="00184B66"/>
    <w:rsid w:val="001854C8"/>
    <w:rsid w:val="00185976"/>
    <w:rsid w:val="00185AF4"/>
    <w:rsid w:val="00186103"/>
    <w:rsid w:val="00186BF7"/>
    <w:rsid w:val="001905E3"/>
    <w:rsid w:val="00190CDD"/>
    <w:rsid w:val="00191567"/>
    <w:rsid w:val="00192272"/>
    <w:rsid w:val="001926EE"/>
    <w:rsid w:val="00192CF4"/>
    <w:rsid w:val="00192E6F"/>
    <w:rsid w:val="00193F26"/>
    <w:rsid w:val="00195403"/>
    <w:rsid w:val="001957A1"/>
    <w:rsid w:val="00195F88"/>
    <w:rsid w:val="00197692"/>
    <w:rsid w:val="001A1697"/>
    <w:rsid w:val="001A18CE"/>
    <w:rsid w:val="001A1BC4"/>
    <w:rsid w:val="001A2463"/>
    <w:rsid w:val="001A3DD4"/>
    <w:rsid w:val="001A4F4E"/>
    <w:rsid w:val="001A571D"/>
    <w:rsid w:val="001A6044"/>
    <w:rsid w:val="001A60C9"/>
    <w:rsid w:val="001A68B5"/>
    <w:rsid w:val="001A68D2"/>
    <w:rsid w:val="001A68E1"/>
    <w:rsid w:val="001A6A1C"/>
    <w:rsid w:val="001A6ED0"/>
    <w:rsid w:val="001A725C"/>
    <w:rsid w:val="001A7688"/>
    <w:rsid w:val="001B11C2"/>
    <w:rsid w:val="001B145E"/>
    <w:rsid w:val="001B32C5"/>
    <w:rsid w:val="001B355A"/>
    <w:rsid w:val="001B3814"/>
    <w:rsid w:val="001B4312"/>
    <w:rsid w:val="001B45D5"/>
    <w:rsid w:val="001B4818"/>
    <w:rsid w:val="001B5F89"/>
    <w:rsid w:val="001B62D5"/>
    <w:rsid w:val="001B6F2C"/>
    <w:rsid w:val="001B75F9"/>
    <w:rsid w:val="001B76A7"/>
    <w:rsid w:val="001B787A"/>
    <w:rsid w:val="001C027E"/>
    <w:rsid w:val="001C05AD"/>
    <w:rsid w:val="001C0A9C"/>
    <w:rsid w:val="001C1137"/>
    <w:rsid w:val="001C1238"/>
    <w:rsid w:val="001C14C7"/>
    <w:rsid w:val="001C26EA"/>
    <w:rsid w:val="001C2815"/>
    <w:rsid w:val="001C36EC"/>
    <w:rsid w:val="001C3D65"/>
    <w:rsid w:val="001C4206"/>
    <w:rsid w:val="001C52E4"/>
    <w:rsid w:val="001C6700"/>
    <w:rsid w:val="001C75FA"/>
    <w:rsid w:val="001C7DE9"/>
    <w:rsid w:val="001D0A87"/>
    <w:rsid w:val="001D15AE"/>
    <w:rsid w:val="001D1E32"/>
    <w:rsid w:val="001D235F"/>
    <w:rsid w:val="001D2BA1"/>
    <w:rsid w:val="001D2D7C"/>
    <w:rsid w:val="001D339F"/>
    <w:rsid w:val="001D3DBE"/>
    <w:rsid w:val="001D4239"/>
    <w:rsid w:val="001D4E38"/>
    <w:rsid w:val="001D5D47"/>
    <w:rsid w:val="001D620B"/>
    <w:rsid w:val="001D6BA2"/>
    <w:rsid w:val="001D6F52"/>
    <w:rsid w:val="001D6FC5"/>
    <w:rsid w:val="001D7D9C"/>
    <w:rsid w:val="001E06BA"/>
    <w:rsid w:val="001E070C"/>
    <w:rsid w:val="001E0A67"/>
    <w:rsid w:val="001E0CC7"/>
    <w:rsid w:val="001E0F6E"/>
    <w:rsid w:val="001E2015"/>
    <w:rsid w:val="001E470D"/>
    <w:rsid w:val="001E473E"/>
    <w:rsid w:val="001E49B9"/>
    <w:rsid w:val="001E4C54"/>
    <w:rsid w:val="001E58C8"/>
    <w:rsid w:val="001E61EE"/>
    <w:rsid w:val="001E6FFC"/>
    <w:rsid w:val="001F0017"/>
    <w:rsid w:val="001F071F"/>
    <w:rsid w:val="001F1383"/>
    <w:rsid w:val="001F18C0"/>
    <w:rsid w:val="001F1C69"/>
    <w:rsid w:val="001F204A"/>
    <w:rsid w:val="001F2E20"/>
    <w:rsid w:val="001F3C64"/>
    <w:rsid w:val="001F3FAF"/>
    <w:rsid w:val="001F41BE"/>
    <w:rsid w:val="001F535A"/>
    <w:rsid w:val="001F5D39"/>
    <w:rsid w:val="001F6542"/>
    <w:rsid w:val="002001F3"/>
    <w:rsid w:val="002010AC"/>
    <w:rsid w:val="00203436"/>
    <w:rsid w:val="00204312"/>
    <w:rsid w:val="002049ED"/>
    <w:rsid w:val="00205290"/>
    <w:rsid w:val="0020561B"/>
    <w:rsid w:val="00205997"/>
    <w:rsid w:val="00206024"/>
    <w:rsid w:val="00206765"/>
    <w:rsid w:val="00206E3B"/>
    <w:rsid w:val="00206FC0"/>
    <w:rsid w:val="00207132"/>
    <w:rsid w:val="0021047C"/>
    <w:rsid w:val="00210E2F"/>
    <w:rsid w:val="00210E3F"/>
    <w:rsid w:val="00211103"/>
    <w:rsid w:val="00211181"/>
    <w:rsid w:val="00211976"/>
    <w:rsid w:val="00212191"/>
    <w:rsid w:val="0021229F"/>
    <w:rsid w:val="00212627"/>
    <w:rsid w:val="00212868"/>
    <w:rsid w:val="0021475D"/>
    <w:rsid w:val="0021484E"/>
    <w:rsid w:val="00215A34"/>
    <w:rsid w:val="002163A4"/>
    <w:rsid w:val="002175FF"/>
    <w:rsid w:val="002204C0"/>
    <w:rsid w:val="002208A8"/>
    <w:rsid w:val="00221DD3"/>
    <w:rsid w:val="00222190"/>
    <w:rsid w:val="00222533"/>
    <w:rsid w:val="002239D5"/>
    <w:rsid w:val="00223E59"/>
    <w:rsid w:val="0022410C"/>
    <w:rsid w:val="002259D4"/>
    <w:rsid w:val="00225DA0"/>
    <w:rsid w:val="00226966"/>
    <w:rsid w:val="00227491"/>
    <w:rsid w:val="00227F43"/>
    <w:rsid w:val="00231F32"/>
    <w:rsid w:val="00232576"/>
    <w:rsid w:val="00232AE9"/>
    <w:rsid w:val="00232EF7"/>
    <w:rsid w:val="00233DB4"/>
    <w:rsid w:val="00235A59"/>
    <w:rsid w:val="00235B80"/>
    <w:rsid w:val="00235CB3"/>
    <w:rsid w:val="002367C1"/>
    <w:rsid w:val="002371FE"/>
    <w:rsid w:val="00237CFB"/>
    <w:rsid w:val="0024046D"/>
    <w:rsid w:val="00240C9C"/>
    <w:rsid w:val="002411D0"/>
    <w:rsid w:val="002423CB"/>
    <w:rsid w:val="00242436"/>
    <w:rsid w:val="00242654"/>
    <w:rsid w:val="002427D1"/>
    <w:rsid w:val="002430E9"/>
    <w:rsid w:val="0024361C"/>
    <w:rsid w:val="002437AE"/>
    <w:rsid w:val="00243C7C"/>
    <w:rsid w:val="00243D6E"/>
    <w:rsid w:val="002453FA"/>
    <w:rsid w:val="00245AE7"/>
    <w:rsid w:val="002461A6"/>
    <w:rsid w:val="00246313"/>
    <w:rsid w:val="00246F48"/>
    <w:rsid w:val="00247FE0"/>
    <w:rsid w:val="002502EB"/>
    <w:rsid w:val="002509EB"/>
    <w:rsid w:val="00250DD0"/>
    <w:rsid w:val="00250F5A"/>
    <w:rsid w:val="00251AEA"/>
    <w:rsid w:val="00251C50"/>
    <w:rsid w:val="002522C6"/>
    <w:rsid w:val="00252512"/>
    <w:rsid w:val="00252951"/>
    <w:rsid w:val="00252AE1"/>
    <w:rsid w:val="00252D46"/>
    <w:rsid w:val="00252F51"/>
    <w:rsid w:val="002530B0"/>
    <w:rsid w:val="00253498"/>
    <w:rsid w:val="0025487C"/>
    <w:rsid w:val="00254919"/>
    <w:rsid w:val="002555A5"/>
    <w:rsid w:val="00255B84"/>
    <w:rsid w:val="00256F97"/>
    <w:rsid w:val="002578AC"/>
    <w:rsid w:val="00257CA3"/>
    <w:rsid w:val="00257F72"/>
    <w:rsid w:val="00260151"/>
    <w:rsid w:val="00260B8B"/>
    <w:rsid w:val="00261EC7"/>
    <w:rsid w:val="00261F50"/>
    <w:rsid w:val="00262298"/>
    <w:rsid w:val="00262320"/>
    <w:rsid w:val="00262322"/>
    <w:rsid w:val="002645FF"/>
    <w:rsid w:val="00264AF8"/>
    <w:rsid w:val="002651A0"/>
    <w:rsid w:val="002651CB"/>
    <w:rsid w:val="00265A0F"/>
    <w:rsid w:val="00265B4C"/>
    <w:rsid w:val="00266089"/>
    <w:rsid w:val="00266868"/>
    <w:rsid w:val="00266A13"/>
    <w:rsid w:val="00266B20"/>
    <w:rsid w:val="00267030"/>
    <w:rsid w:val="00267367"/>
    <w:rsid w:val="00267474"/>
    <w:rsid w:val="00270F91"/>
    <w:rsid w:val="00271E6A"/>
    <w:rsid w:val="002738B4"/>
    <w:rsid w:val="002739D8"/>
    <w:rsid w:val="00275119"/>
    <w:rsid w:val="00275A84"/>
    <w:rsid w:val="00275BE1"/>
    <w:rsid w:val="00276B7E"/>
    <w:rsid w:val="00276BC8"/>
    <w:rsid w:val="00280784"/>
    <w:rsid w:val="002807D3"/>
    <w:rsid w:val="00280A04"/>
    <w:rsid w:val="002812F1"/>
    <w:rsid w:val="0028261C"/>
    <w:rsid w:val="00282720"/>
    <w:rsid w:val="00282EFD"/>
    <w:rsid w:val="002837E0"/>
    <w:rsid w:val="002842B8"/>
    <w:rsid w:val="002848A7"/>
    <w:rsid w:val="002851EC"/>
    <w:rsid w:val="002852F2"/>
    <w:rsid w:val="00285BD1"/>
    <w:rsid w:val="00286341"/>
    <w:rsid w:val="00286368"/>
    <w:rsid w:val="002864E4"/>
    <w:rsid w:val="0028671E"/>
    <w:rsid w:val="00286AA4"/>
    <w:rsid w:val="00286F18"/>
    <w:rsid w:val="00287659"/>
    <w:rsid w:val="00287AA5"/>
    <w:rsid w:val="00287F36"/>
    <w:rsid w:val="002907E7"/>
    <w:rsid w:val="00290CBE"/>
    <w:rsid w:val="0029112A"/>
    <w:rsid w:val="002919E8"/>
    <w:rsid w:val="00291E7D"/>
    <w:rsid w:val="00292A66"/>
    <w:rsid w:val="00292E99"/>
    <w:rsid w:val="002934A6"/>
    <w:rsid w:val="0029410B"/>
    <w:rsid w:val="002943A0"/>
    <w:rsid w:val="0029626F"/>
    <w:rsid w:val="002966E6"/>
    <w:rsid w:val="002972BA"/>
    <w:rsid w:val="00297332"/>
    <w:rsid w:val="00297744"/>
    <w:rsid w:val="002978AE"/>
    <w:rsid w:val="00297C28"/>
    <w:rsid w:val="002A0766"/>
    <w:rsid w:val="002A07E1"/>
    <w:rsid w:val="002A08EC"/>
    <w:rsid w:val="002A13FF"/>
    <w:rsid w:val="002A1423"/>
    <w:rsid w:val="002A182C"/>
    <w:rsid w:val="002A286E"/>
    <w:rsid w:val="002A2C20"/>
    <w:rsid w:val="002A3375"/>
    <w:rsid w:val="002A3BC7"/>
    <w:rsid w:val="002A48D0"/>
    <w:rsid w:val="002A543C"/>
    <w:rsid w:val="002A5599"/>
    <w:rsid w:val="002A603B"/>
    <w:rsid w:val="002A6B0E"/>
    <w:rsid w:val="002A6C1A"/>
    <w:rsid w:val="002A6EDA"/>
    <w:rsid w:val="002A7A00"/>
    <w:rsid w:val="002B00C8"/>
    <w:rsid w:val="002B19DB"/>
    <w:rsid w:val="002B20D6"/>
    <w:rsid w:val="002B2689"/>
    <w:rsid w:val="002B2C08"/>
    <w:rsid w:val="002B3126"/>
    <w:rsid w:val="002B3945"/>
    <w:rsid w:val="002B476E"/>
    <w:rsid w:val="002B4A8B"/>
    <w:rsid w:val="002B5076"/>
    <w:rsid w:val="002B5A33"/>
    <w:rsid w:val="002B6458"/>
    <w:rsid w:val="002B7A6A"/>
    <w:rsid w:val="002C1138"/>
    <w:rsid w:val="002C19EF"/>
    <w:rsid w:val="002C1DD7"/>
    <w:rsid w:val="002C1F79"/>
    <w:rsid w:val="002C332F"/>
    <w:rsid w:val="002C419C"/>
    <w:rsid w:val="002C4796"/>
    <w:rsid w:val="002C5BFE"/>
    <w:rsid w:val="002C6084"/>
    <w:rsid w:val="002D0B7D"/>
    <w:rsid w:val="002D1E7A"/>
    <w:rsid w:val="002D2F96"/>
    <w:rsid w:val="002D47D3"/>
    <w:rsid w:val="002D4E40"/>
    <w:rsid w:val="002D4ED5"/>
    <w:rsid w:val="002D4F3D"/>
    <w:rsid w:val="002D5562"/>
    <w:rsid w:val="002D58B5"/>
    <w:rsid w:val="002D622F"/>
    <w:rsid w:val="002D6DB3"/>
    <w:rsid w:val="002D78DE"/>
    <w:rsid w:val="002E0725"/>
    <w:rsid w:val="002E09A3"/>
    <w:rsid w:val="002E1EC5"/>
    <w:rsid w:val="002E26AF"/>
    <w:rsid w:val="002E285B"/>
    <w:rsid w:val="002E2DD2"/>
    <w:rsid w:val="002E3C02"/>
    <w:rsid w:val="002E401E"/>
    <w:rsid w:val="002E4537"/>
    <w:rsid w:val="002E4BC6"/>
    <w:rsid w:val="002E5F7E"/>
    <w:rsid w:val="002E653B"/>
    <w:rsid w:val="002E6B82"/>
    <w:rsid w:val="002E6D51"/>
    <w:rsid w:val="002E722A"/>
    <w:rsid w:val="002E72A2"/>
    <w:rsid w:val="002E73E4"/>
    <w:rsid w:val="002E751C"/>
    <w:rsid w:val="002F0453"/>
    <w:rsid w:val="002F04EE"/>
    <w:rsid w:val="002F1748"/>
    <w:rsid w:val="002F1C77"/>
    <w:rsid w:val="002F27EB"/>
    <w:rsid w:val="002F468A"/>
    <w:rsid w:val="002F52D7"/>
    <w:rsid w:val="002F572B"/>
    <w:rsid w:val="002F5B8E"/>
    <w:rsid w:val="002F68F4"/>
    <w:rsid w:val="00301ADA"/>
    <w:rsid w:val="0030254C"/>
    <w:rsid w:val="003031A3"/>
    <w:rsid w:val="00303219"/>
    <w:rsid w:val="0030345E"/>
    <w:rsid w:val="00303645"/>
    <w:rsid w:val="00303B02"/>
    <w:rsid w:val="00303BFB"/>
    <w:rsid w:val="00303F36"/>
    <w:rsid w:val="00304439"/>
    <w:rsid w:val="003051DA"/>
    <w:rsid w:val="003055FE"/>
    <w:rsid w:val="00305669"/>
    <w:rsid w:val="003056A2"/>
    <w:rsid w:val="00305A47"/>
    <w:rsid w:val="00305D4B"/>
    <w:rsid w:val="003061FD"/>
    <w:rsid w:val="00306790"/>
    <w:rsid w:val="0030705A"/>
    <w:rsid w:val="00307387"/>
    <w:rsid w:val="00307CF8"/>
    <w:rsid w:val="00307FB4"/>
    <w:rsid w:val="0031007D"/>
    <w:rsid w:val="00310141"/>
    <w:rsid w:val="00310DB8"/>
    <w:rsid w:val="00311DC2"/>
    <w:rsid w:val="00312AC5"/>
    <w:rsid w:val="00314A48"/>
    <w:rsid w:val="00314B07"/>
    <w:rsid w:val="00315371"/>
    <w:rsid w:val="00315C9A"/>
    <w:rsid w:val="00316A6D"/>
    <w:rsid w:val="00317079"/>
    <w:rsid w:val="00320DF0"/>
    <w:rsid w:val="0032132E"/>
    <w:rsid w:val="00321D10"/>
    <w:rsid w:val="00322260"/>
    <w:rsid w:val="003237BC"/>
    <w:rsid w:val="00324002"/>
    <w:rsid w:val="0032433C"/>
    <w:rsid w:val="00325EBF"/>
    <w:rsid w:val="00326A1F"/>
    <w:rsid w:val="00326BD0"/>
    <w:rsid w:val="00326E25"/>
    <w:rsid w:val="003307C9"/>
    <w:rsid w:val="00330E12"/>
    <w:rsid w:val="003316B5"/>
    <w:rsid w:val="00331D98"/>
    <w:rsid w:val="00331F0F"/>
    <w:rsid w:val="0033224B"/>
    <w:rsid w:val="00333D7B"/>
    <w:rsid w:val="003342FA"/>
    <w:rsid w:val="00334572"/>
    <w:rsid w:val="00334B08"/>
    <w:rsid w:val="00335885"/>
    <w:rsid w:val="00335A09"/>
    <w:rsid w:val="00335BD2"/>
    <w:rsid w:val="00335FBF"/>
    <w:rsid w:val="0033721A"/>
    <w:rsid w:val="00337508"/>
    <w:rsid w:val="00340119"/>
    <w:rsid w:val="00340455"/>
    <w:rsid w:val="0034068D"/>
    <w:rsid w:val="00340921"/>
    <w:rsid w:val="0034134C"/>
    <w:rsid w:val="0034160C"/>
    <w:rsid w:val="00342BBB"/>
    <w:rsid w:val="0034321C"/>
    <w:rsid w:val="003434B8"/>
    <w:rsid w:val="003443AC"/>
    <w:rsid w:val="00344C53"/>
    <w:rsid w:val="00345893"/>
    <w:rsid w:val="00345A7B"/>
    <w:rsid w:val="003461BE"/>
    <w:rsid w:val="003462BA"/>
    <w:rsid w:val="00346AC5"/>
    <w:rsid w:val="00346CDF"/>
    <w:rsid w:val="003470E5"/>
    <w:rsid w:val="00350284"/>
    <w:rsid w:val="00350DC5"/>
    <w:rsid w:val="00352006"/>
    <w:rsid w:val="003530C4"/>
    <w:rsid w:val="003530DB"/>
    <w:rsid w:val="003534A2"/>
    <w:rsid w:val="00353A1A"/>
    <w:rsid w:val="00353FB3"/>
    <w:rsid w:val="003542A5"/>
    <w:rsid w:val="00354913"/>
    <w:rsid w:val="00355F7F"/>
    <w:rsid w:val="00356B19"/>
    <w:rsid w:val="003617BF"/>
    <w:rsid w:val="003620C0"/>
    <w:rsid w:val="00362572"/>
    <w:rsid w:val="00362BE4"/>
    <w:rsid w:val="0036341A"/>
    <w:rsid w:val="00364053"/>
    <w:rsid w:val="00364102"/>
    <w:rsid w:val="00364398"/>
    <w:rsid w:val="003656FD"/>
    <w:rsid w:val="00365C34"/>
    <w:rsid w:val="0036678C"/>
    <w:rsid w:val="00366CEA"/>
    <w:rsid w:val="003675CD"/>
    <w:rsid w:val="00367E63"/>
    <w:rsid w:val="003707D2"/>
    <w:rsid w:val="00370D98"/>
    <w:rsid w:val="00372924"/>
    <w:rsid w:val="00372A07"/>
    <w:rsid w:val="00372D02"/>
    <w:rsid w:val="00374814"/>
    <w:rsid w:val="003749D0"/>
    <w:rsid w:val="00374A6F"/>
    <w:rsid w:val="00374B1A"/>
    <w:rsid w:val="00375624"/>
    <w:rsid w:val="00375B99"/>
    <w:rsid w:val="00375D47"/>
    <w:rsid w:val="003762D9"/>
    <w:rsid w:val="00376FFE"/>
    <w:rsid w:val="0038080C"/>
    <w:rsid w:val="00380838"/>
    <w:rsid w:val="003809AA"/>
    <w:rsid w:val="00380ACC"/>
    <w:rsid w:val="00380E4D"/>
    <w:rsid w:val="00381577"/>
    <w:rsid w:val="00381E94"/>
    <w:rsid w:val="00382A40"/>
    <w:rsid w:val="0038358C"/>
    <w:rsid w:val="00383F41"/>
    <w:rsid w:val="003844E0"/>
    <w:rsid w:val="00385017"/>
    <w:rsid w:val="00385038"/>
    <w:rsid w:val="003850AF"/>
    <w:rsid w:val="0038612A"/>
    <w:rsid w:val="0038634A"/>
    <w:rsid w:val="00386764"/>
    <w:rsid w:val="00386E2B"/>
    <w:rsid w:val="003871DC"/>
    <w:rsid w:val="00387B1D"/>
    <w:rsid w:val="00390B09"/>
    <w:rsid w:val="00392064"/>
    <w:rsid w:val="0039213A"/>
    <w:rsid w:val="00392717"/>
    <w:rsid w:val="00392BB0"/>
    <w:rsid w:val="00392E98"/>
    <w:rsid w:val="00393297"/>
    <w:rsid w:val="003933E7"/>
    <w:rsid w:val="0039353E"/>
    <w:rsid w:val="00393F91"/>
    <w:rsid w:val="00394628"/>
    <w:rsid w:val="003950B1"/>
    <w:rsid w:val="003955B4"/>
    <w:rsid w:val="00395EA0"/>
    <w:rsid w:val="00396062"/>
    <w:rsid w:val="003961C9"/>
    <w:rsid w:val="00396454"/>
    <w:rsid w:val="00396B67"/>
    <w:rsid w:val="00396FD1"/>
    <w:rsid w:val="003978FC"/>
    <w:rsid w:val="00397B8F"/>
    <w:rsid w:val="003A1979"/>
    <w:rsid w:val="003A1C78"/>
    <w:rsid w:val="003A2DD9"/>
    <w:rsid w:val="003A4070"/>
    <w:rsid w:val="003A4640"/>
    <w:rsid w:val="003A490A"/>
    <w:rsid w:val="003A4C2C"/>
    <w:rsid w:val="003A5D5C"/>
    <w:rsid w:val="003A6357"/>
    <w:rsid w:val="003A7949"/>
    <w:rsid w:val="003A7B89"/>
    <w:rsid w:val="003B017A"/>
    <w:rsid w:val="003B1327"/>
    <w:rsid w:val="003B1F72"/>
    <w:rsid w:val="003B212A"/>
    <w:rsid w:val="003B2A7C"/>
    <w:rsid w:val="003B30D4"/>
    <w:rsid w:val="003B3F1F"/>
    <w:rsid w:val="003B3F57"/>
    <w:rsid w:val="003B4502"/>
    <w:rsid w:val="003B4C80"/>
    <w:rsid w:val="003B5AD2"/>
    <w:rsid w:val="003B5DBB"/>
    <w:rsid w:val="003B5E3A"/>
    <w:rsid w:val="003B6C3A"/>
    <w:rsid w:val="003B733C"/>
    <w:rsid w:val="003C0723"/>
    <w:rsid w:val="003C1A8D"/>
    <w:rsid w:val="003C1ABF"/>
    <w:rsid w:val="003C1D1B"/>
    <w:rsid w:val="003C213B"/>
    <w:rsid w:val="003C351E"/>
    <w:rsid w:val="003C397B"/>
    <w:rsid w:val="003C3ECD"/>
    <w:rsid w:val="003C3F43"/>
    <w:rsid w:val="003C4B0B"/>
    <w:rsid w:val="003C5E70"/>
    <w:rsid w:val="003C7880"/>
    <w:rsid w:val="003C7E54"/>
    <w:rsid w:val="003C7EBD"/>
    <w:rsid w:val="003D08BA"/>
    <w:rsid w:val="003D0922"/>
    <w:rsid w:val="003D0E0B"/>
    <w:rsid w:val="003D1A60"/>
    <w:rsid w:val="003D1D78"/>
    <w:rsid w:val="003D2FE8"/>
    <w:rsid w:val="003D346C"/>
    <w:rsid w:val="003D3BF5"/>
    <w:rsid w:val="003D401D"/>
    <w:rsid w:val="003D525F"/>
    <w:rsid w:val="003D5811"/>
    <w:rsid w:val="003D64D9"/>
    <w:rsid w:val="003D6F51"/>
    <w:rsid w:val="003D70A5"/>
    <w:rsid w:val="003D7127"/>
    <w:rsid w:val="003D7836"/>
    <w:rsid w:val="003D7F8F"/>
    <w:rsid w:val="003E096D"/>
    <w:rsid w:val="003E1456"/>
    <w:rsid w:val="003E16B8"/>
    <w:rsid w:val="003E197B"/>
    <w:rsid w:val="003E1E21"/>
    <w:rsid w:val="003E21CF"/>
    <w:rsid w:val="003E2C5F"/>
    <w:rsid w:val="003E3ADB"/>
    <w:rsid w:val="003E3E02"/>
    <w:rsid w:val="003E4429"/>
    <w:rsid w:val="003E44F3"/>
    <w:rsid w:val="003E4830"/>
    <w:rsid w:val="003E5079"/>
    <w:rsid w:val="003E5F12"/>
    <w:rsid w:val="003E6167"/>
    <w:rsid w:val="003E63BC"/>
    <w:rsid w:val="003E69A2"/>
    <w:rsid w:val="003E6B64"/>
    <w:rsid w:val="003E71B1"/>
    <w:rsid w:val="003E7349"/>
    <w:rsid w:val="003E7422"/>
    <w:rsid w:val="003F0554"/>
    <w:rsid w:val="003F05D1"/>
    <w:rsid w:val="003F1082"/>
    <w:rsid w:val="003F1DF7"/>
    <w:rsid w:val="003F21B3"/>
    <w:rsid w:val="003F35EA"/>
    <w:rsid w:val="003F35F1"/>
    <w:rsid w:val="003F489B"/>
    <w:rsid w:val="003F59B5"/>
    <w:rsid w:val="003F5AF1"/>
    <w:rsid w:val="003F679D"/>
    <w:rsid w:val="003F6CF6"/>
    <w:rsid w:val="003F6F56"/>
    <w:rsid w:val="003F6F90"/>
    <w:rsid w:val="003F7904"/>
    <w:rsid w:val="004001CC"/>
    <w:rsid w:val="004013CC"/>
    <w:rsid w:val="00401580"/>
    <w:rsid w:val="00401A2F"/>
    <w:rsid w:val="00401F8B"/>
    <w:rsid w:val="0040282A"/>
    <w:rsid w:val="00403C78"/>
    <w:rsid w:val="00404052"/>
    <w:rsid w:val="00404609"/>
    <w:rsid w:val="00404C8E"/>
    <w:rsid w:val="00404EE2"/>
    <w:rsid w:val="004050EC"/>
    <w:rsid w:val="00405E59"/>
    <w:rsid w:val="00407C49"/>
    <w:rsid w:val="00411C65"/>
    <w:rsid w:val="0041219C"/>
    <w:rsid w:val="004126C9"/>
    <w:rsid w:val="004138CD"/>
    <w:rsid w:val="00413B97"/>
    <w:rsid w:val="00414301"/>
    <w:rsid w:val="004143B9"/>
    <w:rsid w:val="00414846"/>
    <w:rsid w:val="004158DA"/>
    <w:rsid w:val="00415F33"/>
    <w:rsid w:val="004167DF"/>
    <w:rsid w:val="0041694A"/>
    <w:rsid w:val="00416D04"/>
    <w:rsid w:val="00416E00"/>
    <w:rsid w:val="00417B40"/>
    <w:rsid w:val="00420C8A"/>
    <w:rsid w:val="0042132B"/>
    <w:rsid w:val="00421938"/>
    <w:rsid w:val="004222D4"/>
    <w:rsid w:val="00422795"/>
    <w:rsid w:val="00422FA8"/>
    <w:rsid w:val="00423237"/>
    <w:rsid w:val="00423A3E"/>
    <w:rsid w:val="00423F2B"/>
    <w:rsid w:val="004262CA"/>
    <w:rsid w:val="004272A2"/>
    <w:rsid w:val="004278FA"/>
    <w:rsid w:val="00427926"/>
    <w:rsid w:val="004279E4"/>
    <w:rsid w:val="00427E42"/>
    <w:rsid w:val="004302F4"/>
    <w:rsid w:val="00431543"/>
    <w:rsid w:val="004316DA"/>
    <w:rsid w:val="00436EAD"/>
    <w:rsid w:val="004378F9"/>
    <w:rsid w:val="004400DC"/>
    <w:rsid w:val="004415AC"/>
    <w:rsid w:val="00441799"/>
    <w:rsid w:val="00441A13"/>
    <w:rsid w:val="00441B5D"/>
    <w:rsid w:val="00441D40"/>
    <w:rsid w:val="00442F43"/>
    <w:rsid w:val="00443473"/>
    <w:rsid w:val="004438FD"/>
    <w:rsid w:val="0044412B"/>
    <w:rsid w:val="004450C4"/>
    <w:rsid w:val="0044516B"/>
    <w:rsid w:val="004456DD"/>
    <w:rsid w:val="00445F68"/>
    <w:rsid w:val="00446140"/>
    <w:rsid w:val="004461E6"/>
    <w:rsid w:val="0044653C"/>
    <w:rsid w:val="00446882"/>
    <w:rsid w:val="0044739B"/>
    <w:rsid w:val="00447823"/>
    <w:rsid w:val="00447F65"/>
    <w:rsid w:val="0045032A"/>
    <w:rsid w:val="0045048C"/>
    <w:rsid w:val="004506ED"/>
    <w:rsid w:val="00452042"/>
    <w:rsid w:val="004523FE"/>
    <w:rsid w:val="00452AE9"/>
    <w:rsid w:val="00452F4E"/>
    <w:rsid w:val="004530E4"/>
    <w:rsid w:val="00454457"/>
    <w:rsid w:val="004550D0"/>
    <w:rsid w:val="00455199"/>
    <w:rsid w:val="00455681"/>
    <w:rsid w:val="0045636C"/>
    <w:rsid w:val="00456DDF"/>
    <w:rsid w:val="00457029"/>
    <w:rsid w:val="0045702D"/>
    <w:rsid w:val="00457868"/>
    <w:rsid w:val="00457A3E"/>
    <w:rsid w:val="00457E80"/>
    <w:rsid w:val="004601CC"/>
    <w:rsid w:val="004605E2"/>
    <w:rsid w:val="00460CBB"/>
    <w:rsid w:val="00461C04"/>
    <w:rsid w:val="00462786"/>
    <w:rsid w:val="004629F2"/>
    <w:rsid w:val="004631A5"/>
    <w:rsid w:val="00464793"/>
    <w:rsid w:val="00465600"/>
    <w:rsid w:val="004656D6"/>
    <w:rsid w:val="00465918"/>
    <w:rsid w:val="004659B1"/>
    <w:rsid w:val="00465A5C"/>
    <w:rsid w:val="00466107"/>
    <w:rsid w:val="00466F34"/>
    <w:rsid w:val="004673C8"/>
    <w:rsid w:val="00467752"/>
    <w:rsid w:val="004703DE"/>
    <w:rsid w:val="004708DB"/>
    <w:rsid w:val="00470ACD"/>
    <w:rsid w:val="00470DBE"/>
    <w:rsid w:val="0047249F"/>
    <w:rsid w:val="00472677"/>
    <w:rsid w:val="00472A7D"/>
    <w:rsid w:val="00472ECB"/>
    <w:rsid w:val="00473194"/>
    <w:rsid w:val="00473767"/>
    <w:rsid w:val="00473DFC"/>
    <w:rsid w:val="00473F0A"/>
    <w:rsid w:val="0047573B"/>
    <w:rsid w:val="004759AA"/>
    <w:rsid w:val="00476DC2"/>
    <w:rsid w:val="00477E18"/>
    <w:rsid w:val="00480196"/>
    <w:rsid w:val="0048021B"/>
    <w:rsid w:val="00480886"/>
    <w:rsid w:val="00483408"/>
    <w:rsid w:val="00483B20"/>
    <w:rsid w:val="0048571D"/>
    <w:rsid w:val="00485DFD"/>
    <w:rsid w:val="0048631C"/>
    <w:rsid w:val="004867EE"/>
    <w:rsid w:val="00486B4D"/>
    <w:rsid w:val="00486F0B"/>
    <w:rsid w:val="004873C3"/>
    <w:rsid w:val="00487CB2"/>
    <w:rsid w:val="00487D22"/>
    <w:rsid w:val="00490B3E"/>
    <w:rsid w:val="00490D0F"/>
    <w:rsid w:val="00491915"/>
    <w:rsid w:val="00492CA7"/>
    <w:rsid w:val="004933B0"/>
    <w:rsid w:val="00494666"/>
    <w:rsid w:val="00496AE8"/>
    <w:rsid w:val="00497A33"/>
    <w:rsid w:val="00497A3E"/>
    <w:rsid w:val="004A0507"/>
    <w:rsid w:val="004A0730"/>
    <w:rsid w:val="004A0C73"/>
    <w:rsid w:val="004A0F9D"/>
    <w:rsid w:val="004A20B9"/>
    <w:rsid w:val="004A4BBA"/>
    <w:rsid w:val="004A6084"/>
    <w:rsid w:val="004A6B65"/>
    <w:rsid w:val="004A79D7"/>
    <w:rsid w:val="004A7A0E"/>
    <w:rsid w:val="004A7A14"/>
    <w:rsid w:val="004A7B49"/>
    <w:rsid w:val="004B012E"/>
    <w:rsid w:val="004B19D9"/>
    <w:rsid w:val="004B2083"/>
    <w:rsid w:val="004B2B20"/>
    <w:rsid w:val="004B2EE6"/>
    <w:rsid w:val="004B2F40"/>
    <w:rsid w:val="004B3351"/>
    <w:rsid w:val="004B49AE"/>
    <w:rsid w:val="004B4D63"/>
    <w:rsid w:val="004B4DD1"/>
    <w:rsid w:val="004B4E61"/>
    <w:rsid w:val="004B790D"/>
    <w:rsid w:val="004C00CF"/>
    <w:rsid w:val="004C0636"/>
    <w:rsid w:val="004C0EB1"/>
    <w:rsid w:val="004C193B"/>
    <w:rsid w:val="004C1A3C"/>
    <w:rsid w:val="004C1B26"/>
    <w:rsid w:val="004C1BAB"/>
    <w:rsid w:val="004C2597"/>
    <w:rsid w:val="004C31FB"/>
    <w:rsid w:val="004C3689"/>
    <w:rsid w:val="004C3F35"/>
    <w:rsid w:val="004C3FB8"/>
    <w:rsid w:val="004C415C"/>
    <w:rsid w:val="004C669E"/>
    <w:rsid w:val="004C744F"/>
    <w:rsid w:val="004C7C6F"/>
    <w:rsid w:val="004D0A03"/>
    <w:rsid w:val="004D0BF9"/>
    <w:rsid w:val="004D1507"/>
    <w:rsid w:val="004D27DB"/>
    <w:rsid w:val="004D3103"/>
    <w:rsid w:val="004D34F0"/>
    <w:rsid w:val="004D5625"/>
    <w:rsid w:val="004D6302"/>
    <w:rsid w:val="004D63CC"/>
    <w:rsid w:val="004D66E2"/>
    <w:rsid w:val="004D6711"/>
    <w:rsid w:val="004D6B51"/>
    <w:rsid w:val="004D6E9D"/>
    <w:rsid w:val="004D7CC9"/>
    <w:rsid w:val="004D7D1D"/>
    <w:rsid w:val="004D7D5A"/>
    <w:rsid w:val="004E05E6"/>
    <w:rsid w:val="004E07FD"/>
    <w:rsid w:val="004E1364"/>
    <w:rsid w:val="004E1DBA"/>
    <w:rsid w:val="004E20C9"/>
    <w:rsid w:val="004E219E"/>
    <w:rsid w:val="004E2265"/>
    <w:rsid w:val="004E230D"/>
    <w:rsid w:val="004E297E"/>
    <w:rsid w:val="004E3572"/>
    <w:rsid w:val="004E4D00"/>
    <w:rsid w:val="004E4F64"/>
    <w:rsid w:val="004E50FC"/>
    <w:rsid w:val="004E52FD"/>
    <w:rsid w:val="004E5B5C"/>
    <w:rsid w:val="004E6042"/>
    <w:rsid w:val="004E6521"/>
    <w:rsid w:val="004E6523"/>
    <w:rsid w:val="004E6813"/>
    <w:rsid w:val="004F0A0F"/>
    <w:rsid w:val="004F3743"/>
    <w:rsid w:val="004F3766"/>
    <w:rsid w:val="004F3B5F"/>
    <w:rsid w:val="004F4A5F"/>
    <w:rsid w:val="004F540F"/>
    <w:rsid w:val="004F5C8D"/>
    <w:rsid w:val="004F7E6E"/>
    <w:rsid w:val="00500051"/>
    <w:rsid w:val="00501305"/>
    <w:rsid w:val="00501697"/>
    <w:rsid w:val="00501977"/>
    <w:rsid w:val="005019B6"/>
    <w:rsid w:val="0050245B"/>
    <w:rsid w:val="0050260F"/>
    <w:rsid w:val="00502B8D"/>
    <w:rsid w:val="0050334D"/>
    <w:rsid w:val="00503868"/>
    <w:rsid w:val="00503AC6"/>
    <w:rsid w:val="0050428D"/>
    <w:rsid w:val="005049C3"/>
    <w:rsid w:val="00506261"/>
    <w:rsid w:val="0050693B"/>
    <w:rsid w:val="00507487"/>
    <w:rsid w:val="005074F7"/>
    <w:rsid w:val="00507FB6"/>
    <w:rsid w:val="00511CC1"/>
    <w:rsid w:val="00513903"/>
    <w:rsid w:val="00513AE2"/>
    <w:rsid w:val="00513C22"/>
    <w:rsid w:val="00513CB9"/>
    <w:rsid w:val="0051467D"/>
    <w:rsid w:val="00514FCB"/>
    <w:rsid w:val="005158D1"/>
    <w:rsid w:val="00516CA2"/>
    <w:rsid w:val="005171A8"/>
    <w:rsid w:val="00517224"/>
    <w:rsid w:val="00517619"/>
    <w:rsid w:val="00520941"/>
    <w:rsid w:val="00521235"/>
    <w:rsid w:val="0052223C"/>
    <w:rsid w:val="005224D5"/>
    <w:rsid w:val="00522EF8"/>
    <w:rsid w:val="00524F38"/>
    <w:rsid w:val="005251A3"/>
    <w:rsid w:val="00525948"/>
    <w:rsid w:val="0052612B"/>
    <w:rsid w:val="00526A97"/>
    <w:rsid w:val="005272D0"/>
    <w:rsid w:val="005273B5"/>
    <w:rsid w:val="005275A6"/>
    <w:rsid w:val="005305DB"/>
    <w:rsid w:val="005312DE"/>
    <w:rsid w:val="005314D9"/>
    <w:rsid w:val="00531687"/>
    <w:rsid w:val="005318FA"/>
    <w:rsid w:val="00532054"/>
    <w:rsid w:val="0053282E"/>
    <w:rsid w:val="00532B95"/>
    <w:rsid w:val="00532EA5"/>
    <w:rsid w:val="005342EF"/>
    <w:rsid w:val="00534C93"/>
    <w:rsid w:val="0053643B"/>
    <w:rsid w:val="00536728"/>
    <w:rsid w:val="005367CA"/>
    <w:rsid w:val="0053729E"/>
    <w:rsid w:val="00537747"/>
    <w:rsid w:val="00537828"/>
    <w:rsid w:val="005418F5"/>
    <w:rsid w:val="00541D8A"/>
    <w:rsid w:val="005422E3"/>
    <w:rsid w:val="00543455"/>
    <w:rsid w:val="00543DF5"/>
    <w:rsid w:val="0054559B"/>
    <w:rsid w:val="00545AE0"/>
    <w:rsid w:val="005469B9"/>
    <w:rsid w:val="0054747F"/>
    <w:rsid w:val="00547B41"/>
    <w:rsid w:val="00547FF7"/>
    <w:rsid w:val="00550CE0"/>
    <w:rsid w:val="00551E6B"/>
    <w:rsid w:val="00552CF0"/>
    <w:rsid w:val="00553928"/>
    <w:rsid w:val="00553B17"/>
    <w:rsid w:val="00554002"/>
    <w:rsid w:val="00554433"/>
    <w:rsid w:val="00555213"/>
    <w:rsid w:val="005553CE"/>
    <w:rsid w:val="00555D94"/>
    <w:rsid w:val="005564A0"/>
    <w:rsid w:val="00556A18"/>
    <w:rsid w:val="00556DE1"/>
    <w:rsid w:val="00557C81"/>
    <w:rsid w:val="005607F5"/>
    <w:rsid w:val="00560879"/>
    <w:rsid w:val="00560F09"/>
    <w:rsid w:val="005619AC"/>
    <w:rsid w:val="00562663"/>
    <w:rsid w:val="00562CC0"/>
    <w:rsid w:val="00562F84"/>
    <w:rsid w:val="005635E1"/>
    <w:rsid w:val="00564D57"/>
    <w:rsid w:val="00564D69"/>
    <w:rsid w:val="0056504A"/>
    <w:rsid w:val="005650FF"/>
    <w:rsid w:val="00566C34"/>
    <w:rsid w:val="00566EF3"/>
    <w:rsid w:val="00567313"/>
    <w:rsid w:val="005674EF"/>
    <w:rsid w:val="005702BF"/>
    <w:rsid w:val="00570A45"/>
    <w:rsid w:val="00571081"/>
    <w:rsid w:val="005710BD"/>
    <w:rsid w:val="005712D3"/>
    <w:rsid w:val="005712D4"/>
    <w:rsid w:val="00571442"/>
    <w:rsid w:val="005750B5"/>
    <w:rsid w:val="00576662"/>
    <w:rsid w:val="00576C23"/>
    <w:rsid w:val="0057738B"/>
    <w:rsid w:val="00581EA8"/>
    <w:rsid w:val="00582181"/>
    <w:rsid w:val="005822F7"/>
    <w:rsid w:val="00582332"/>
    <w:rsid w:val="00583481"/>
    <w:rsid w:val="00583713"/>
    <w:rsid w:val="00584BE0"/>
    <w:rsid w:val="00585275"/>
    <w:rsid w:val="005855AD"/>
    <w:rsid w:val="00585715"/>
    <w:rsid w:val="00586211"/>
    <w:rsid w:val="0058676F"/>
    <w:rsid w:val="00586A56"/>
    <w:rsid w:val="00586D96"/>
    <w:rsid w:val="00586F33"/>
    <w:rsid w:val="005908E9"/>
    <w:rsid w:val="005915C9"/>
    <w:rsid w:val="0059179D"/>
    <w:rsid w:val="00591BCB"/>
    <w:rsid w:val="00592132"/>
    <w:rsid w:val="00592293"/>
    <w:rsid w:val="0059294E"/>
    <w:rsid w:val="00592AE9"/>
    <w:rsid w:val="00592F05"/>
    <w:rsid w:val="005938BC"/>
    <w:rsid w:val="00593971"/>
    <w:rsid w:val="00593A6D"/>
    <w:rsid w:val="00593AB8"/>
    <w:rsid w:val="00593D65"/>
    <w:rsid w:val="00593E8E"/>
    <w:rsid w:val="005942BF"/>
    <w:rsid w:val="0059493B"/>
    <w:rsid w:val="00594AC1"/>
    <w:rsid w:val="00594D12"/>
    <w:rsid w:val="00594E58"/>
    <w:rsid w:val="00595633"/>
    <w:rsid w:val="005956FA"/>
    <w:rsid w:val="00595D8E"/>
    <w:rsid w:val="00596649"/>
    <w:rsid w:val="005968DF"/>
    <w:rsid w:val="00597111"/>
    <w:rsid w:val="00597997"/>
    <w:rsid w:val="005A0A23"/>
    <w:rsid w:val="005A1237"/>
    <w:rsid w:val="005A1754"/>
    <w:rsid w:val="005A195F"/>
    <w:rsid w:val="005A1B62"/>
    <w:rsid w:val="005A2826"/>
    <w:rsid w:val="005A34E4"/>
    <w:rsid w:val="005A3A5D"/>
    <w:rsid w:val="005A3E9B"/>
    <w:rsid w:val="005A42F5"/>
    <w:rsid w:val="005A459A"/>
    <w:rsid w:val="005A4E0E"/>
    <w:rsid w:val="005A56A2"/>
    <w:rsid w:val="005A6DFC"/>
    <w:rsid w:val="005A7B64"/>
    <w:rsid w:val="005A7B8D"/>
    <w:rsid w:val="005B0058"/>
    <w:rsid w:val="005B00B6"/>
    <w:rsid w:val="005B084E"/>
    <w:rsid w:val="005B0953"/>
    <w:rsid w:val="005B0B31"/>
    <w:rsid w:val="005B0F49"/>
    <w:rsid w:val="005B1F29"/>
    <w:rsid w:val="005B258F"/>
    <w:rsid w:val="005B278B"/>
    <w:rsid w:val="005B33F9"/>
    <w:rsid w:val="005B3F35"/>
    <w:rsid w:val="005B477E"/>
    <w:rsid w:val="005B530D"/>
    <w:rsid w:val="005B5E99"/>
    <w:rsid w:val="005B66D7"/>
    <w:rsid w:val="005B7272"/>
    <w:rsid w:val="005B79AB"/>
    <w:rsid w:val="005C0BB2"/>
    <w:rsid w:val="005C12A1"/>
    <w:rsid w:val="005C1900"/>
    <w:rsid w:val="005C2897"/>
    <w:rsid w:val="005C296D"/>
    <w:rsid w:val="005C2B8A"/>
    <w:rsid w:val="005C3756"/>
    <w:rsid w:val="005C5B93"/>
    <w:rsid w:val="005C5CFA"/>
    <w:rsid w:val="005C6D85"/>
    <w:rsid w:val="005C7A3A"/>
    <w:rsid w:val="005C7A7E"/>
    <w:rsid w:val="005D013D"/>
    <w:rsid w:val="005D2BA2"/>
    <w:rsid w:val="005D3B47"/>
    <w:rsid w:val="005D412C"/>
    <w:rsid w:val="005D4135"/>
    <w:rsid w:val="005D47F6"/>
    <w:rsid w:val="005D4B81"/>
    <w:rsid w:val="005D4C89"/>
    <w:rsid w:val="005D5DA7"/>
    <w:rsid w:val="005D5EC6"/>
    <w:rsid w:val="005D5F68"/>
    <w:rsid w:val="005D606A"/>
    <w:rsid w:val="005D68F0"/>
    <w:rsid w:val="005D79A7"/>
    <w:rsid w:val="005E0631"/>
    <w:rsid w:val="005E06C4"/>
    <w:rsid w:val="005E1789"/>
    <w:rsid w:val="005E1B0A"/>
    <w:rsid w:val="005E1BEF"/>
    <w:rsid w:val="005E1CB1"/>
    <w:rsid w:val="005E2A5A"/>
    <w:rsid w:val="005E2AB9"/>
    <w:rsid w:val="005E3172"/>
    <w:rsid w:val="005E3527"/>
    <w:rsid w:val="005E35CB"/>
    <w:rsid w:val="005E4092"/>
    <w:rsid w:val="005E4888"/>
    <w:rsid w:val="005E524F"/>
    <w:rsid w:val="005F083C"/>
    <w:rsid w:val="005F12FF"/>
    <w:rsid w:val="005F23B5"/>
    <w:rsid w:val="005F2475"/>
    <w:rsid w:val="005F2C14"/>
    <w:rsid w:val="005F2C75"/>
    <w:rsid w:val="005F42A1"/>
    <w:rsid w:val="005F4DFC"/>
    <w:rsid w:val="005F5921"/>
    <w:rsid w:val="005F638B"/>
    <w:rsid w:val="005F7135"/>
    <w:rsid w:val="005F739E"/>
    <w:rsid w:val="005F7874"/>
    <w:rsid w:val="006000E3"/>
    <w:rsid w:val="006002DA"/>
    <w:rsid w:val="00600FF5"/>
    <w:rsid w:val="006014F3"/>
    <w:rsid w:val="006030D8"/>
    <w:rsid w:val="006039D7"/>
    <w:rsid w:val="006045F4"/>
    <w:rsid w:val="00604A0B"/>
    <w:rsid w:val="0060504C"/>
    <w:rsid w:val="00607033"/>
    <w:rsid w:val="006074EF"/>
    <w:rsid w:val="006074FD"/>
    <w:rsid w:val="00611BA4"/>
    <w:rsid w:val="00611ED7"/>
    <w:rsid w:val="00611FB5"/>
    <w:rsid w:val="0061214F"/>
    <w:rsid w:val="0061236C"/>
    <w:rsid w:val="00612875"/>
    <w:rsid w:val="00613CB6"/>
    <w:rsid w:val="0061464D"/>
    <w:rsid w:val="00614B09"/>
    <w:rsid w:val="00614F82"/>
    <w:rsid w:val="00615496"/>
    <w:rsid w:val="006169F0"/>
    <w:rsid w:val="00620645"/>
    <w:rsid w:val="00620650"/>
    <w:rsid w:val="006207D8"/>
    <w:rsid w:val="00620AA9"/>
    <w:rsid w:val="006212E6"/>
    <w:rsid w:val="006220A5"/>
    <w:rsid w:val="00622285"/>
    <w:rsid w:val="006229B2"/>
    <w:rsid w:val="00622C9E"/>
    <w:rsid w:val="00622F69"/>
    <w:rsid w:val="00622F8A"/>
    <w:rsid w:val="00623217"/>
    <w:rsid w:val="0062355D"/>
    <w:rsid w:val="00624A89"/>
    <w:rsid w:val="006268B1"/>
    <w:rsid w:val="006272DE"/>
    <w:rsid w:val="00627BCC"/>
    <w:rsid w:val="0063026D"/>
    <w:rsid w:val="00630328"/>
    <w:rsid w:val="0063070D"/>
    <w:rsid w:val="00630934"/>
    <w:rsid w:val="00630ACA"/>
    <w:rsid w:val="00632753"/>
    <w:rsid w:val="00632775"/>
    <w:rsid w:val="006334F5"/>
    <w:rsid w:val="0063355E"/>
    <w:rsid w:val="00633936"/>
    <w:rsid w:val="00633963"/>
    <w:rsid w:val="00633CB8"/>
    <w:rsid w:val="00633DE5"/>
    <w:rsid w:val="00633E32"/>
    <w:rsid w:val="00634268"/>
    <w:rsid w:val="0063447C"/>
    <w:rsid w:val="00634482"/>
    <w:rsid w:val="00634D35"/>
    <w:rsid w:val="006357BF"/>
    <w:rsid w:val="006368BD"/>
    <w:rsid w:val="00637BB6"/>
    <w:rsid w:val="00637C50"/>
    <w:rsid w:val="00637E13"/>
    <w:rsid w:val="0064014C"/>
    <w:rsid w:val="0064081A"/>
    <w:rsid w:val="006414B2"/>
    <w:rsid w:val="00641689"/>
    <w:rsid w:val="00642DF2"/>
    <w:rsid w:val="0064603C"/>
    <w:rsid w:val="0064714F"/>
    <w:rsid w:val="00647F47"/>
    <w:rsid w:val="00647FE4"/>
    <w:rsid w:val="006511FF"/>
    <w:rsid w:val="00652228"/>
    <w:rsid w:val="006524B8"/>
    <w:rsid w:val="00652607"/>
    <w:rsid w:val="006528A4"/>
    <w:rsid w:val="00653B53"/>
    <w:rsid w:val="0065401A"/>
    <w:rsid w:val="0065417D"/>
    <w:rsid w:val="0065468D"/>
    <w:rsid w:val="00655221"/>
    <w:rsid w:val="006566E7"/>
    <w:rsid w:val="00656B44"/>
    <w:rsid w:val="00656CB5"/>
    <w:rsid w:val="00656CF2"/>
    <w:rsid w:val="00656F89"/>
    <w:rsid w:val="00657BB7"/>
    <w:rsid w:val="006604FB"/>
    <w:rsid w:val="00660C0B"/>
    <w:rsid w:val="00660CAC"/>
    <w:rsid w:val="00661BD2"/>
    <w:rsid w:val="00662B04"/>
    <w:rsid w:val="006634F2"/>
    <w:rsid w:val="0066386B"/>
    <w:rsid w:val="006639DA"/>
    <w:rsid w:val="00664A2D"/>
    <w:rsid w:val="00665081"/>
    <w:rsid w:val="00665D88"/>
    <w:rsid w:val="0066667A"/>
    <w:rsid w:val="0066735E"/>
    <w:rsid w:val="00670827"/>
    <w:rsid w:val="0067103A"/>
    <w:rsid w:val="006718A2"/>
    <w:rsid w:val="00671A04"/>
    <w:rsid w:val="00671C07"/>
    <w:rsid w:val="00672545"/>
    <w:rsid w:val="00672808"/>
    <w:rsid w:val="006729AB"/>
    <w:rsid w:val="0067304A"/>
    <w:rsid w:val="0067370A"/>
    <w:rsid w:val="00673F5D"/>
    <w:rsid w:val="006747D9"/>
    <w:rsid w:val="00674C5C"/>
    <w:rsid w:val="0067539F"/>
    <w:rsid w:val="006756F6"/>
    <w:rsid w:val="006761E0"/>
    <w:rsid w:val="00676777"/>
    <w:rsid w:val="00680F24"/>
    <w:rsid w:val="00681616"/>
    <w:rsid w:val="0068198E"/>
    <w:rsid w:val="006826BF"/>
    <w:rsid w:val="006840E7"/>
    <w:rsid w:val="00684675"/>
    <w:rsid w:val="00684810"/>
    <w:rsid w:val="00684837"/>
    <w:rsid w:val="006853DC"/>
    <w:rsid w:val="00685997"/>
    <w:rsid w:val="00685A95"/>
    <w:rsid w:val="00685BB4"/>
    <w:rsid w:val="00686429"/>
    <w:rsid w:val="00687E54"/>
    <w:rsid w:val="0069016D"/>
    <w:rsid w:val="006903CA"/>
    <w:rsid w:val="0069156D"/>
    <w:rsid w:val="00691B18"/>
    <w:rsid w:val="00692A6B"/>
    <w:rsid w:val="006936A2"/>
    <w:rsid w:val="00693973"/>
    <w:rsid w:val="00693FAB"/>
    <w:rsid w:val="00694280"/>
    <w:rsid w:val="00695350"/>
    <w:rsid w:val="00695423"/>
    <w:rsid w:val="00695E25"/>
    <w:rsid w:val="00695E63"/>
    <w:rsid w:val="006960F6"/>
    <w:rsid w:val="00696DEB"/>
    <w:rsid w:val="00697BFE"/>
    <w:rsid w:val="00697C73"/>
    <w:rsid w:val="006A0A92"/>
    <w:rsid w:val="006A0F15"/>
    <w:rsid w:val="006A0F49"/>
    <w:rsid w:val="006A18D0"/>
    <w:rsid w:val="006A1D69"/>
    <w:rsid w:val="006A2353"/>
    <w:rsid w:val="006A2FC5"/>
    <w:rsid w:val="006A4BB5"/>
    <w:rsid w:val="006A5192"/>
    <w:rsid w:val="006A51AC"/>
    <w:rsid w:val="006A596D"/>
    <w:rsid w:val="006A70B0"/>
    <w:rsid w:val="006A7326"/>
    <w:rsid w:val="006B061B"/>
    <w:rsid w:val="006B079E"/>
    <w:rsid w:val="006B111F"/>
    <w:rsid w:val="006B11AF"/>
    <w:rsid w:val="006B1A21"/>
    <w:rsid w:val="006B271D"/>
    <w:rsid w:val="006B2A53"/>
    <w:rsid w:val="006B3B98"/>
    <w:rsid w:val="006B4450"/>
    <w:rsid w:val="006B4C0F"/>
    <w:rsid w:val="006B5DC7"/>
    <w:rsid w:val="006B6251"/>
    <w:rsid w:val="006B68D7"/>
    <w:rsid w:val="006B7454"/>
    <w:rsid w:val="006B7644"/>
    <w:rsid w:val="006C0735"/>
    <w:rsid w:val="006C26C5"/>
    <w:rsid w:val="006C2AC8"/>
    <w:rsid w:val="006C30C0"/>
    <w:rsid w:val="006C512F"/>
    <w:rsid w:val="006C543A"/>
    <w:rsid w:val="006C5519"/>
    <w:rsid w:val="006C6661"/>
    <w:rsid w:val="006C6959"/>
    <w:rsid w:val="006C6CE9"/>
    <w:rsid w:val="006C6F50"/>
    <w:rsid w:val="006C75E1"/>
    <w:rsid w:val="006D09A0"/>
    <w:rsid w:val="006D0ABB"/>
    <w:rsid w:val="006D12B0"/>
    <w:rsid w:val="006D156F"/>
    <w:rsid w:val="006D15B9"/>
    <w:rsid w:val="006D16E8"/>
    <w:rsid w:val="006D1948"/>
    <w:rsid w:val="006D1EBD"/>
    <w:rsid w:val="006D2335"/>
    <w:rsid w:val="006D259F"/>
    <w:rsid w:val="006D2A32"/>
    <w:rsid w:val="006D2D97"/>
    <w:rsid w:val="006D4665"/>
    <w:rsid w:val="006D477B"/>
    <w:rsid w:val="006D55FE"/>
    <w:rsid w:val="006D5DDD"/>
    <w:rsid w:val="006D5E85"/>
    <w:rsid w:val="006D6403"/>
    <w:rsid w:val="006D7019"/>
    <w:rsid w:val="006D743B"/>
    <w:rsid w:val="006D75D3"/>
    <w:rsid w:val="006D760D"/>
    <w:rsid w:val="006E0355"/>
    <w:rsid w:val="006E09F5"/>
    <w:rsid w:val="006E0E5A"/>
    <w:rsid w:val="006E15E7"/>
    <w:rsid w:val="006E1944"/>
    <w:rsid w:val="006E23F7"/>
    <w:rsid w:val="006E3B07"/>
    <w:rsid w:val="006E4B5E"/>
    <w:rsid w:val="006E765E"/>
    <w:rsid w:val="006F0176"/>
    <w:rsid w:val="006F110A"/>
    <w:rsid w:val="006F1D75"/>
    <w:rsid w:val="006F25DC"/>
    <w:rsid w:val="006F262C"/>
    <w:rsid w:val="006F2BDA"/>
    <w:rsid w:val="006F2F44"/>
    <w:rsid w:val="006F309B"/>
    <w:rsid w:val="006F3211"/>
    <w:rsid w:val="006F3894"/>
    <w:rsid w:val="006F3DFD"/>
    <w:rsid w:val="006F4237"/>
    <w:rsid w:val="006F4692"/>
    <w:rsid w:val="006F4BDE"/>
    <w:rsid w:val="006F4C86"/>
    <w:rsid w:val="006F51E8"/>
    <w:rsid w:val="006F54A0"/>
    <w:rsid w:val="006F597B"/>
    <w:rsid w:val="006F5FCC"/>
    <w:rsid w:val="006F689A"/>
    <w:rsid w:val="006F6FA4"/>
    <w:rsid w:val="006F76F4"/>
    <w:rsid w:val="006F7B02"/>
    <w:rsid w:val="006F7BB6"/>
    <w:rsid w:val="00700413"/>
    <w:rsid w:val="00700D38"/>
    <w:rsid w:val="007013EB"/>
    <w:rsid w:val="00701988"/>
    <w:rsid w:val="007028AB"/>
    <w:rsid w:val="0070412B"/>
    <w:rsid w:val="007042F8"/>
    <w:rsid w:val="00704890"/>
    <w:rsid w:val="00704AE1"/>
    <w:rsid w:val="007054BC"/>
    <w:rsid w:val="00705DC8"/>
    <w:rsid w:val="00705E82"/>
    <w:rsid w:val="007064D5"/>
    <w:rsid w:val="00706789"/>
    <w:rsid w:val="00706E51"/>
    <w:rsid w:val="007075B5"/>
    <w:rsid w:val="007075BD"/>
    <w:rsid w:val="00707B8C"/>
    <w:rsid w:val="007102CB"/>
    <w:rsid w:val="007105B5"/>
    <w:rsid w:val="00710FE7"/>
    <w:rsid w:val="00711E2D"/>
    <w:rsid w:val="00712540"/>
    <w:rsid w:val="00712AE2"/>
    <w:rsid w:val="00712E7E"/>
    <w:rsid w:val="00712E8E"/>
    <w:rsid w:val="007134E3"/>
    <w:rsid w:val="00714616"/>
    <w:rsid w:val="00714752"/>
    <w:rsid w:val="00714CD3"/>
    <w:rsid w:val="00715366"/>
    <w:rsid w:val="007164E0"/>
    <w:rsid w:val="0071698F"/>
    <w:rsid w:val="00716ED4"/>
    <w:rsid w:val="007172AE"/>
    <w:rsid w:val="007174D8"/>
    <w:rsid w:val="00717C1C"/>
    <w:rsid w:val="007204AB"/>
    <w:rsid w:val="007227D7"/>
    <w:rsid w:val="00723532"/>
    <w:rsid w:val="00723A23"/>
    <w:rsid w:val="00724273"/>
    <w:rsid w:val="00724AEF"/>
    <w:rsid w:val="00724E49"/>
    <w:rsid w:val="007256E4"/>
    <w:rsid w:val="00725CE2"/>
    <w:rsid w:val="00725CF5"/>
    <w:rsid w:val="00726343"/>
    <w:rsid w:val="00726D0A"/>
    <w:rsid w:val="0072773C"/>
    <w:rsid w:val="00727DFB"/>
    <w:rsid w:val="007303B1"/>
    <w:rsid w:val="00730E5C"/>
    <w:rsid w:val="00731101"/>
    <w:rsid w:val="00732335"/>
    <w:rsid w:val="0073248E"/>
    <w:rsid w:val="00732B57"/>
    <w:rsid w:val="00733618"/>
    <w:rsid w:val="00733A49"/>
    <w:rsid w:val="00733C98"/>
    <w:rsid w:val="00734093"/>
    <w:rsid w:val="00734C41"/>
    <w:rsid w:val="00734F47"/>
    <w:rsid w:val="007353B0"/>
    <w:rsid w:val="00735566"/>
    <w:rsid w:val="00736283"/>
    <w:rsid w:val="00736592"/>
    <w:rsid w:val="00736C70"/>
    <w:rsid w:val="00737059"/>
    <w:rsid w:val="00740BCA"/>
    <w:rsid w:val="007416B9"/>
    <w:rsid w:val="00742760"/>
    <w:rsid w:val="00742A5C"/>
    <w:rsid w:val="007434E6"/>
    <w:rsid w:val="0074433D"/>
    <w:rsid w:val="0074468E"/>
    <w:rsid w:val="00744B86"/>
    <w:rsid w:val="00744C01"/>
    <w:rsid w:val="00745BE0"/>
    <w:rsid w:val="00745DAD"/>
    <w:rsid w:val="007463AE"/>
    <w:rsid w:val="007468ED"/>
    <w:rsid w:val="00746EBE"/>
    <w:rsid w:val="00747339"/>
    <w:rsid w:val="00750100"/>
    <w:rsid w:val="00750233"/>
    <w:rsid w:val="007504E1"/>
    <w:rsid w:val="00750773"/>
    <w:rsid w:val="00750BF4"/>
    <w:rsid w:val="00751029"/>
    <w:rsid w:val="007519E6"/>
    <w:rsid w:val="007527DC"/>
    <w:rsid w:val="00753122"/>
    <w:rsid w:val="0075369B"/>
    <w:rsid w:val="00753846"/>
    <w:rsid w:val="00753BF2"/>
    <w:rsid w:val="00753E02"/>
    <w:rsid w:val="00753FFE"/>
    <w:rsid w:val="00754045"/>
    <w:rsid w:val="007542EA"/>
    <w:rsid w:val="007547F1"/>
    <w:rsid w:val="0075486D"/>
    <w:rsid w:val="00755716"/>
    <w:rsid w:val="00755D8E"/>
    <w:rsid w:val="0075642F"/>
    <w:rsid w:val="007568E5"/>
    <w:rsid w:val="00757031"/>
    <w:rsid w:val="007572D7"/>
    <w:rsid w:val="007611B7"/>
    <w:rsid w:val="00761AC8"/>
    <w:rsid w:val="00761D64"/>
    <w:rsid w:val="00761EA3"/>
    <w:rsid w:val="00762083"/>
    <w:rsid w:val="007621D9"/>
    <w:rsid w:val="00762585"/>
    <w:rsid w:val="0076267F"/>
    <w:rsid w:val="00762F6C"/>
    <w:rsid w:val="00763100"/>
    <w:rsid w:val="00763896"/>
    <w:rsid w:val="0076450C"/>
    <w:rsid w:val="00764B68"/>
    <w:rsid w:val="00765435"/>
    <w:rsid w:val="00765D32"/>
    <w:rsid w:val="007664ED"/>
    <w:rsid w:val="00766C35"/>
    <w:rsid w:val="007701C7"/>
    <w:rsid w:val="00770317"/>
    <w:rsid w:val="00770444"/>
    <w:rsid w:val="00770C04"/>
    <w:rsid w:val="00770F8C"/>
    <w:rsid w:val="00771F69"/>
    <w:rsid w:val="007739AA"/>
    <w:rsid w:val="00773A11"/>
    <w:rsid w:val="00773CCA"/>
    <w:rsid w:val="00773E8D"/>
    <w:rsid w:val="007765D3"/>
    <w:rsid w:val="00776D7B"/>
    <w:rsid w:val="007771BE"/>
    <w:rsid w:val="007771D1"/>
    <w:rsid w:val="007773ED"/>
    <w:rsid w:val="00777A49"/>
    <w:rsid w:val="00780411"/>
    <w:rsid w:val="00780D9A"/>
    <w:rsid w:val="00781149"/>
    <w:rsid w:val="007825EB"/>
    <w:rsid w:val="0078305C"/>
    <w:rsid w:val="0078375D"/>
    <w:rsid w:val="00783D16"/>
    <w:rsid w:val="0078433B"/>
    <w:rsid w:val="007851C0"/>
    <w:rsid w:val="007857CC"/>
    <w:rsid w:val="0078592D"/>
    <w:rsid w:val="00785DAD"/>
    <w:rsid w:val="007867B1"/>
    <w:rsid w:val="00786EF6"/>
    <w:rsid w:val="007878E1"/>
    <w:rsid w:val="00787AB6"/>
    <w:rsid w:val="00787D43"/>
    <w:rsid w:val="00787E70"/>
    <w:rsid w:val="0079007C"/>
    <w:rsid w:val="007902C0"/>
    <w:rsid w:val="00790766"/>
    <w:rsid w:val="00790FAE"/>
    <w:rsid w:val="007912EA"/>
    <w:rsid w:val="007913E2"/>
    <w:rsid w:val="00791DF8"/>
    <w:rsid w:val="00792853"/>
    <w:rsid w:val="007929E6"/>
    <w:rsid w:val="00793BE9"/>
    <w:rsid w:val="0079499E"/>
    <w:rsid w:val="00795419"/>
    <w:rsid w:val="00795430"/>
    <w:rsid w:val="007957A1"/>
    <w:rsid w:val="0079617C"/>
    <w:rsid w:val="007963E2"/>
    <w:rsid w:val="007970A7"/>
    <w:rsid w:val="0079790D"/>
    <w:rsid w:val="0079795D"/>
    <w:rsid w:val="007A0839"/>
    <w:rsid w:val="007A1844"/>
    <w:rsid w:val="007A1BAB"/>
    <w:rsid w:val="007A22F6"/>
    <w:rsid w:val="007A3132"/>
    <w:rsid w:val="007A3671"/>
    <w:rsid w:val="007A47E6"/>
    <w:rsid w:val="007A48BD"/>
    <w:rsid w:val="007A4D15"/>
    <w:rsid w:val="007A63A3"/>
    <w:rsid w:val="007A73F7"/>
    <w:rsid w:val="007A7644"/>
    <w:rsid w:val="007A7C20"/>
    <w:rsid w:val="007A7E44"/>
    <w:rsid w:val="007B0DAF"/>
    <w:rsid w:val="007B2BF3"/>
    <w:rsid w:val="007B3046"/>
    <w:rsid w:val="007B31B7"/>
    <w:rsid w:val="007B3417"/>
    <w:rsid w:val="007B4534"/>
    <w:rsid w:val="007B4536"/>
    <w:rsid w:val="007B690B"/>
    <w:rsid w:val="007B72E4"/>
    <w:rsid w:val="007C01F1"/>
    <w:rsid w:val="007C08FE"/>
    <w:rsid w:val="007C0973"/>
    <w:rsid w:val="007C0BFF"/>
    <w:rsid w:val="007C1551"/>
    <w:rsid w:val="007C1A67"/>
    <w:rsid w:val="007C22B1"/>
    <w:rsid w:val="007C2D8A"/>
    <w:rsid w:val="007C3CCF"/>
    <w:rsid w:val="007C43F3"/>
    <w:rsid w:val="007C4402"/>
    <w:rsid w:val="007C4691"/>
    <w:rsid w:val="007C4C16"/>
    <w:rsid w:val="007C5126"/>
    <w:rsid w:val="007C58DA"/>
    <w:rsid w:val="007C634C"/>
    <w:rsid w:val="007C6E6F"/>
    <w:rsid w:val="007C6FE0"/>
    <w:rsid w:val="007C7249"/>
    <w:rsid w:val="007C7A3B"/>
    <w:rsid w:val="007D06C5"/>
    <w:rsid w:val="007D1351"/>
    <w:rsid w:val="007D2588"/>
    <w:rsid w:val="007D2B58"/>
    <w:rsid w:val="007D2C1D"/>
    <w:rsid w:val="007D31A8"/>
    <w:rsid w:val="007D44A0"/>
    <w:rsid w:val="007D46F0"/>
    <w:rsid w:val="007D5139"/>
    <w:rsid w:val="007D5BB0"/>
    <w:rsid w:val="007D5F01"/>
    <w:rsid w:val="007D6DCF"/>
    <w:rsid w:val="007E1415"/>
    <w:rsid w:val="007E1E23"/>
    <w:rsid w:val="007E1F82"/>
    <w:rsid w:val="007E20E6"/>
    <w:rsid w:val="007E3376"/>
    <w:rsid w:val="007E3930"/>
    <w:rsid w:val="007E3B13"/>
    <w:rsid w:val="007E4747"/>
    <w:rsid w:val="007E5465"/>
    <w:rsid w:val="007E572C"/>
    <w:rsid w:val="007E587B"/>
    <w:rsid w:val="007E5AB4"/>
    <w:rsid w:val="007E5C6D"/>
    <w:rsid w:val="007E6B0E"/>
    <w:rsid w:val="007E7A13"/>
    <w:rsid w:val="007F00E8"/>
    <w:rsid w:val="007F0337"/>
    <w:rsid w:val="007F1B3E"/>
    <w:rsid w:val="007F2396"/>
    <w:rsid w:val="007F2C27"/>
    <w:rsid w:val="007F2D00"/>
    <w:rsid w:val="007F3132"/>
    <w:rsid w:val="007F388A"/>
    <w:rsid w:val="007F3CE9"/>
    <w:rsid w:val="007F43B7"/>
    <w:rsid w:val="007F5258"/>
    <w:rsid w:val="007F5314"/>
    <w:rsid w:val="007F6491"/>
    <w:rsid w:val="007F6838"/>
    <w:rsid w:val="007F6EE9"/>
    <w:rsid w:val="007F778D"/>
    <w:rsid w:val="007F7D6D"/>
    <w:rsid w:val="00801491"/>
    <w:rsid w:val="008019A7"/>
    <w:rsid w:val="00802DFD"/>
    <w:rsid w:val="0080349B"/>
    <w:rsid w:val="00803869"/>
    <w:rsid w:val="00803E90"/>
    <w:rsid w:val="00803FF6"/>
    <w:rsid w:val="00804BC3"/>
    <w:rsid w:val="00804E0C"/>
    <w:rsid w:val="00805F19"/>
    <w:rsid w:val="00806431"/>
    <w:rsid w:val="00806FAA"/>
    <w:rsid w:val="00807687"/>
    <w:rsid w:val="0081059F"/>
    <w:rsid w:val="00810DEC"/>
    <w:rsid w:val="00810F07"/>
    <w:rsid w:val="0081201A"/>
    <w:rsid w:val="00812F34"/>
    <w:rsid w:val="0081354A"/>
    <w:rsid w:val="00813FF5"/>
    <w:rsid w:val="008146FD"/>
    <w:rsid w:val="00815AE4"/>
    <w:rsid w:val="00815DF0"/>
    <w:rsid w:val="008161C7"/>
    <w:rsid w:val="0081642C"/>
    <w:rsid w:val="00816DE4"/>
    <w:rsid w:val="00816E62"/>
    <w:rsid w:val="0082001B"/>
    <w:rsid w:val="008204BC"/>
    <w:rsid w:val="008213E7"/>
    <w:rsid w:val="008217D3"/>
    <w:rsid w:val="00821EE1"/>
    <w:rsid w:val="00822F8A"/>
    <w:rsid w:val="008232F8"/>
    <w:rsid w:val="00823AD4"/>
    <w:rsid w:val="00824947"/>
    <w:rsid w:val="00827036"/>
    <w:rsid w:val="00827860"/>
    <w:rsid w:val="00827F57"/>
    <w:rsid w:val="0083065E"/>
    <w:rsid w:val="00830882"/>
    <w:rsid w:val="008318D2"/>
    <w:rsid w:val="00831EB9"/>
    <w:rsid w:val="00833123"/>
    <w:rsid w:val="008332F2"/>
    <w:rsid w:val="0083435C"/>
    <w:rsid w:val="008352DD"/>
    <w:rsid w:val="00835368"/>
    <w:rsid w:val="00835FE7"/>
    <w:rsid w:val="008361C6"/>
    <w:rsid w:val="0083662A"/>
    <w:rsid w:val="008368DC"/>
    <w:rsid w:val="00836E9C"/>
    <w:rsid w:val="0083715C"/>
    <w:rsid w:val="00837471"/>
    <w:rsid w:val="00837FCE"/>
    <w:rsid w:val="00840477"/>
    <w:rsid w:val="00840BD9"/>
    <w:rsid w:val="00840C65"/>
    <w:rsid w:val="00840D0E"/>
    <w:rsid w:val="00840ECE"/>
    <w:rsid w:val="00841533"/>
    <w:rsid w:val="008427EB"/>
    <w:rsid w:val="0084344D"/>
    <w:rsid w:val="008436B3"/>
    <w:rsid w:val="00843C25"/>
    <w:rsid w:val="0084490B"/>
    <w:rsid w:val="00844BBA"/>
    <w:rsid w:val="00844EC7"/>
    <w:rsid w:val="00845632"/>
    <w:rsid w:val="008461AA"/>
    <w:rsid w:val="00847983"/>
    <w:rsid w:val="00847A14"/>
    <w:rsid w:val="00850959"/>
    <w:rsid w:val="00850EE2"/>
    <w:rsid w:val="00851ED0"/>
    <w:rsid w:val="00853B23"/>
    <w:rsid w:val="0085485D"/>
    <w:rsid w:val="00854DC6"/>
    <w:rsid w:val="00855DE2"/>
    <w:rsid w:val="008566C9"/>
    <w:rsid w:val="00856CD5"/>
    <w:rsid w:val="00856D6F"/>
    <w:rsid w:val="008570F1"/>
    <w:rsid w:val="00857605"/>
    <w:rsid w:val="0086016E"/>
    <w:rsid w:val="0086051D"/>
    <w:rsid w:val="00861EEA"/>
    <w:rsid w:val="008625CD"/>
    <w:rsid w:val="00863145"/>
    <w:rsid w:val="00863B4A"/>
    <w:rsid w:val="00865468"/>
    <w:rsid w:val="008657CB"/>
    <w:rsid w:val="00865BF8"/>
    <w:rsid w:val="0086650E"/>
    <w:rsid w:val="008708CE"/>
    <w:rsid w:val="00870B36"/>
    <w:rsid w:val="008714C8"/>
    <w:rsid w:val="008714DD"/>
    <w:rsid w:val="008723C7"/>
    <w:rsid w:val="008726C1"/>
    <w:rsid w:val="0087329D"/>
    <w:rsid w:val="008747F1"/>
    <w:rsid w:val="00875258"/>
    <w:rsid w:val="00875F0C"/>
    <w:rsid w:val="00876692"/>
    <w:rsid w:val="00876A76"/>
    <w:rsid w:val="00876FA8"/>
    <w:rsid w:val="00877141"/>
    <w:rsid w:val="008777F9"/>
    <w:rsid w:val="00877804"/>
    <w:rsid w:val="00877DD0"/>
    <w:rsid w:val="00877F43"/>
    <w:rsid w:val="00880631"/>
    <w:rsid w:val="00881F9E"/>
    <w:rsid w:val="008828C2"/>
    <w:rsid w:val="00883644"/>
    <w:rsid w:val="008838DB"/>
    <w:rsid w:val="00884299"/>
    <w:rsid w:val="0088503A"/>
    <w:rsid w:val="00885783"/>
    <w:rsid w:val="008858CC"/>
    <w:rsid w:val="00885E0E"/>
    <w:rsid w:val="00886144"/>
    <w:rsid w:val="00886767"/>
    <w:rsid w:val="00886815"/>
    <w:rsid w:val="00886E77"/>
    <w:rsid w:val="00890449"/>
    <w:rsid w:val="0089068C"/>
    <w:rsid w:val="008936B3"/>
    <w:rsid w:val="00893C7B"/>
    <w:rsid w:val="00893CE9"/>
    <w:rsid w:val="00894C70"/>
    <w:rsid w:val="00896213"/>
    <w:rsid w:val="00897068"/>
    <w:rsid w:val="008977EE"/>
    <w:rsid w:val="008A01E1"/>
    <w:rsid w:val="008A044D"/>
    <w:rsid w:val="008A0513"/>
    <w:rsid w:val="008A0F41"/>
    <w:rsid w:val="008A1196"/>
    <w:rsid w:val="008A19EF"/>
    <w:rsid w:val="008A1A18"/>
    <w:rsid w:val="008A1B5E"/>
    <w:rsid w:val="008A1B67"/>
    <w:rsid w:val="008A3087"/>
    <w:rsid w:val="008A4096"/>
    <w:rsid w:val="008A424F"/>
    <w:rsid w:val="008A4A2D"/>
    <w:rsid w:val="008A574D"/>
    <w:rsid w:val="008A58A5"/>
    <w:rsid w:val="008A5EED"/>
    <w:rsid w:val="008A7563"/>
    <w:rsid w:val="008A7A23"/>
    <w:rsid w:val="008B101A"/>
    <w:rsid w:val="008B1991"/>
    <w:rsid w:val="008B29F6"/>
    <w:rsid w:val="008B2E07"/>
    <w:rsid w:val="008B3298"/>
    <w:rsid w:val="008B3E77"/>
    <w:rsid w:val="008B4BA6"/>
    <w:rsid w:val="008B56E8"/>
    <w:rsid w:val="008B5E63"/>
    <w:rsid w:val="008B6266"/>
    <w:rsid w:val="008B6C1B"/>
    <w:rsid w:val="008B7243"/>
    <w:rsid w:val="008B7913"/>
    <w:rsid w:val="008B7A2E"/>
    <w:rsid w:val="008C0C82"/>
    <w:rsid w:val="008C0FC8"/>
    <w:rsid w:val="008C101D"/>
    <w:rsid w:val="008C1269"/>
    <w:rsid w:val="008C1484"/>
    <w:rsid w:val="008C1970"/>
    <w:rsid w:val="008C1A80"/>
    <w:rsid w:val="008C280E"/>
    <w:rsid w:val="008C2A75"/>
    <w:rsid w:val="008C2BEA"/>
    <w:rsid w:val="008C4097"/>
    <w:rsid w:val="008C431D"/>
    <w:rsid w:val="008C4C58"/>
    <w:rsid w:val="008C503C"/>
    <w:rsid w:val="008C54EF"/>
    <w:rsid w:val="008C5647"/>
    <w:rsid w:val="008C5822"/>
    <w:rsid w:val="008C6F29"/>
    <w:rsid w:val="008C711C"/>
    <w:rsid w:val="008C73D1"/>
    <w:rsid w:val="008C7747"/>
    <w:rsid w:val="008D0AD2"/>
    <w:rsid w:val="008D0FE5"/>
    <w:rsid w:val="008D1424"/>
    <w:rsid w:val="008D248D"/>
    <w:rsid w:val="008D24DB"/>
    <w:rsid w:val="008D296B"/>
    <w:rsid w:val="008D2B86"/>
    <w:rsid w:val="008D3DAA"/>
    <w:rsid w:val="008D5074"/>
    <w:rsid w:val="008D50FD"/>
    <w:rsid w:val="008D5404"/>
    <w:rsid w:val="008D5971"/>
    <w:rsid w:val="008D5AB2"/>
    <w:rsid w:val="008D5F44"/>
    <w:rsid w:val="008D5FA4"/>
    <w:rsid w:val="008D6256"/>
    <w:rsid w:val="008D6BA7"/>
    <w:rsid w:val="008D74BD"/>
    <w:rsid w:val="008D7643"/>
    <w:rsid w:val="008D7B44"/>
    <w:rsid w:val="008E07EC"/>
    <w:rsid w:val="008E2432"/>
    <w:rsid w:val="008E3960"/>
    <w:rsid w:val="008E3B25"/>
    <w:rsid w:val="008E407C"/>
    <w:rsid w:val="008E4C06"/>
    <w:rsid w:val="008E55D7"/>
    <w:rsid w:val="008E6528"/>
    <w:rsid w:val="008E6B59"/>
    <w:rsid w:val="008E758D"/>
    <w:rsid w:val="008E7BC0"/>
    <w:rsid w:val="008E7C0F"/>
    <w:rsid w:val="008F185C"/>
    <w:rsid w:val="008F2240"/>
    <w:rsid w:val="008F3262"/>
    <w:rsid w:val="008F3ADB"/>
    <w:rsid w:val="008F4C5E"/>
    <w:rsid w:val="008F4DA2"/>
    <w:rsid w:val="008F4E11"/>
    <w:rsid w:val="008F5345"/>
    <w:rsid w:val="008F5A5D"/>
    <w:rsid w:val="008F67D1"/>
    <w:rsid w:val="008F753B"/>
    <w:rsid w:val="00900222"/>
    <w:rsid w:val="00900294"/>
    <w:rsid w:val="0090048A"/>
    <w:rsid w:val="00900A2D"/>
    <w:rsid w:val="00901C90"/>
    <w:rsid w:val="00901E2B"/>
    <w:rsid w:val="00903EF2"/>
    <w:rsid w:val="0090417D"/>
    <w:rsid w:val="0090504A"/>
    <w:rsid w:val="0090656F"/>
    <w:rsid w:val="00906BBC"/>
    <w:rsid w:val="0090745B"/>
    <w:rsid w:val="0091002B"/>
    <w:rsid w:val="00910082"/>
    <w:rsid w:val="00910620"/>
    <w:rsid w:val="00910F6A"/>
    <w:rsid w:val="00911010"/>
    <w:rsid w:val="0091122B"/>
    <w:rsid w:val="009119A4"/>
    <w:rsid w:val="00911E97"/>
    <w:rsid w:val="00912DA3"/>
    <w:rsid w:val="00915097"/>
    <w:rsid w:val="00915270"/>
    <w:rsid w:val="009152ED"/>
    <w:rsid w:val="00915311"/>
    <w:rsid w:val="009167E3"/>
    <w:rsid w:val="009169D5"/>
    <w:rsid w:val="00916AE0"/>
    <w:rsid w:val="00916F87"/>
    <w:rsid w:val="00920859"/>
    <w:rsid w:val="009211D7"/>
    <w:rsid w:val="00921C86"/>
    <w:rsid w:val="00923364"/>
    <w:rsid w:val="00923C7A"/>
    <w:rsid w:val="0092465A"/>
    <w:rsid w:val="00924CBB"/>
    <w:rsid w:val="00926197"/>
    <w:rsid w:val="0092626C"/>
    <w:rsid w:val="00926402"/>
    <w:rsid w:val="00926A37"/>
    <w:rsid w:val="0092740C"/>
    <w:rsid w:val="009275EC"/>
    <w:rsid w:val="00930792"/>
    <w:rsid w:val="00930896"/>
    <w:rsid w:val="009311D5"/>
    <w:rsid w:val="00931678"/>
    <w:rsid w:val="009316D2"/>
    <w:rsid w:val="00931859"/>
    <w:rsid w:val="00932432"/>
    <w:rsid w:val="0093252C"/>
    <w:rsid w:val="0093358C"/>
    <w:rsid w:val="00935ED5"/>
    <w:rsid w:val="009364EE"/>
    <w:rsid w:val="00936627"/>
    <w:rsid w:val="00936651"/>
    <w:rsid w:val="009370D2"/>
    <w:rsid w:val="0093746A"/>
    <w:rsid w:val="00940092"/>
    <w:rsid w:val="0094083F"/>
    <w:rsid w:val="00940B6E"/>
    <w:rsid w:val="00940F64"/>
    <w:rsid w:val="009415B8"/>
    <w:rsid w:val="00941EA9"/>
    <w:rsid w:val="00942415"/>
    <w:rsid w:val="009425DF"/>
    <w:rsid w:val="0094268E"/>
    <w:rsid w:val="00942A7D"/>
    <w:rsid w:val="00942BA8"/>
    <w:rsid w:val="00942DE5"/>
    <w:rsid w:val="009431BB"/>
    <w:rsid w:val="00944B93"/>
    <w:rsid w:val="00944BE9"/>
    <w:rsid w:val="00945EE7"/>
    <w:rsid w:val="00946AF4"/>
    <w:rsid w:val="00947FE1"/>
    <w:rsid w:val="0095064A"/>
    <w:rsid w:val="0095066F"/>
    <w:rsid w:val="0095083B"/>
    <w:rsid w:val="00950A4A"/>
    <w:rsid w:val="00950DAF"/>
    <w:rsid w:val="00950DCA"/>
    <w:rsid w:val="0095135A"/>
    <w:rsid w:val="0095135E"/>
    <w:rsid w:val="00951B1E"/>
    <w:rsid w:val="009524B4"/>
    <w:rsid w:val="009539B4"/>
    <w:rsid w:val="009541A0"/>
    <w:rsid w:val="0095463F"/>
    <w:rsid w:val="00955109"/>
    <w:rsid w:val="00955947"/>
    <w:rsid w:val="009560C4"/>
    <w:rsid w:val="009565CC"/>
    <w:rsid w:val="00956884"/>
    <w:rsid w:val="00956AE7"/>
    <w:rsid w:val="0095742F"/>
    <w:rsid w:val="00960239"/>
    <w:rsid w:val="0096058D"/>
    <w:rsid w:val="00960E21"/>
    <w:rsid w:val="0096262A"/>
    <w:rsid w:val="00962FF4"/>
    <w:rsid w:val="009632EA"/>
    <w:rsid w:val="009633E0"/>
    <w:rsid w:val="009637BA"/>
    <w:rsid w:val="00963B36"/>
    <w:rsid w:val="00964463"/>
    <w:rsid w:val="0096464C"/>
    <w:rsid w:val="0096504A"/>
    <w:rsid w:val="00965DA9"/>
    <w:rsid w:val="009670F2"/>
    <w:rsid w:val="00970143"/>
    <w:rsid w:val="009707B5"/>
    <w:rsid w:val="00970BEC"/>
    <w:rsid w:val="00971051"/>
    <w:rsid w:val="00971729"/>
    <w:rsid w:val="00971E18"/>
    <w:rsid w:val="00972AC4"/>
    <w:rsid w:val="00973CA5"/>
    <w:rsid w:val="00975059"/>
    <w:rsid w:val="009753C7"/>
    <w:rsid w:val="0097564E"/>
    <w:rsid w:val="009756E5"/>
    <w:rsid w:val="009759F0"/>
    <w:rsid w:val="009760E5"/>
    <w:rsid w:val="0098147F"/>
    <w:rsid w:val="0098152C"/>
    <w:rsid w:val="0098172C"/>
    <w:rsid w:val="0098239B"/>
    <w:rsid w:val="00983014"/>
    <w:rsid w:val="0098341A"/>
    <w:rsid w:val="009853C8"/>
    <w:rsid w:val="009859F7"/>
    <w:rsid w:val="00985BE7"/>
    <w:rsid w:val="00986E99"/>
    <w:rsid w:val="009871CF"/>
    <w:rsid w:val="0098720D"/>
    <w:rsid w:val="00987BFC"/>
    <w:rsid w:val="00987C39"/>
    <w:rsid w:val="009907D0"/>
    <w:rsid w:val="00991ADE"/>
    <w:rsid w:val="00992770"/>
    <w:rsid w:val="00992F28"/>
    <w:rsid w:val="00993442"/>
    <w:rsid w:val="009942E6"/>
    <w:rsid w:val="009945B8"/>
    <w:rsid w:val="009953CD"/>
    <w:rsid w:val="00996A71"/>
    <w:rsid w:val="0099721A"/>
    <w:rsid w:val="00997CB9"/>
    <w:rsid w:val="009A0154"/>
    <w:rsid w:val="009A015F"/>
    <w:rsid w:val="009A0D3C"/>
    <w:rsid w:val="009A14F1"/>
    <w:rsid w:val="009A21B1"/>
    <w:rsid w:val="009A3075"/>
    <w:rsid w:val="009A3AEC"/>
    <w:rsid w:val="009A46ED"/>
    <w:rsid w:val="009A47E7"/>
    <w:rsid w:val="009A5BC1"/>
    <w:rsid w:val="009A6655"/>
    <w:rsid w:val="009A6B72"/>
    <w:rsid w:val="009A6F88"/>
    <w:rsid w:val="009A709A"/>
    <w:rsid w:val="009A73A7"/>
    <w:rsid w:val="009A7FE6"/>
    <w:rsid w:val="009B0851"/>
    <w:rsid w:val="009B0EB9"/>
    <w:rsid w:val="009B0FA0"/>
    <w:rsid w:val="009B1355"/>
    <w:rsid w:val="009B206C"/>
    <w:rsid w:val="009B2E80"/>
    <w:rsid w:val="009B380E"/>
    <w:rsid w:val="009B463D"/>
    <w:rsid w:val="009B48EA"/>
    <w:rsid w:val="009B5973"/>
    <w:rsid w:val="009B5D69"/>
    <w:rsid w:val="009B6947"/>
    <w:rsid w:val="009B7D6D"/>
    <w:rsid w:val="009B7FA5"/>
    <w:rsid w:val="009C0C55"/>
    <w:rsid w:val="009C1014"/>
    <w:rsid w:val="009C12EE"/>
    <w:rsid w:val="009C189F"/>
    <w:rsid w:val="009C28B0"/>
    <w:rsid w:val="009C3AAF"/>
    <w:rsid w:val="009C3BD7"/>
    <w:rsid w:val="009C5438"/>
    <w:rsid w:val="009C55C0"/>
    <w:rsid w:val="009C56F4"/>
    <w:rsid w:val="009C73B3"/>
    <w:rsid w:val="009C73C5"/>
    <w:rsid w:val="009D00A5"/>
    <w:rsid w:val="009D0DDE"/>
    <w:rsid w:val="009D117B"/>
    <w:rsid w:val="009D17FD"/>
    <w:rsid w:val="009D2802"/>
    <w:rsid w:val="009D30DE"/>
    <w:rsid w:val="009D3175"/>
    <w:rsid w:val="009D55A6"/>
    <w:rsid w:val="009D5755"/>
    <w:rsid w:val="009D6B51"/>
    <w:rsid w:val="009D737F"/>
    <w:rsid w:val="009D7F86"/>
    <w:rsid w:val="009E08EA"/>
    <w:rsid w:val="009E1707"/>
    <w:rsid w:val="009E27F9"/>
    <w:rsid w:val="009E2823"/>
    <w:rsid w:val="009E3548"/>
    <w:rsid w:val="009E381A"/>
    <w:rsid w:val="009E3AA9"/>
    <w:rsid w:val="009E4602"/>
    <w:rsid w:val="009E46F6"/>
    <w:rsid w:val="009E56D2"/>
    <w:rsid w:val="009E600E"/>
    <w:rsid w:val="009E69F8"/>
    <w:rsid w:val="009E708F"/>
    <w:rsid w:val="009E71AD"/>
    <w:rsid w:val="009E73F5"/>
    <w:rsid w:val="009E76AC"/>
    <w:rsid w:val="009E7EA0"/>
    <w:rsid w:val="009F0878"/>
    <w:rsid w:val="009F0F67"/>
    <w:rsid w:val="009F15F9"/>
    <w:rsid w:val="009F166F"/>
    <w:rsid w:val="009F16BD"/>
    <w:rsid w:val="009F191C"/>
    <w:rsid w:val="009F2D2D"/>
    <w:rsid w:val="009F2ED2"/>
    <w:rsid w:val="009F3541"/>
    <w:rsid w:val="009F41C5"/>
    <w:rsid w:val="009F54CE"/>
    <w:rsid w:val="009F56A0"/>
    <w:rsid w:val="009F5C46"/>
    <w:rsid w:val="009F5F5D"/>
    <w:rsid w:val="009F677F"/>
    <w:rsid w:val="009F6E8F"/>
    <w:rsid w:val="009F780F"/>
    <w:rsid w:val="009F7EF7"/>
    <w:rsid w:val="00A00A0C"/>
    <w:rsid w:val="00A00C92"/>
    <w:rsid w:val="00A013E5"/>
    <w:rsid w:val="00A01FEF"/>
    <w:rsid w:val="00A024A4"/>
    <w:rsid w:val="00A02DF4"/>
    <w:rsid w:val="00A0340F"/>
    <w:rsid w:val="00A035F2"/>
    <w:rsid w:val="00A03C7D"/>
    <w:rsid w:val="00A0469A"/>
    <w:rsid w:val="00A04C68"/>
    <w:rsid w:val="00A04F32"/>
    <w:rsid w:val="00A053F4"/>
    <w:rsid w:val="00A06474"/>
    <w:rsid w:val="00A06663"/>
    <w:rsid w:val="00A06F3B"/>
    <w:rsid w:val="00A070F8"/>
    <w:rsid w:val="00A0758A"/>
    <w:rsid w:val="00A0769E"/>
    <w:rsid w:val="00A1082E"/>
    <w:rsid w:val="00A10E97"/>
    <w:rsid w:val="00A14182"/>
    <w:rsid w:val="00A14AC0"/>
    <w:rsid w:val="00A15600"/>
    <w:rsid w:val="00A16A38"/>
    <w:rsid w:val="00A17C1C"/>
    <w:rsid w:val="00A2006C"/>
    <w:rsid w:val="00A209E2"/>
    <w:rsid w:val="00A20E19"/>
    <w:rsid w:val="00A20F30"/>
    <w:rsid w:val="00A20F4D"/>
    <w:rsid w:val="00A21357"/>
    <w:rsid w:val="00A22B01"/>
    <w:rsid w:val="00A22F49"/>
    <w:rsid w:val="00A25817"/>
    <w:rsid w:val="00A25D05"/>
    <w:rsid w:val="00A25EAE"/>
    <w:rsid w:val="00A27CC9"/>
    <w:rsid w:val="00A300C2"/>
    <w:rsid w:val="00A3018C"/>
    <w:rsid w:val="00A30383"/>
    <w:rsid w:val="00A303F2"/>
    <w:rsid w:val="00A30A50"/>
    <w:rsid w:val="00A31BD1"/>
    <w:rsid w:val="00A34CBF"/>
    <w:rsid w:val="00A35B2D"/>
    <w:rsid w:val="00A35E5F"/>
    <w:rsid w:val="00A360DB"/>
    <w:rsid w:val="00A36975"/>
    <w:rsid w:val="00A406DF"/>
    <w:rsid w:val="00A4074B"/>
    <w:rsid w:val="00A41B3E"/>
    <w:rsid w:val="00A4236A"/>
    <w:rsid w:val="00A42CB8"/>
    <w:rsid w:val="00A4372D"/>
    <w:rsid w:val="00A449D4"/>
    <w:rsid w:val="00A44F8B"/>
    <w:rsid w:val="00A45134"/>
    <w:rsid w:val="00A45DE6"/>
    <w:rsid w:val="00A4617D"/>
    <w:rsid w:val="00A46DE0"/>
    <w:rsid w:val="00A47570"/>
    <w:rsid w:val="00A50C06"/>
    <w:rsid w:val="00A51871"/>
    <w:rsid w:val="00A51D97"/>
    <w:rsid w:val="00A51E69"/>
    <w:rsid w:val="00A521F1"/>
    <w:rsid w:val="00A53120"/>
    <w:rsid w:val="00A53E5F"/>
    <w:rsid w:val="00A55158"/>
    <w:rsid w:val="00A55614"/>
    <w:rsid w:val="00A602C6"/>
    <w:rsid w:val="00A60EDD"/>
    <w:rsid w:val="00A6127B"/>
    <w:rsid w:val="00A61BA2"/>
    <w:rsid w:val="00A63C01"/>
    <w:rsid w:val="00A642AE"/>
    <w:rsid w:val="00A648C8"/>
    <w:rsid w:val="00A64E24"/>
    <w:rsid w:val="00A65C3D"/>
    <w:rsid w:val="00A66249"/>
    <w:rsid w:val="00A66806"/>
    <w:rsid w:val="00A66DE2"/>
    <w:rsid w:val="00A67C31"/>
    <w:rsid w:val="00A70101"/>
    <w:rsid w:val="00A7115B"/>
    <w:rsid w:val="00A715B1"/>
    <w:rsid w:val="00A71A08"/>
    <w:rsid w:val="00A71D40"/>
    <w:rsid w:val="00A71D42"/>
    <w:rsid w:val="00A7236B"/>
    <w:rsid w:val="00A72C3E"/>
    <w:rsid w:val="00A73247"/>
    <w:rsid w:val="00A73A3A"/>
    <w:rsid w:val="00A73AF8"/>
    <w:rsid w:val="00A73B09"/>
    <w:rsid w:val="00A73B18"/>
    <w:rsid w:val="00A73D2E"/>
    <w:rsid w:val="00A741AA"/>
    <w:rsid w:val="00A74384"/>
    <w:rsid w:val="00A74698"/>
    <w:rsid w:val="00A74778"/>
    <w:rsid w:val="00A75636"/>
    <w:rsid w:val="00A76042"/>
    <w:rsid w:val="00A7619A"/>
    <w:rsid w:val="00A768F2"/>
    <w:rsid w:val="00A80A34"/>
    <w:rsid w:val="00A829FD"/>
    <w:rsid w:val="00A82B61"/>
    <w:rsid w:val="00A831EF"/>
    <w:rsid w:val="00A83739"/>
    <w:rsid w:val="00A84237"/>
    <w:rsid w:val="00A847ED"/>
    <w:rsid w:val="00A8547B"/>
    <w:rsid w:val="00A86BE0"/>
    <w:rsid w:val="00A8720B"/>
    <w:rsid w:val="00A877DE"/>
    <w:rsid w:val="00A90B62"/>
    <w:rsid w:val="00A90E34"/>
    <w:rsid w:val="00A9184F"/>
    <w:rsid w:val="00A92A7C"/>
    <w:rsid w:val="00A92B6D"/>
    <w:rsid w:val="00A92C03"/>
    <w:rsid w:val="00A94095"/>
    <w:rsid w:val="00A9424E"/>
    <w:rsid w:val="00A9450B"/>
    <w:rsid w:val="00A9459B"/>
    <w:rsid w:val="00A94B58"/>
    <w:rsid w:val="00A9558B"/>
    <w:rsid w:val="00A95B44"/>
    <w:rsid w:val="00A95BE8"/>
    <w:rsid w:val="00A964FC"/>
    <w:rsid w:val="00A978DC"/>
    <w:rsid w:val="00AA056D"/>
    <w:rsid w:val="00AA0A0F"/>
    <w:rsid w:val="00AA0EFF"/>
    <w:rsid w:val="00AA192B"/>
    <w:rsid w:val="00AA224D"/>
    <w:rsid w:val="00AA23D5"/>
    <w:rsid w:val="00AA2B61"/>
    <w:rsid w:val="00AA3B26"/>
    <w:rsid w:val="00AA41DC"/>
    <w:rsid w:val="00AA43BB"/>
    <w:rsid w:val="00AA4510"/>
    <w:rsid w:val="00AA455D"/>
    <w:rsid w:val="00AA5E97"/>
    <w:rsid w:val="00AA5F22"/>
    <w:rsid w:val="00AA63B8"/>
    <w:rsid w:val="00AA7065"/>
    <w:rsid w:val="00AB0407"/>
    <w:rsid w:val="00AB0762"/>
    <w:rsid w:val="00AB0A06"/>
    <w:rsid w:val="00AB1541"/>
    <w:rsid w:val="00AB2513"/>
    <w:rsid w:val="00AB2989"/>
    <w:rsid w:val="00AB2D08"/>
    <w:rsid w:val="00AB2D9D"/>
    <w:rsid w:val="00AB2F99"/>
    <w:rsid w:val="00AB377E"/>
    <w:rsid w:val="00AB4072"/>
    <w:rsid w:val="00AB4861"/>
    <w:rsid w:val="00AB4CF2"/>
    <w:rsid w:val="00AB5720"/>
    <w:rsid w:val="00AB5948"/>
    <w:rsid w:val="00AB673D"/>
    <w:rsid w:val="00AB7F5D"/>
    <w:rsid w:val="00AC0951"/>
    <w:rsid w:val="00AC1CA0"/>
    <w:rsid w:val="00AC3284"/>
    <w:rsid w:val="00AC35E3"/>
    <w:rsid w:val="00AC36B8"/>
    <w:rsid w:val="00AC3C9A"/>
    <w:rsid w:val="00AC3DFB"/>
    <w:rsid w:val="00AC4507"/>
    <w:rsid w:val="00AC577A"/>
    <w:rsid w:val="00AC5C99"/>
    <w:rsid w:val="00AC5F04"/>
    <w:rsid w:val="00AC644A"/>
    <w:rsid w:val="00AC694C"/>
    <w:rsid w:val="00AC6A09"/>
    <w:rsid w:val="00AD07F3"/>
    <w:rsid w:val="00AD1A53"/>
    <w:rsid w:val="00AD1B25"/>
    <w:rsid w:val="00AD20AA"/>
    <w:rsid w:val="00AD238F"/>
    <w:rsid w:val="00AD31EB"/>
    <w:rsid w:val="00AD449D"/>
    <w:rsid w:val="00AD522F"/>
    <w:rsid w:val="00AD59FD"/>
    <w:rsid w:val="00AD690A"/>
    <w:rsid w:val="00AD7219"/>
    <w:rsid w:val="00AD73A7"/>
    <w:rsid w:val="00AE01E7"/>
    <w:rsid w:val="00AE11E7"/>
    <w:rsid w:val="00AE2543"/>
    <w:rsid w:val="00AE3B14"/>
    <w:rsid w:val="00AE4285"/>
    <w:rsid w:val="00AE4AF8"/>
    <w:rsid w:val="00AE6250"/>
    <w:rsid w:val="00AE65DF"/>
    <w:rsid w:val="00AE679B"/>
    <w:rsid w:val="00AE679D"/>
    <w:rsid w:val="00AE7792"/>
    <w:rsid w:val="00AF00DF"/>
    <w:rsid w:val="00AF012E"/>
    <w:rsid w:val="00AF0404"/>
    <w:rsid w:val="00AF135B"/>
    <w:rsid w:val="00AF2820"/>
    <w:rsid w:val="00AF282A"/>
    <w:rsid w:val="00AF2FE9"/>
    <w:rsid w:val="00AF3266"/>
    <w:rsid w:val="00AF3C4B"/>
    <w:rsid w:val="00AF437A"/>
    <w:rsid w:val="00AF4723"/>
    <w:rsid w:val="00AF4C88"/>
    <w:rsid w:val="00AF4D07"/>
    <w:rsid w:val="00AF4EFD"/>
    <w:rsid w:val="00AF50DA"/>
    <w:rsid w:val="00AF5714"/>
    <w:rsid w:val="00AF58AF"/>
    <w:rsid w:val="00AF59D4"/>
    <w:rsid w:val="00AF5DC3"/>
    <w:rsid w:val="00AF6011"/>
    <w:rsid w:val="00AF6BB7"/>
    <w:rsid w:val="00AF76A4"/>
    <w:rsid w:val="00B011E3"/>
    <w:rsid w:val="00B02347"/>
    <w:rsid w:val="00B026C3"/>
    <w:rsid w:val="00B02B42"/>
    <w:rsid w:val="00B03273"/>
    <w:rsid w:val="00B032C8"/>
    <w:rsid w:val="00B03405"/>
    <w:rsid w:val="00B03DC4"/>
    <w:rsid w:val="00B03FF8"/>
    <w:rsid w:val="00B06CAE"/>
    <w:rsid w:val="00B06FA6"/>
    <w:rsid w:val="00B11582"/>
    <w:rsid w:val="00B116F4"/>
    <w:rsid w:val="00B11BBD"/>
    <w:rsid w:val="00B1230B"/>
    <w:rsid w:val="00B124A5"/>
    <w:rsid w:val="00B12F1D"/>
    <w:rsid w:val="00B13DA3"/>
    <w:rsid w:val="00B15216"/>
    <w:rsid w:val="00B15439"/>
    <w:rsid w:val="00B156A9"/>
    <w:rsid w:val="00B1722F"/>
    <w:rsid w:val="00B176AC"/>
    <w:rsid w:val="00B1785C"/>
    <w:rsid w:val="00B20402"/>
    <w:rsid w:val="00B20846"/>
    <w:rsid w:val="00B21184"/>
    <w:rsid w:val="00B21CE2"/>
    <w:rsid w:val="00B22946"/>
    <w:rsid w:val="00B22C59"/>
    <w:rsid w:val="00B240E2"/>
    <w:rsid w:val="00B24AC4"/>
    <w:rsid w:val="00B25333"/>
    <w:rsid w:val="00B254EE"/>
    <w:rsid w:val="00B26524"/>
    <w:rsid w:val="00B266F0"/>
    <w:rsid w:val="00B27361"/>
    <w:rsid w:val="00B3042E"/>
    <w:rsid w:val="00B3068F"/>
    <w:rsid w:val="00B3080D"/>
    <w:rsid w:val="00B30B4E"/>
    <w:rsid w:val="00B30C4C"/>
    <w:rsid w:val="00B30F7D"/>
    <w:rsid w:val="00B310FD"/>
    <w:rsid w:val="00B31A08"/>
    <w:rsid w:val="00B31A3E"/>
    <w:rsid w:val="00B32342"/>
    <w:rsid w:val="00B32660"/>
    <w:rsid w:val="00B326F1"/>
    <w:rsid w:val="00B32DA5"/>
    <w:rsid w:val="00B33482"/>
    <w:rsid w:val="00B33966"/>
    <w:rsid w:val="00B33B39"/>
    <w:rsid w:val="00B34642"/>
    <w:rsid w:val="00B347D3"/>
    <w:rsid w:val="00B34F24"/>
    <w:rsid w:val="00B359D0"/>
    <w:rsid w:val="00B35D63"/>
    <w:rsid w:val="00B36651"/>
    <w:rsid w:val="00B37253"/>
    <w:rsid w:val="00B37D25"/>
    <w:rsid w:val="00B40264"/>
    <w:rsid w:val="00B40BC3"/>
    <w:rsid w:val="00B41595"/>
    <w:rsid w:val="00B419FD"/>
    <w:rsid w:val="00B4246D"/>
    <w:rsid w:val="00B425CA"/>
    <w:rsid w:val="00B42A61"/>
    <w:rsid w:val="00B43360"/>
    <w:rsid w:val="00B43DC7"/>
    <w:rsid w:val="00B4451D"/>
    <w:rsid w:val="00B46EC8"/>
    <w:rsid w:val="00B4757D"/>
    <w:rsid w:val="00B47602"/>
    <w:rsid w:val="00B47760"/>
    <w:rsid w:val="00B47C3C"/>
    <w:rsid w:val="00B50495"/>
    <w:rsid w:val="00B51ABA"/>
    <w:rsid w:val="00B52705"/>
    <w:rsid w:val="00B52825"/>
    <w:rsid w:val="00B52D73"/>
    <w:rsid w:val="00B52E2B"/>
    <w:rsid w:val="00B53322"/>
    <w:rsid w:val="00B551F2"/>
    <w:rsid w:val="00B55BC2"/>
    <w:rsid w:val="00B55CF4"/>
    <w:rsid w:val="00B55FFF"/>
    <w:rsid w:val="00B56470"/>
    <w:rsid w:val="00B56510"/>
    <w:rsid w:val="00B56D2F"/>
    <w:rsid w:val="00B60D82"/>
    <w:rsid w:val="00B61A88"/>
    <w:rsid w:val="00B625E2"/>
    <w:rsid w:val="00B62C2D"/>
    <w:rsid w:val="00B63306"/>
    <w:rsid w:val="00B636DB"/>
    <w:rsid w:val="00B63BEB"/>
    <w:rsid w:val="00B64C36"/>
    <w:rsid w:val="00B650F6"/>
    <w:rsid w:val="00B6524E"/>
    <w:rsid w:val="00B654D0"/>
    <w:rsid w:val="00B65A83"/>
    <w:rsid w:val="00B65AB7"/>
    <w:rsid w:val="00B65FFC"/>
    <w:rsid w:val="00B672A1"/>
    <w:rsid w:val="00B67964"/>
    <w:rsid w:val="00B67A72"/>
    <w:rsid w:val="00B67B69"/>
    <w:rsid w:val="00B70346"/>
    <w:rsid w:val="00B7076B"/>
    <w:rsid w:val="00B70BB2"/>
    <w:rsid w:val="00B70D2B"/>
    <w:rsid w:val="00B70EFA"/>
    <w:rsid w:val="00B7129E"/>
    <w:rsid w:val="00B7163C"/>
    <w:rsid w:val="00B72E52"/>
    <w:rsid w:val="00B7406E"/>
    <w:rsid w:val="00B74163"/>
    <w:rsid w:val="00B74A44"/>
    <w:rsid w:val="00B74C19"/>
    <w:rsid w:val="00B75371"/>
    <w:rsid w:val="00B757D5"/>
    <w:rsid w:val="00B75E2A"/>
    <w:rsid w:val="00B8023D"/>
    <w:rsid w:val="00B8122D"/>
    <w:rsid w:val="00B81593"/>
    <w:rsid w:val="00B81B9F"/>
    <w:rsid w:val="00B81BEA"/>
    <w:rsid w:val="00B821FB"/>
    <w:rsid w:val="00B825E4"/>
    <w:rsid w:val="00B82870"/>
    <w:rsid w:val="00B83227"/>
    <w:rsid w:val="00B83A07"/>
    <w:rsid w:val="00B83CBD"/>
    <w:rsid w:val="00B84392"/>
    <w:rsid w:val="00B84463"/>
    <w:rsid w:val="00B8552A"/>
    <w:rsid w:val="00B8589D"/>
    <w:rsid w:val="00B85AD4"/>
    <w:rsid w:val="00B86584"/>
    <w:rsid w:val="00B86BC1"/>
    <w:rsid w:val="00B87F2C"/>
    <w:rsid w:val="00B90523"/>
    <w:rsid w:val="00B921CB"/>
    <w:rsid w:val="00B9226F"/>
    <w:rsid w:val="00B92854"/>
    <w:rsid w:val="00B92B9E"/>
    <w:rsid w:val="00B92D2F"/>
    <w:rsid w:val="00B93164"/>
    <w:rsid w:val="00B9325A"/>
    <w:rsid w:val="00B94391"/>
    <w:rsid w:val="00B945A1"/>
    <w:rsid w:val="00B94BFB"/>
    <w:rsid w:val="00B953EC"/>
    <w:rsid w:val="00B95B25"/>
    <w:rsid w:val="00B96581"/>
    <w:rsid w:val="00B965CF"/>
    <w:rsid w:val="00BA032E"/>
    <w:rsid w:val="00BA12E9"/>
    <w:rsid w:val="00BA187E"/>
    <w:rsid w:val="00BA1F32"/>
    <w:rsid w:val="00BA2126"/>
    <w:rsid w:val="00BA240B"/>
    <w:rsid w:val="00BA247C"/>
    <w:rsid w:val="00BA2890"/>
    <w:rsid w:val="00BA2EA9"/>
    <w:rsid w:val="00BA575C"/>
    <w:rsid w:val="00BA5E7A"/>
    <w:rsid w:val="00BA6135"/>
    <w:rsid w:val="00BA653C"/>
    <w:rsid w:val="00BA6591"/>
    <w:rsid w:val="00BA66BE"/>
    <w:rsid w:val="00BA6A13"/>
    <w:rsid w:val="00BA70CD"/>
    <w:rsid w:val="00BA7360"/>
    <w:rsid w:val="00BA7C6B"/>
    <w:rsid w:val="00BB01BB"/>
    <w:rsid w:val="00BB0A9C"/>
    <w:rsid w:val="00BB2160"/>
    <w:rsid w:val="00BB2FE6"/>
    <w:rsid w:val="00BB4376"/>
    <w:rsid w:val="00BB4838"/>
    <w:rsid w:val="00BB4888"/>
    <w:rsid w:val="00BB4AC1"/>
    <w:rsid w:val="00BB56F5"/>
    <w:rsid w:val="00BB64D2"/>
    <w:rsid w:val="00BB67EF"/>
    <w:rsid w:val="00BB6A91"/>
    <w:rsid w:val="00BB76F3"/>
    <w:rsid w:val="00BC2210"/>
    <w:rsid w:val="00BC2C5F"/>
    <w:rsid w:val="00BC3771"/>
    <w:rsid w:val="00BC4721"/>
    <w:rsid w:val="00BC48A9"/>
    <w:rsid w:val="00BC4A53"/>
    <w:rsid w:val="00BC4E2E"/>
    <w:rsid w:val="00BC5F60"/>
    <w:rsid w:val="00BC61FE"/>
    <w:rsid w:val="00BC74A7"/>
    <w:rsid w:val="00BC7C2B"/>
    <w:rsid w:val="00BD0375"/>
    <w:rsid w:val="00BD13B8"/>
    <w:rsid w:val="00BD1B3F"/>
    <w:rsid w:val="00BD1F48"/>
    <w:rsid w:val="00BD2483"/>
    <w:rsid w:val="00BD3312"/>
    <w:rsid w:val="00BD4D68"/>
    <w:rsid w:val="00BD4ED2"/>
    <w:rsid w:val="00BD55F0"/>
    <w:rsid w:val="00BD6CCD"/>
    <w:rsid w:val="00BD6E9F"/>
    <w:rsid w:val="00BD70F0"/>
    <w:rsid w:val="00BD7997"/>
    <w:rsid w:val="00BE1A61"/>
    <w:rsid w:val="00BE1EC6"/>
    <w:rsid w:val="00BE2213"/>
    <w:rsid w:val="00BE253C"/>
    <w:rsid w:val="00BE2F03"/>
    <w:rsid w:val="00BE3700"/>
    <w:rsid w:val="00BE3AEF"/>
    <w:rsid w:val="00BE3C74"/>
    <w:rsid w:val="00BE438B"/>
    <w:rsid w:val="00BE44E3"/>
    <w:rsid w:val="00BE4BB5"/>
    <w:rsid w:val="00BE51AC"/>
    <w:rsid w:val="00BE56A6"/>
    <w:rsid w:val="00BE57D7"/>
    <w:rsid w:val="00BE58C2"/>
    <w:rsid w:val="00BE6FC9"/>
    <w:rsid w:val="00BE70E6"/>
    <w:rsid w:val="00BE711C"/>
    <w:rsid w:val="00BE7519"/>
    <w:rsid w:val="00BE76A7"/>
    <w:rsid w:val="00BE7B56"/>
    <w:rsid w:val="00BF02AA"/>
    <w:rsid w:val="00BF09AC"/>
    <w:rsid w:val="00BF142F"/>
    <w:rsid w:val="00BF2210"/>
    <w:rsid w:val="00BF2312"/>
    <w:rsid w:val="00BF325C"/>
    <w:rsid w:val="00BF3337"/>
    <w:rsid w:val="00BF35BB"/>
    <w:rsid w:val="00BF5DA1"/>
    <w:rsid w:val="00C00525"/>
    <w:rsid w:val="00C008A4"/>
    <w:rsid w:val="00C00D67"/>
    <w:rsid w:val="00C00F39"/>
    <w:rsid w:val="00C01548"/>
    <w:rsid w:val="00C01938"/>
    <w:rsid w:val="00C022CD"/>
    <w:rsid w:val="00C024DE"/>
    <w:rsid w:val="00C02B4F"/>
    <w:rsid w:val="00C03E76"/>
    <w:rsid w:val="00C05E45"/>
    <w:rsid w:val="00C06A8B"/>
    <w:rsid w:val="00C0790C"/>
    <w:rsid w:val="00C07D18"/>
    <w:rsid w:val="00C10048"/>
    <w:rsid w:val="00C10E03"/>
    <w:rsid w:val="00C11A2F"/>
    <w:rsid w:val="00C12098"/>
    <w:rsid w:val="00C150F4"/>
    <w:rsid w:val="00C15359"/>
    <w:rsid w:val="00C16161"/>
    <w:rsid w:val="00C164EF"/>
    <w:rsid w:val="00C1697E"/>
    <w:rsid w:val="00C16CD4"/>
    <w:rsid w:val="00C17BDE"/>
    <w:rsid w:val="00C17F0D"/>
    <w:rsid w:val="00C20525"/>
    <w:rsid w:val="00C209EA"/>
    <w:rsid w:val="00C20E33"/>
    <w:rsid w:val="00C2160D"/>
    <w:rsid w:val="00C21B51"/>
    <w:rsid w:val="00C2266F"/>
    <w:rsid w:val="00C22CC5"/>
    <w:rsid w:val="00C230CA"/>
    <w:rsid w:val="00C23183"/>
    <w:rsid w:val="00C23EB3"/>
    <w:rsid w:val="00C2480A"/>
    <w:rsid w:val="00C259B5"/>
    <w:rsid w:val="00C26190"/>
    <w:rsid w:val="00C26BF0"/>
    <w:rsid w:val="00C26CFE"/>
    <w:rsid w:val="00C26FDC"/>
    <w:rsid w:val="00C308A6"/>
    <w:rsid w:val="00C30E9B"/>
    <w:rsid w:val="00C316F9"/>
    <w:rsid w:val="00C31939"/>
    <w:rsid w:val="00C31F2C"/>
    <w:rsid w:val="00C32288"/>
    <w:rsid w:val="00C329A5"/>
    <w:rsid w:val="00C32BDA"/>
    <w:rsid w:val="00C32C44"/>
    <w:rsid w:val="00C32F95"/>
    <w:rsid w:val="00C33322"/>
    <w:rsid w:val="00C336DA"/>
    <w:rsid w:val="00C337A1"/>
    <w:rsid w:val="00C33C0A"/>
    <w:rsid w:val="00C34396"/>
    <w:rsid w:val="00C356B2"/>
    <w:rsid w:val="00C359F8"/>
    <w:rsid w:val="00C35AF5"/>
    <w:rsid w:val="00C35B21"/>
    <w:rsid w:val="00C370BB"/>
    <w:rsid w:val="00C376A8"/>
    <w:rsid w:val="00C403ED"/>
    <w:rsid w:val="00C4100D"/>
    <w:rsid w:val="00C410BA"/>
    <w:rsid w:val="00C41755"/>
    <w:rsid w:val="00C41B9C"/>
    <w:rsid w:val="00C42F15"/>
    <w:rsid w:val="00C42FAF"/>
    <w:rsid w:val="00C44DE0"/>
    <w:rsid w:val="00C456E4"/>
    <w:rsid w:val="00C460B1"/>
    <w:rsid w:val="00C46686"/>
    <w:rsid w:val="00C5110E"/>
    <w:rsid w:val="00C5120E"/>
    <w:rsid w:val="00C51EE8"/>
    <w:rsid w:val="00C52015"/>
    <w:rsid w:val="00C52D31"/>
    <w:rsid w:val="00C52DE4"/>
    <w:rsid w:val="00C5308B"/>
    <w:rsid w:val="00C53714"/>
    <w:rsid w:val="00C539B6"/>
    <w:rsid w:val="00C53F65"/>
    <w:rsid w:val="00C53FBD"/>
    <w:rsid w:val="00C568AA"/>
    <w:rsid w:val="00C56DCA"/>
    <w:rsid w:val="00C57616"/>
    <w:rsid w:val="00C57B25"/>
    <w:rsid w:val="00C57D89"/>
    <w:rsid w:val="00C60773"/>
    <w:rsid w:val="00C60888"/>
    <w:rsid w:val="00C60BF7"/>
    <w:rsid w:val="00C60FA8"/>
    <w:rsid w:val="00C6290D"/>
    <w:rsid w:val="00C62AB6"/>
    <w:rsid w:val="00C648C3"/>
    <w:rsid w:val="00C65464"/>
    <w:rsid w:val="00C657A0"/>
    <w:rsid w:val="00C65890"/>
    <w:rsid w:val="00C6786A"/>
    <w:rsid w:val="00C678A5"/>
    <w:rsid w:val="00C67DAE"/>
    <w:rsid w:val="00C703A6"/>
    <w:rsid w:val="00C70496"/>
    <w:rsid w:val="00C706AD"/>
    <w:rsid w:val="00C72732"/>
    <w:rsid w:val="00C7367A"/>
    <w:rsid w:val="00C746B4"/>
    <w:rsid w:val="00C7489D"/>
    <w:rsid w:val="00C750AE"/>
    <w:rsid w:val="00C7571D"/>
    <w:rsid w:val="00C75E7F"/>
    <w:rsid w:val="00C765CC"/>
    <w:rsid w:val="00C77718"/>
    <w:rsid w:val="00C77EA2"/>
    <w:rsid w:val="00C81CDD"/>
    <w:rsid w:val="00C8229C"/>
    <w:rsid w:val="00C8286F"/>
    <w:rsid w:val="00C83202"/>
    <w:rsid w:val="00C83297"/>
    <w:rsid w:val="00C84E6F"/>
    <w:rsid w:val="00C85B2A"/>
    <w:rsid w:val="00C86633"/>
    <w:rsid w:val="00C86873"/>
    <w:rsid w:val="00C86C7A"/>
    <w:rsid w:val="00C86DC8"/>
    <w:rsid w:val="00C90755"/>
    <w:rsid w:val="00C90BE0"/>
    <w:rsid w:val="00C90E8A"/>
    <w:rsid w:val="00C9103E"/>
    <w:rsid w:val="00C9123F"/>
    <w:rsid w:val="00C91AFF"/>
    <w:rsid w:val="00C925BD"/>
    <w:rsid w:val="00C926E6"/>
    <w:rsid w:val="00C9274F"/>
    <w:rsid w:val="00C92937"/>
    <w:rsid w:val="00C933B4"/>
    <w:rsid w:val="00C93E0D"/>
    <w:rsid w:val="00C94964"/>
    <w:rsid w:val="00C94EDE"/>
    <w:rsid w:val="00C95D56"/>
    <w:rsid w:val="00C96149"/>
    <w:rsid w:val="00C96833"/>
    <w:rsid w:val="00C97036"/>
    <w:rsid w:val="00C97897"/>
    <w:rsid w:val="00CA109E"/>
    <w:rsid w:val="00CA119E"/>
    <w:rsid w:val="00CA1D50"/>
    <w:rsid w:val="00CA1D65"/>
    <w:rsid w:val="00CA2197"/>
    <w:rsid w:val="00CA2D65"/>
    <w:rsid w:val="00CA3A9A"/>
    <w:rsid w:val="00CA41E2"/>
    <w:rsid w:val="00CA558C"/>
    <w:rsid w:val="00CA5E6D"/>
    <w:rsid w:val="00CA5F1F"/>
    <w:rsid w:val="00CA6559"/>
    <w:rsid w:val="00CA6DE2"/>
    <w:rsid w:val="00CA78B4"/>
    <w:rsid w:val="00CA7E78"/>
    <w:rsid w:val="00CA7F62"/>
    <w:rsid w:val="00CB0E8A"/>
    <w:rsid w:val="00CB16B5"/>
    <w:rsid w:val="00CB187D"/>
    <w:rsid w:val="00CB1E68"/>
    <w:rsid w:val="00CB2FB9"/>
    <w:rsid w:val="00CB4BC9"/>
    <w:rsid w:val="00CB51F7"/>
    <w:rsid w:val="00CC0E00"/>
    <w:rsid w:val="00CC0FCB"/>
    <w:rsid w:val="00CC1398"/>
    <w:rsid w:val="00CC13EB"/>
    <w:rsid w:val="00CC2348"/>
    <w:rsid w:val="00CC3568"/>
    <w:rsid w:val="00CC38EB"/>
    <w:rsid w:val="00CC3B9C"/>
    <w:rsid w:val="00CC469A"/>
    <w:rsid w:val="00CC52EF"/>
    <w:rsid w:val="00CC549A"/>
    <w:rsid w:val="00CC5979"/>
    <w:rsid w:val="00CC67CB"/>
    <w:rsid w:val="00CC76B4"/>
    <w:rsid w:val="00CC7902"/>
    <w:rsid w:val="00CC7E34"/>
    <w:rsid w:val="00CC7FBC"/>
    <w:rsid w:val="00CD0B75"/>
    <w:rsid w:val="00CD185B"/>
    <w:rsid w:val="00CD1CB0"/>
    <w:rsid w:val="00CD4BDF"/>
    <w:rsid w:val="00CD58EE"/>
    <w:rsid w:val="00CD6754"/>
    <w:rsid w:val="00CD78CA"/>
    <w:rsid w:val="00CD7A5D"/>
    <w:rsid w:val="00CD7E11"/>
    <w:rsid w:val="00CE0AF9"/>
    <w:rsid w:val="00CE1227"/>
    <w:rsid w:val="00CE1BC1"/>
    <w:rsid w:val="00CE1D1F"/>
    <w:rsid w:val="00CE234C"/>
    <w:rsid w:val="00CE2DEC"/>
    <w:rsid w:val="00CE2E85"/>
    <w:rsid w:val="00CE346B"/>
    <w:rsid w:val="00CE3D23"/>
    <w:rsid w:val="00CE4041"/>
    <w:rsid w:val="00CE5DCB"/>
    <w:rsid w:val="00CE663C"/>
    <w:rsid w:val="00CE71B8"/>
    <w:rsid w:val="00CE76F0"/>
    <w:rsid w:val="00CF0502"/>
    <w:rsid w:val="00CF0F81"/>
    <w:rsid w:val="00CF1083"/>
    <w:rsid w:val="00CF13DE"/>
    <w:rsid w:val="00CF14BA"/>
    <w:rsid w:val="00CF1580"/>
    <w:rsid w:val="00CF22A8"/>
    <w:rsid w:val="00CF283B"/>
    <w:rsid w:val="00CF2B49"/>
    <w:rsid w:val="00CF4845"/>
    <w:rsid w:val="00CF4A1E"/>
    <w:rsid w:val="00CF4DCF"/>
    <w:rsid w:val="00CF53CD"/>
    <w:rsid w:val="00CF5771"/>
    <w:rsid w:val="00CF5D53"/>
    <w:rsid w:val="00CF6D16"/>
    <w:rsid w:val="00CF7513"/>
    <w:rsid w:val="00CF756B"/>
    <w:rsid w:val="00D00041"/>
    <w:rsid w:val="00D003F8"/>
    <w:rsid w:val="00D00F8E"/>
    <w:rsid w:val="00D011D7"/>
    <w:rsid w:val="00D01AA9"/>
    <w:rsid w:val="00D01B14"/>
    <w:rsid w:val="00D03790"/>
    <w:rsid w:val="00D03ED2"/>
    <w:rsid w:val="00D04616"/>
    <w:rsid w:val="00D04682"/>
    <w:rsid w:val="00D04CC9"/>
    <w:rsid w:val="00D05120"/>
    <w:rsid w:val="00D05D9E"/>
    <w:rsid w:val="00D06187"/>
    <w:rsid w:val="00D063CD"/>
    <w:rsid w:val="00D065EB"/>
    <w:rsid w:val="00D074FF"/>
    <w:rsid w:val="00D07510"/>
    <w:rsid w:val="00D0795C"/>
    <w:rsid w:val="00D07F0A"/>
    <w:rsid w:val="00D11563"/>
    <w:rsid w:val="00D11992"/>
    <w:rsid w:val="00D120CE"/>
    <w:rsid w:val="00D126AC"/>
    <w:rsid w:val="00D129B0"/>
    <w:rsid w:val="00D12AFA"/>
    <w:rsid w:val="00D13998"/>
    <w:rsid w:val="00D13E15"/>
    <w:rsid w:val="00D13EA4"/>
    <w:rsid w:val="00D14EF3"/>
    <w:rsid w:val="00D14FC1"/>
    <w:rsid w:val="00D162D2"/>
    <w:rsid w:val="00D1634D"/>
    <w:rsid w:val="00D16C3A"/>
    <w:rsid w:val="00D16DBA"/>
    <w:rsid w:val="00D20917"/>
    <w:rsid w:val="00D2115D"/>
    <w:rsid w:val="00D21CE1"/>
    <w:rsid w:val="00D2218D"/>
    <w:rsid w:val="00D22BBF"/>
    <w:rsid w:val="00D246EA"/>
    <w:rsid w:val="00D25C1F"/>
    <w:rsid w:val="00D25CEB"/>
    <w:rsid w:val="00D260CA"/>
    <w:rsid w:val="00D261FF"/>
    <w:rsid w:val="00D263BC"/>
    <w:rsid w:val="00D2657C"/>
    <w:rsid w:val="00D26750"/>
    <w:rsid w:val="00D26803"/>
    <w:rsid w:val="00D26DB1"/>
    <w:rsid w:val="00D27520"/>
    <w:rsid w:val="00D27C71"/>
    <w:rsid w:val="00D27C87"/>
    <w:rsid w:val="00D3021A"/>
    <w:rsid w:val="00D31EFE"/>
    <w:rsid w:val="00D3216C"/>
    <w:rsid w:val="00D321BC"/>
    <w:rsid w:val="00D32B90"/>
    <w:rsid w:val="00D3377B"/>
    <w:rsid w:val="00D34276"/>
    <w:rsid w:val="00D35112"/>
    <w:rsid w:val="00D3561A"/>
    <w:rsid w:val="00D35C09"/>
    <w:rsid w:val="00D35DD4"/>
    <w:rsid w:val="00D36A40"/>
    <w:rsid w:val="00D373AF"/>
    <w:rsid w:val="00D373E1"/>
    <w:rsid w:val="00D3776E"/>
    <w:rsid w:val="00D37E9F"/>
    <w:rsid w:val="00D40E93"/>
    <w:rsid w:val="00D41DDA"/>
    <w:rsid w:val="00D41F34"/>
    <w:rsid w:val="00D4268B"/>
    <w:rsid w:val="00D42821"/>
    <w:rsid w:val="00D42B02"/>
    <w:rsid w:val="00D432F6"/>
    <w:rsid w:val="00D43ADE"/>
    <w:rsid w:val="00D44343"/>
    <w:rsid w:val="00D44851"/>
    <w:rsid w:val="00D4659A"/>
    <w:rsid w:val="00D46614"/>
    <w:rsid w:val="00D476C3"/>
    <w:rsid w:val="00D50335"/>
    <w:rsid w:val="00D50DBA"/>
    <w:rsid w:val="00D5142B"/>
    <w:rsid w:val="00D51736"/>
    <w:rsid w:val="00D51EF8"/>
    <w:rsid w:val="00D5261E"/>
    <w:rsid w:val="00D527DA"/>
    <w:rsid w:val="00D52D5E"/>
    <w:rsid w:val="00D52EBE"/>
    <w:rsid w:val="00D547C3"/>
    <w:rsid w:val="00D5489A"/>
    <w:rsid w:val="00D54BFC"/>
    <w:rsid w:val="00D551EC"/>
    <w:rsid w:val="00D558A5"/>
    <w:rsid w:val="00D55B32"/>
    <w:rsid w:val="00D5629A"/>
    <w:rsid w:val="00D56EA0"/>
    <w:rsid w:val="00D61472"/>
    <w:rsid w:val="00D61B2A"/>
    <w:rsid w:val="00D638FB"/>
    <w:rsid w:val="00D64002"/>
    <w:rsid w:val="00D64318"/>
    <w:rsid w:val="00D64CE6"/>
    <w:rsid w:val="00D64D32"/>
    <w:rsid w:val="00D65A8E"/>
    <w:rsid w:val="00D67406"/>
    <w:rsid w:val="00D67BE5"/>
    <w:rsid w:val="00D67D2B"/>
    <w:rsid w:val="00D67EC7"/>
    <w:rsid w:val="00D67F8D"/>
    <w:rsid w:val="00D7022D"/>
    <w:rsid w:val="00D70900"/>
    <w:rsid w:val="00D70C92"/>
    <w:rsid w:val="00D70CCB"/>
    <w:rsid w:val="00D71724"/>
    <w:rsid w:val="00D72295"/>
    <w:rsid w:val="00D73659"/>
    <w:rsid w:val="00D738F8"/>
    <w:rsid w:val="00D748D8"/>
    <w:rsid w:val="00D76138"/>
    <w:rsid w:val="00D76271"/>
    <w:rsid w:val="00D76E86"/>
    <w:rsid w:val="00D76F5A"/>
    <w:rsid w:val="00D77A24"/>
    <w:rsid w:val="00D802DC"/>
    <w:rsid w:val="00D8233E"/>
    <w:rsid w:val="00D8249A"/>
    <w:rsid w:val="00D82BA2"/>
    <w:rsid w:val="00D83213"/>
    <w:rsid w:val="00D8338B"/>
    <w:rsid w:val="00D836DE"/>
    <w:rsid w:val="00D83BC6"/>
    <w:rsid w:val="00D83DF0"/>
    <w:rsid w:val="00D866BB"/>
    <w:rsid w:val="00D86FCC"/>
    <w:rsid w:val="00D86FCE"/>
    <w:rsid w:val="00D872A5"/>
    <w:rsid w:val="00D87493"/>
    <w:rsid w:val="00D879B3"/>
    <w:rsid w:val="00D87C74"/>
    <w:rsid w:val="00D90CFD"/>
    <w:rsid w:val="00D916C1"/>
    <w:rsid w:val="00D91E0A"/>
    <w:rsid w:val="00D92346"/>
    <w:rsid w:val="00D92D7B"/>
    <w:rsid w:val="00D933F5"/>
    <w:rsid w:val="00D93ED8"/>
    <w:rsid w:val="00D947F0"/>
    <w:rsid w:val="00D9525B"/>
    <w:rsid w:val="00D9537D"/>
    <w:rsid w:val="00D95394"/>
    <w:rsid w:val="00D96845"/>
    <w:rsid w:val="00D96DAB"/>
    <w:rsid w:val="00D97791"/>
    <w:rsid w:val="00DA0C3F"/>
    <w:rsid w:val="00DA180E"/>
    <w:rsid w:val="00DA27F8"/>
    <w:rsid w:val="00DA2921"/>
    <w:rsid w:val="00DA31AF"/>
    <w:rsid w:val="00DA3605"/>
    <w:rsid w:val="00DA36CB"/>
    <w:rsid w:val="00DA401D"/>
    <w:rsid w:val="00DA4467"/>
    <w:rsid w:val="00DA46D7"/>
    <w:rsid w:val="00DA4887"/>
    <w:rsid w:val="00DA48E6"/>
    <w:rsid w:val="00DA5D81"/>
    <w:rsid w:val="00DA7886"/>
    <w:rsid w:val="00DA7BAE"/>
    <w:rsid w:val="00DB04D9"/>
    <w:rsid w:val="00DB1E87"/>
    <w:rsid w:val="00DB1F13"/>
    <w:rsid w:val="00DB28A2"/>
    <w:rsid w:val="00DB2FCC"/>
    <w:rsid w:val="00DB31DF"/>
    <w:rsid w:val="00DB33DC"/>
    <w:rsid w:val="00DB3635"/>
    <w:rsid w:val="00DB3B50"/>
    <w:rsid w:val="00DB40A3"/>
    <w:rsid w:val="00DB457D"/>
    <w:rsid w:val="00DB4EF0"/>
    <w:rsid w:val="00DB64FC"/>
    <w:rsid w:val="00DB66FD"/>
    <w:rsid w:val="00DB6BC4"/>
    <w:rsid w:val="00DB7349"/>
    <w:rsid w:val="00DB7CD0"/>
    <w:rsid w:val="00DB7D73"/>
    <w:rsid w:val="00DC0192"/>
    <w:rsid w:val="00DC0693"/>
    <w:rsid w:val="00DC075D"/>
    <w:rsid w:val="00DC102C"/>
    <w:rsid w:val="00DC1336"/>
    <w:rsid w:val="00DC2C06"/>
    <w:rsid w:val="00DC3AEE"/>
    <w:rsid w:val="00DC413F"/>
    <w:rsid w:val="00DC4285"/>
    <w:rsid w:val="00DC4C3A"/>
    <w:rsid w:val="00DC553A"/>
    <w:rsid w:val="00DC5A5D"/>
    <w:rsid w:val="00DC6670"/>
    <w:rsid w:val="00DC6757"/>
    <w:rsid w:val="00DC676A"/>
    <w:rsid w:val="00DC6F4C"/>
    <w:rsid w:val="00DC7217"/>
    <w:rsid w:val="00DC7311"/>
    <w:rsid w:val="00DD0180"/>
    <w:rsid w:val="00DD0EF3"/>
    <w:rsid w:val="00DD101D"/>
    <w:rsid w:val="00DD1150"/>
    <w:rsid w:val="00DD25F8"/>
    <w:rsid w:val="00DD2CC8"/>
    <w:rsid w:val="00DD31E8"/>
    <w:rsid w:val="00DD366C"/>
    <w:rsid w:val="00DD4168"/>
    <w:rsid w:val="00DD41F5"/>
    <w:rsid w:val="00DD45C1"/>
    <w:rsid w:val="00DD5235"/>
    <w:rsid w:val="00DD571D"/>
    <w:rsid w:val="00DD6272"/>
    <w:rsid w:val="00DD62ED"/>
    <w:rsid w:val="00DD6E31"/>
    <w:rsid w:val="00DD6F5C"/>
    <w:rsid w:val="00DD717A"/>
    <w:rsid w:val="00DE122B"/>
    <w:rsid w:val="00DE1A51"/>
    <w:rsid w:val="00DE1D67"/>
    <w:rsid w:val="00DE2619"/>
    <w:rsid w:val="00DE2E3E"/>
    <w:rsid w:val="00DE325A"/>
    <w:rsid w:val="00DE3B58"/>
    <w:rsid w:val="00DE5045"/>
    <w:rsid w:val="00DE5261"/>
    <w:rsid w:val="00DE52BF"/>
    <w:rsid w:val="00DE559D"/>
    <w:rsid w:val="00DE584B"/>
    <w:rsid w:val="00DE5BE3"/>
    <w:rsid w:val="00DE69FF"/>
    <w:rsid w:val="00DE6AF3"/>
    <w:rsid w:val="00DE709C"/>
    <w:rsid w:val="00DF0B6E"/>
    <w:rsid w:val="00DF0BF9"/>
    <w:rsid w:val="00DF175E"/>
    <w:rsid w:val="00DF1CFA"/>
    <w:rsid w:val="00DF2117"/>
    <w:rsid w:val="00DF27B2"/>
    <w:rsid w:val="00DF2C7D"/>
    <w:rsid w:val="00DF2CDC"/>
    <w:rsid w:val="00DF33EF"/>
    <w:rsid w:val="00DF3D9D"/>
    <w:rsid w:val="00DF779C"/>
    <w:rsid w:val="00DF7A1C"/>
    <w:rsid w:val="00E00EE3"/>
    <w:rsid w:val="00E00FD4"/>
    <w:rsid w:val="00E010EE"/>
    <w:rsid w:val="00E01A6B"/>
    <w:rsid w:val="00E024BD"/>
    <w:rsid w:val="00E02DAA"/>
    <w:rsid w:val="00E02E9C"/>
    <w:rsid w:val="00E04883"/>
    <w:rsid w:val="00E04B88"/>
    <w:rsid w:val="00E05E43"/>
    <w:rsid w:val="00E062DF"/>
    <w:rsid w:val="00E070FA"/>
    <w:rsid w:val="00E074B6"/>
    <w:rsid w:val="00E07C67"/>
    <w:rsid w:val="00E07F87"/>
    <w:rsid w:val="00E10074"/>
    <w:rsid w:val="00E10FB8"/>
    <w:rsid w:val="00E112CA"/>
    <w:rsid w:val="00E114B2"/>
    <w:rsid w:val="00E1184A"/>
    <w:rsid w:val="00E125B5"/>
    <w:rsid w:val="00E12A5C"/>
    <w:rsid w:val="00E141FA"/>
    <w:rsid w:val="00E145E3"/>
    <w:rsid w:val="00E14BF4"/>
    <w:rsid w:val="00E15A96"/>
    <w:rsid w:val="00E15BB4"/>
    <w:rsid w:val="00E15CB7"/>
    <w:rsid w:val="00E16120"/>
    <w:rsid w:val="00E162F2"/>
    <w:rsid w:val="00E1673A"/>
    <w:rsid w:val="00E17340"/>
    <w:rsid w:val="00E2022E"/>
    <w:rsid w:val="00E20330"/>
    <w:rsid w:val="00E20778"/>
    <w:rsid w:val="00E21186"/>
    <w:rsid w:val="00E22AA8"/>
    <w:rsid w:val="00E22AED"/>
    <w:rsid w:val="00E22EB6"/>
    <w:rsid w:val="00E23198"/>
    <w:rsid w:val="00E234F2"/>
    <w:rsid w:val="00E23535"/>
    <w:rsid w:val="00E239D9"/>
    <w:rsid w:val="00E242B8"/>
    <w:rsid w:val="00E24438"/>
    <w:rsid w:val="00E24F12"/>
    <w:rsid w:val="00E253FD"/>
    <w:rsid w:val="00E269AF"/>
    <w:rsid w:val="00E27965"/>
    <w:rsid w:val="00E27992"/>
    <w:rsid w:val="00E27BB6"/>
    <w:rsid w:val="00E30E83"/>
    <w:rsid w:val="00E3156F"/>
    <w:rsid w:val="00E317ED"/>
    <w:rsid w:val="00E326E3"/>
    <w:rsid w:val="00E32E3B"/>
    <w:rsid w:val="00E32F5A"/>
    <w:rsid w:val="00E32FEE"/>
    <w:rsid w:val="00E33948"/>
    <w:rsid w:val="00E33D23"/>
    <w:rsid w:val="00E34895"/>
    <w:rsid w:val="00E349ED"/>
    <w:rsid w:val="00E34D4E"/>
    <w:rsid w:val="00E35A8D"/>
    <w:rsid w:val="00E36190"/>
    <w:rsid w:val="00E368A4"/>
    <w:rsid w:val="00E36B96"/>
    <w:rsid w:val="00E40E7F"/>
    <w:rsid w:val="00E41125"/>
    <w:rsid w:val="00E42232"/>
    <w:rsid w:val="00E42EB7"/>
    <w:rsid w:val="00E4304C"/>
    <w:rsid w:val="00E43F24"/>
    <w:rsid w:val="00E44973"/>
    <w:rsid w:val="00E4503E"/>
    <w:rsid w:val="00E45ABB"/>
    <w:rsid w:val="00E47A0B"/>
    <w:rsid w:val="00E5092F"/>
    <w:rsid w:val="00E5124A"/>
    <w:rsid w:val="00E5157E"/>
    <w:rsid w:val="00E516DA"/>
    <w:rsid w:val="00E51B32"/>
    <w:rsid w:val="00E5228A"/>
    <w:rsid w:val="00E533C7"/>
    <w:rsid w:val="00E5381D"/>
    <w:rsid w:val="00E5406E"/>
    <w:rsid w:val="00E545A2"/>
    <w:rsid w:val="00E54DFF"/>
    <w:rsid w:val="00E5543C"/>
    <w:rsid w:val="00E55F3B"/>
    <w:rsid w:val="00E56420"/>
    <w:rsid w:val="00E56BEE"/>
    <w:rsid w:val="00E56E26"/>
    <w:rsid w:val="00E57F9A"/>
    <w:rsid w:val="00E6000D"/>
    <w:rsid w:val="00E601C7"/>
    <w:rsid w:val="00E60ACC"/>
    <w:rsid w:val="00E60D43"/>
    <w:rsid w:val="00E6126C"/>
    <w:rsid w:val="00E61568"/>
    <w:rsid w:val="00E61880"/>
    <w:rsid w:val="00E61BF7"/>
    <w:rsid w:val="00E62A3F"/>
    <w:rsid w:val="00E6397B"/>
    <w:rsid w:val="00E64AC1"/>
    <w:rsid w:val="00E6550D"/>
    <w:rsid w:val="00E65CCF"/>
    <w:rsid w:val="00E662F6"/>
    <w:rsid w:val="00E667E7"/>
    <w:rsid w:val="00E670AA"/>
    <w:rsid w:val="00E6755E"/>
    <w:rsid w:val="00E6759E"/>
    <w:rsid w:val="00E67658"/>
    <w:rsid w:val="00E678B9"/>
    <w:rsid w:val="00E67967"/>
    <w:rsid w:val="00E67F7E"/>
    <w:rsid w:val="00E7017A"/>
    <w:rsid w:val="00E70763"/>
    <w:rsid w:val="00E70E4D"/>
    <w:rsid w:val="00E71820"/>
    <w:rsid w:val="00E7215A"/>
    <w:rsid w:val="00E721AC"/>
    <w:rsid w:val="00E726A7"/>
    <w:rsid w:val="00E73333"/>
    <w:rsid w:val="00E73558"/>
    <w:rsid w:val="00E737B7"/>
    <w:rsid w:val="00E739B8"/>
    <w:rsid w:val="00E73F86"/>
    <w:rsid w:val="00E74FAF"/>
    <w:rsid w:val="00E75C23"/>
    <w:rsid w:val="00E7667E"/>
    <w:rsid w:val="00E80996"/>
    <w:rsid w:val="00E81D10"/>
    <w:rsid w:val="00E822C7"/>
    <w:rsid w:val="00E83337"/>
    <w:rsid w:val="00E83E37"/>
    <w:rsid w:val="00E84B08"/>
    <w:rsid w:val="00E84B89"/>
    <w:rsid w:val="00E851C6"/>
    <w:rsid w:val="00E85801"/>
    <w:rsid w:val="00E85C33"/>
    <w:rsid w:val="00E85E0C"/>
    <w:rsid w:val="00E863FE"/>
    <w:rsid w:val="00E869E3"/>
    <w:rsid w:val="00E86C95"/>
    <w:rsid w:val="00E86CFB"/>
    <w:rsid w:val="00E9046D"/>
    <w:rsid w:val="00E90B50"/>
    <w:rsid w:val="00E911F3"/>
    <w:rsid w:val="00E91A86"/>
    <w:rsid w:val="00E9310A"/>
    <w:rsid w:val="00E9416D"/>
    <w:rsid w:val="00E955C5"/>
    <w:rsid w:val="00E9583A"/>
    <w:rsid w:val="00E9647A"/>
    <w:rsid w:val="00E9694E"/>
    <w:rsid w:val="00E97475"/>
    <w:rsid w:val="00E97732"/>
    <w:rsid w:val="00EA022F"/>
    <w:rsid w:val="00EA0570"/>
    <w:rsid w:val="00EA3F14"/>
    <w:rsid w:val="00EA457E"/>
    <w:rsid w:val="00EA6335"/>
    <w:rsid w:val="00EA6675"/>
    <w:rsid w:val="00EA72E1"/>
    <w:rsid w:val="00EA74B5"/>
    <w:rsid w:val="00EB000A"/>
    <w:rsid w:val="00EB0830"/>
    <w:rsid w:val="00EB16FE"/>
    <w:rsid w:val="00EB1764"/>
    <w:rsid w:val="00EB19EA"/>
    <w:rsid w:val="00EB1A06"/>
    <w:rsid w:val="00EB3442"/>
    <w:rsid w:val="00EB35E5"/>
    <w:rsid w:val="00EB3971"/>
    <w:rsid w:val="00EB3FAB"/>
    <w:rsid w:val="00EB4898"/>
    <w:rsid w:val="00EB4FE8"/>
    <w:rsid w:val="00EB6AF7"/>
    <w:rsid w:val="00EB6DD4"/>
    <w:rsid w:val="00EB6EA5"/>
    <w:rsid w:val="00EB6FCE"/>
    <w:rsid w:val="00EB712C"/>
    <w:rsid w:val="00EB7513"/>
    <w:rsid w:val="00EB7D03"/>
    <w:rsid w:val="00EC0FF2"/>
    <w:rsid w:val="00EC1F9E"/>
    <w:rsid w:val="00EC30EE"/>
    <w:rsid w:val="00EC34B0"/>
    <w:rsid w:val="00EC3626"/>
    <w:rsid w:val="00EC3F39"/>
    <w:rsid w:val="00EC3FD8"/>
    <w:rsid w:val="00EC4607"/>
    <w:rsid w:val="00EC4B75"/>
    <w:rsid w:val="00EC6C3F"/>
    <w:rsid w:val="00EC791D"/>
    <w:rsid w:val="00ED0069"/>
    <w:rsid w:val="00ED01DA"/>
    <w:rsid w:val="00ED06F7"/>
    <w:rsid w:val="00ED135A"/>
    <w:rsid w:val="00ED13A5"/>
    <w:rsid w:val="00ED1DEE"/>
    <w:rsid w:val="00ED1E2E"/>
    <w:rsid w:val="00ED2198"/>
    <w:rsid w:val="00ED2874"/>
    <w:rsid w:val="00ED40D4"/>
    <w:rsid w:val="00ED4A55"/>
    <w:rsid w:val="00ED5433"/>
    <w:rsid w:val="00ED5BA0"/>
    <w:rsid w:val="00ED5CDC"/>
    <w:rsid w:val="00EE0DE8"/>
    <w:rsid w:val="00EE1367"/>
    <w:rsid w:val="00EE23BE"/>
    <w:rsid w:val="00EE28C2"/>
    <w:rsid w:val="00EE2AE3"/>
    <w:rsid w:val="00EE2BDD"/>
    <w:rsid w:val="00EE3443"/>
    <w:rsid w:val="00EE3B24"/>
    <w:rsid w:val="00EE4D39"/>
    <w:rsid w:val="00EE4EEF"/>
    <w:rsid w:val="00EE54A5"/>
    <w:rsid w:val="00EE65A2"/>
    <w:rsid w:val="00EE6A9F"/>
    <w:rsid w:val="00EE7601"/>
    <w:rsid w:val="00EF2CAC"/>
    <w:rsid w:val="00EF324C"/>
    <w:rsid w:val="00EF3276"/>
    <w:rsid w:val="00EF3F97"/>
    <w:rsid w:val="00EF4D25"/>
    <w:rsid w:val="00EF546C"/>
    <w:rsid w:val="00EF54A3"/>
    <w:rsid w:val="00EF570A"/>
    <w:rsid w:val="00EF58B3"/>
    <w:rsid w:val="00EF621E"/>
    <w:rsid w:val="00EF62EB"/>
    <w:rsid w:val="00EF6BCD"/>
    <w:rsid w:val="00EF6D44"/>
    <w:rsid w:val="00EF6FC6"/>
    <w:rsid w:val="00EF758A"/>
    <w:rsid w:val="00EF7FF3"/>
    <w:rsid w:val="00F01150"/>
    <w:rsid w:val="00F0183E"/>
    <w:rsid w:val="00F019F9"/>
    <w:rsid w:val="00F01A45"/>
    <w:rsid w:val="00F02078"/>
    <w:rsid w:val="00F023B8"/>
    <w:rsid w:val="00F02A60"/>
    <w:rsid w:val="00F02D8F"/>
    <w:rsid w:val="00F02F70"/>
    <w:rsid w:val="00F031B1"/>
    <w:rsid w:val="00F047CE"/>
    <w:rsid w:val="00F05754"/>
    <w:rsid w:val="00F060DE"/>
    <w:rsid w:val="00F06CB2"/>
    <w:rsid w:val="00F07052"/>
    <w:rsid w:val="00F10EE4"/>
    <w:rsid w:val="00F11D42"/>
    <w:rsid w:val="00F11E84"/>
    <w:rsid w:val="00F12B10"/>
    <w:rsid w:val="00F13071"/>
    <w:rsid w:val="00F14601"/>
    <w:rsid w:val="00F148F0"/>
    <w:rsid w:val="00F151E9"/>
    <w:rsid w:val="00F15C93"/>
    <w:rsid w:val="00F16654"/>
    <w:rsid w:val="00F16F91"/>
    <w:rsid w:val="00F203A5"/>
    <w:rsid w:val="00F20589"/>
    <w:rsid w:val="00F209E0"/>
    <w:rsid w:val="00F20B9E"/>
    <w:rsid w:val="00F20D07"/>
    <w:rsid w:val="00F21639"/>
    <w:rsid w:val="00F230F0"/>
    <w:rsid w:val="00F23A64"/>
    <w:rsid w:val="00F23D1D"/>
    <w:rsid w:val="00F24D64"/>
    <w:rsid w:val="00F2550B"/>
    <w:rsid w:val="00F25C1B"/>
    <w:rsid w:val="00F25FB8"/>
    <w:rsid w:val="00F2746D"/>
    <w:rsid w:val="00F2764C"/>
    <w:rsid w:val="00F31491"/>
    <w:rsid w:val="00F3237E"/>
    <w:rsid w:val="00F32D15"/>
    <w:rsid w:val="00F32EEF"/>
    <w:rsid w:val="00F33017"/>
    <w:rsid w:val="00F33DAD"/>
    <w:rsid w:val="00F34A62"/>
    <w:rsid w:val="00F35A65"/>
    <w:rsid w:val="00F35B56"/>
    <w:rsid w:val="00F35FEB"/>
    <w:rsid w:val="00F3618D"/>
    <w:rsid w:val="00F368D9"/>
    <w:rsid w:val="00F3739D"/>
    <w:rsid w:val="00F37427"/>
    <w:rsid w:val="00F37A82"/>
    <w:rsid w:val="00F400F0"/>
    <w:rsid w:val="00F40471"/>
    <w:rsid w:val="00F404E9"/>
    <w:rsid w:val="00F4136D"/>
    <w:rsid w:val="00F424BA"/>
    <w:rsid w:val="00F42F0E"/>
    <w:rsid w:val="00F437B0"/>
    <w:rsid w:val="00F4429C"/>
    <w:rsid w:val="00F447E0"/>
    <w:rsid w:val="00F456CA"/>
    <w:rsid w:val="00F45FA4"/>
    <w:rsid w:val="00F45FB4"/>
    <w:rsid w:val="00F46623"/>
    <w:rsid w:val="00F47F40"/>
    <w:rsid w:val="00F505BB"/>
    <w:rsid w:val="00F50AF5"/>
    <w:rsid w:val="00F50CF6"/>
    <w:rsid w:val="00F51145"/>
    <w:rsid w:val="00F5117D"/>
    <w:rsid w:val="00F51D3B"/>
    <w:rsid w:val="00F52D06"/>
    <w:rsid w:val="00F52DD9"/>
    <w:rsid w:val="00F52F67"/>
    <w:rsid w:val="00F53104"/>
    <w:rsid w:val="00F53F03"/>
    <w:rsid w:val="00F53F1C"/>
    <w:rsid w:val="00F5429E"/>
    <w:rsid w:val="00F550E7"/>
    <w:rsid w:val="00F553B0"/>
    <w:rsid w:val="00F5676F"/>
    <w:rsid w:val="00F56D03"/>
    <w:rsid w:val="00F57D0F"/>
    <w:rsid w:val="00F61E51"/>
    <w:rsid w:val="00F6206C"/>
    <w:rsid w:val="00F62878"/>
    <w:rsid w:val="00F63932"/>
    <w:rsid w:val="00F64515"/>
    <w:rsid w:val="00F64834"/>
    <w:rsid w:val="00F64D4C"/>
    <w:rsid w:val="00F66B3C"/>
    <w:rsid w:val="00F66FA4"/>
    <w:rsid w:val="00F672E6"/>
    <w:rsid w:val="00F673B7"/>
    <w:rsid w:val="00F67B87"/>
    <w:rsid w:val="00F67C12"/>
    <w:rsid w:val="00F67F43"/>
    <w:rsid w:val="00F7114A"/>
    <w:rsid w:val="00F72091"/>
    <w:rsid w:val="00F725C4"/>
    <w:rsid w:val="00F72BEE"/>
    <w:rsid w:val="00F72DAD"/>
    <w:rsid w:val="00F72E73"/>
    <w:rsid w:val="00F7353D"/>
    <w:rsid w:val="00F736A0"/>
    <w:rsid w:val="00F7417D"/>
    <w:rsid w:val="00F7425A"/>
    <w:rsid w:val="00F745C0"/>
    <w:rsid w:val="00F75DA3"/>
    <w:rsid w:val="00F75EAA"/>
    <w:rsid w:val="00F77044"/>
    <w:rsid w:val="00F778BB"/>
    <w:rsid w:val="00F779E1"/>
    <w:rsid w:val="00F800BE"/>
    <w:rsid w:val="00F80138"/>
    <w:rsid w:val="00F80462"/>
    <w:rsid w:val="00F80E3F"/>
    <w:rsid w:val="00F81987"/>
    <w:rsid w:val="00F821C2"/>
    <w:rsid w:val="00F82344"/>
    <w:rsid w:val="00F82727"/>
    <w:rsid w:val="00F831F0"/>
    <w:rsid w:val="00F83E73"/>
    <w:rsid w:val="00F840A6"/>
    <w:rsid w:val="00F848B2"/>
    <w:rsid w:val="00F848F9"/>
    <w:rsid w:val="00F8560A"/>
    <w:rsid w:val="00F85EE5"/>
    <w:rsid w:val="00F86595"/>
    <w:rsid w:val="00F86BBE"/>
    <w:rsid w:val="00F90BB0"/>
    <w:rsid w:val="00F91AD9"/>
    <w:rsid w:val="00F9222B"/>
    <w:rsid w:val="00F929CB"/>
    <w:rsid w:val="00F93855"/>
    <w:rsid w:val="00F9577C"/>
    <w:rsid w:val="00F95B75"/>
    <w:rsid w:val="00F96CC0"/>
    <w:rsid w:val="00F96DC1"/>
    <w:rsid w:val="00F9761C"/>
    <w:rsid w:val="00F97C8F"/>
    <w:rsid w:val="00FA05BD"/>
    <w:rsid w:val="00FA0CE4"/>
    <w:rsid w:val="00FA0EB5"/>
    <w:rsid w:val="00FA161D"/>
    <w:rsid w:val="00FA1762"/>
    <w:rsid w:val="00FA1D13"/>
    <w:rsid w:val="00FA390E"/>
    <w:rsid w:val="00FA3E83"/>
    <w:rsid w:val="00FA42F1"/>
    <w:rsid w:val="00FA471F"/>
    <w:rsid w:val="00FA4BA5"/>
    <w:rsid w:val="00FA4CBA"/>
    <w:rsid w:val="00FA4F1F"/>
    <w:rsid w:val="00FA4F81"/>
    <w:rsid w:val="00FA50B9"/>
    <w:rsid w:val="00FA64B7"/>
    <w:rsid w:val="00FA6880"/>
    <w:rsid w:val="00FA70AB"/>
    <w:rsid w:val="00FA77C5"/>
    <w:rsid w:val="00FA7A48"/>
    <w:rsid w:val="00FA7D0D"/>
    <w:rsid w:val="00FB0455"/>
    <w:rsid w:val="00FB08F7"/>
    <w:rsid w:val="00FB13CA"/>
    <w:rsid w:val="00FB1FF7"/>
    <w:rsid w:val="00FB247B"/>
    <w:rsid w:val="00FB28F6"/>
    <w:rsid w:val="00FB2900"/>
    <w:rsid w:val="00FB2FEA"/>
    <w:rsid w:val="00FB3D08"/>
    <w:rsid w:val="00FB464F"/>
    <w:rsid w:val="00FB5A60"/>
    <w:rsid w:val="00FB6281"/>
    <w:rsid w:val="00FC0349"/>
    <w:rsid w:val="00FC06F7"/>
    <w:rsid w:val="00FC0A18"/>
    <w:rsid w:val="00FC0B77"/>
    <w:rsid w:val="00FC0D95"/>
    <w:rsid w:val="00FC0E02"/>
    <w:rsid w:val="00FC2CA6"/>
    <w:rsid w:val="00FC2DC0"/>
    <w:rsid w:val="00FC3730"/>
    <w:rsid w:val="00FC4475"/>
    <w:rsid w:val="00FC467C"/>
    <w:rsid w:val="00FC481B"/>
    <w:rsid w:val="00FC519A"/>
    <w:rsid w:val="00FC5543"/>
    <w:rsid w:val="00FC6119"/>
    <w:rsid w:val="00FC703A"/>
    <w:rsid w:val="00FC7A4D"/>
    <w:rsid w:val="00FC7A75"/>
    <w:rsid w:val="00FC7CCF"/>
    <w:rsid w:val="00FD04EC"/>
    <w:rsid w:val="00FD1644"/>
    <w:rsid w:val="00FD2404"/>
    <w:rsid w:val="00FD3F45"/>
    <w:rsid w:val="00FD45CA"/>
    <w:rsid w:val="00FD49DC"/>
    <w:rsid w:val="00FD4F34"/>
    <w:rsid w:val="00FD5747"/>
    <w:rsid w:val="00FD5A25"/>
    <w:rsid w:val="00FD5C88"/>
    <w:rsid w:val="00FD5D43"/>
    <w:rsid w:val="00FD5EFC"/>
    <w:rsid w:val="00FD6699"/>
    <w:rsid w:val="00FD68FB"/>
    <w:rsid w:val="00FD70BF"/>
    <w:rsid w:val="00FD7216"/>
    <w:rsid w:val="00FE0460"/>
    <w:rsid w:val="00FE0475"/>
    <w:rsid w:val="00FE0A0A"/>
    <w:rsid w:val="00FE1471"/>
    <w:rsid w:val="00FE2020"/>
    <w:rsid w:val="00FE2156"/>
    <w:rsid w:val="00FE253B"/>
    <w:rsid w:val="00FE49E3"/>
    <w:rsid w:val="00FE4B7E"/>
    <w:rsid w:val="00FE5078"/>
    <w:rsid w:val="00FE54A4"/>
    <w:rsid w:val="00FE54FC"/>
    <w:rsid w:val="00FE5B33"/>
    <w:rsid w:val="00FE6039"/>
    <w:rsid w:val="00FE735A"/>
    <w:rsid w:val="00FE7612"/>
    <w:rsid w:val="00FE76EF"/>
    <w:rsid w:val="00FE78EE"/>
    <w:rsid w:val="00FF0952"/>
    <w:rsid w:val="00FF09A0"/>
    <w:rsid w:val="00FF0C52"/>
    <w:rsid w:val="00FF0CE1"/>
    <w:rsid w:val="00FF275A"/>
    <w:rsid w:val="00FF2C66"/>
    <w:rsid w:val="00FF2ECE"/>
    <w:rsid w:val="00FF2F80"/>
    <w:rsid w:val="00FF3264"/>
    <w:rsid w:val="00FF35C5"/>
    <w:rsid w:val="00FF560D"/>
    <w:rsid w:val="00FF5FDA"/>
    <w:rsid w:val="00FF636E"/>
    <w:rsid w:val="00FF6A0A"/>
    <w:rsid w:val="00FF6E0C"/>
  </w:rsids>
  <m:mathPr>
    <m:mathFont m:val="Cambria Math"/>
    <m:brkBin m:val="before"/>
    <m:brkBinSub m:val="--"/>
    <m:smallFrac m:val="0"/>
    <m:dispDef/>
    <m:lMargin m:val="0"/>
    <m:rMargin m:val="0"/>
    <m:defJc m:val="centerGroup"/>
    <m:wrapIndent m:val="1440"/>
    <m:intLim m:val="subSup"/>
    <m:naryLim m:val="undOvr"/>
  </m:mathPr>
  <w:attachedSchema w:val="http://schema.highwire.org/NLM/Journal"/>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D31C5"/>
  <w15:docId w15:val="{BF644495-59A0-451D-A854-C2BC071DC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47C3"/>
  </w:style>
  <w:style w:type="paragraph" w:styleId="1">
    <w:name w:val="heading 1"/>
    <w:basedOn w:val="a"/>
    <w:next w:val="a"/>
    <w:link w:val="10"/>
    <w:uiPriority w:val="9"/>
    <w:qFormat/>
    <w:rsid w:val="008714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827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A596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0041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3145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593E8E"/>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
    <w:next w:val="a"/>
    <w:link w:val="70"/>
    <w:uiPriority w:val="9"/>
    <w:semiHidden/>
    <w:unhideWhenUsed/>
    <w:qFormat/>
    <w:rsid w:val="00593E8E"/>
    <w:pPr>
      <w:tabs>
        <w:tab w:val="num" w:pos="5040"/>
      </w:tabs>
      <w:spacing w:before="240" w:after="60" w:line="240" w:lineRule="auto"/>
      <w:ind w:left="5040" w:hanging="720"/>
      <w:outlineLvl w:val="6"/>
    </w:pPr>
    <w:rPr>
      <w:rFonts w:eastAsiaTheme="minorEastAsia"/>
      <w:sz w:val="24"/>
      <w:szCs w:val="24"/>
      <w:lang w:val="en-US"/>
    </w:rPr>
  </w:style>
  <w:style w:type="paragraph" w:styleId="8">
    <w:name w:val="heading 8"/>
    <w:basedOn w:val="a"/>
    <w:next w:val="a"/>
    <w:link w:val="80"/>
    <w:uiPriority w:val="9"/>
    <w:qFormat/>
    <w:rsid w:val="0003145C"/>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semiHidden/>
    <w:unhideWhenUsed/>
    <w:qFormat/>
    <w:rsid w:val="00593E8E"/>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14C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8272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A596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70041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03145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593E8E"/>
    <w:rPr>
      <w:rFonts w:ascii="Times New Roman" w:eastAsia="Times New Roman" w:hAnsi="Times New Roman" w:cs="Times New Roman"/>
      <w:b/>
      <w:bCs/>
      <w:lang w:val="en-US"/>
    </w:rPr>
  </w:style>
  <w:style w:type="character" w:customStyle="1" w:styleId="70">
    <w:name w:val="Заголовок 7 Знак"/>
    <w:basedOn w:val="a0"/>
    <w:link w:val="7"/>
    <w:uiPriority w:val="9"/>
    <w:semiHidden/>
    <w:rsid w:val="00593E8E"/>
    <w:rPr>
      <w:rFonts w:eastAsiaTheme="minorEastAsia"/>
      <w:sz w:val="24"/>
      <w:szCs w:val="24"/>
      <w:lang w:val="en-US"/>
    </w:rPr>
  </w:style>
  <w:style w:type="character" w:customStyle="1" w:styleId="80">
    <w:name w:val="Заголовок 8 Знак"/>
    <w:basedOn w:val="a0"/>
    <w:link w:val="8"/>
    <w:uiPriority w:val="9"/>
    <w:rsid w:val="0003145C"/>
    <w:rPr>
      <w:rFonts w:ascii="Times New Roman" w:eastAsia="Times New Roman" w:hAnsi="Times New Roman" w:cs="Times New Roman"/>
      <w:i/>
      <w:iCs/>
      <w:sz w:val="24"/>
      <w:szCs w:val="24"/>
      <w:lang w:eastAsia="ru-RU"/>
    </w:rPr>
  </w:style>
  <w:style w:type="character" w:styleId="a3">
    <w:name w:val="Hyperlink"/>
    <w:basedOn w:val="a0"/>
    <w:uiPriority w:val="99"/>
    <w:unhideWhenUsed/>
    <w:rsid w:val="00D547C3"/>
    <w:rPr>
      <w:color w:val="0000FF"/>
      <w:u w:val="single"/>
    </w:rPr>
  </w:style>
  <w:style w:type="paragraph" w:styleId="a4">
    <w:name w:val="Normal (Web)"/>
    <w:basedOn w:val="a"/>
    <w:uiPriority w:val="99"/>
    <w:unhideWhenUsed/>
    <w:rsid w:val="00D547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547C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547C3"/>
    <w:rPr>
      <w:rFonts w:ascii="Tahoma" w:hAnsi="Tahoma" w:cs="Tahoma"/>
      <w:sz w:val="16"/>
      <w:szCs w:val="16"/>
    </w:rPr>
  </w:style>
  <w:style w:type="character" w:customStyle="1" w:styleId="apple-converted-space">
    <w:name w:val="apple-converted-space"/>
    <w:basedOn w:val="a0"/>
    <w:rsid w:val="006A596D"/>
  </w:style>
  <w:style w:type="paragraph" w:customStyle="1" w:styleId="book">
    <w:name w:val="book"/>
    <w:basedOn w:val="a"/>
    <w:rsid w:val="006A596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3B13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C77EA2"/>
    <w:pPr>
      <w:ind w:left="720"/>
      <w:contextualSpacing/>
    </w:pPr>
  </w:style>
  <w:style w:type="paragraph" w:styleId="a9">
    <w:name w:val="caption"/>
    <w:basedOn w:val="a"/>
    <w:next w:val="a"/>
    <w:uiPriority w:val="35"/>
    <w:unhideWhenUsed/>
    <w:qFormat/>
    <w:rsid w:val="007B2BF3"/>
    <w:pPr>
      <w:spacing w:line="240" w:lineRule="auto"/>
    </w:pPr>
    <w:rPr>
      <w:b/>
      <w:bCs/>
      <w:color w:val="4F81BD" w:themeColor="accent1"/>
      <w:sz w:val="18"/>
      <w:szCs w:val="18"/>
    </w:rPr>
  </w:style>
  <w:style w:type="character" w:styleId="aa">
    <w:name w:val="Emphasis"/>
    <w:basedOn w:val="a0"/>
    <w:uiPriority w:val="20"/>
    <w:qFormat/>
    <w:rsid w:val="00714752"/>
    <w:rPr>
      <w:i/>
      <w:iCs/>
    </w:rPr>
  </w:style>
  <w:style w:type="character" w:customStyle="1" w:styleId="span-break">
    <w:name w:val="span-break"/>
    <w:basedOn w:val="a0"/>
    <w:rsid w:val="00EC3F39"/>
  </w:style>
  <w:style w:type="character" w:customStyle="1" w:styleId="title-span">
    <w:name w:val="title-span"/>
    <w:basedOn w:val="a0"/>
    <w:rsid w:val="00EC3F39"/>
  </w:style>
  <w:style w:type="character" w:customStyle="1" w:styleId="year">
    <w:name w:val="year"/>
    <w:basedOn w:val="a0"/>
    <w:rsid w:val="00EC3F39"/>
  </w:style>
  <w:style w:type="character" w:customStyle="1" w:styleId="st">
    <w:name w:val="st"/>
    <w:basedOn w:val="a0"/>
    <w:rsid w:val="00EC3F39"/>
  </w:style>
  <w:style w:type="character" w:styleId="ab">
    <w:name w:val="Strong"/>
    <w:basedOn w:val="a0"/>
    <w:uiPriority w:val="22"/>
    <w:qFormat/>
    <w:rsid w:val="000B3AE7"/>
    <w:rPr>
      <w:b/>
      <w:bCs/>
    </w:rPr>
  </w:style>
  <w:style w:type="character" w:customStyle="1" w:styleId="ac">
    <w:name w:val="a"/>
    <w:basedOn w:val="a0"/>
    <w:rsid w:val="00282720"/>
  </w:style>
  <w:style w:type="character" w:customStyle="1" w:styleId="cit-auth">
    <w:name w:val="cit-auth"/>
    <w:basedOn w:val="a0"/>
    <w:rsid w:val="008A424F"/>
  </w:style>
  <w:style w:type="character" w:customStyle="1" w:styleId="cit-name-surname">
    <w:name w:val="cit-name-surname"/>
    <w:basedOn w:val="a0"/>
    <w:rsid w:val="008A424F"/>
  </w:style>
  <w:style w:type="character" w:customStyle="1" w:styleId="cit-name-given-names">
    <w:name w:val="cit-name-given-names"/>
    <w:basedOn w:val="a0"/>
    <w:rsid w:val="008A424F"/>
  </w:style>
  <w:style w:type="character" w:customStyle="1" w:styleId="cit-etal">
    <w:name w:val="cit-etal"/>
    <w:basedOn w:val="a0"/>
    <w:rsid w:val="008A424F"/>
  </w:style>
  <w:style w:type="character" w:styleId="HTML">
    <w:name w:val="HTML Cite"/>
    <w:basedOn w:val="a0"/>
    <w:uiPriority w:val="99"/>
    <w:semiHidden/>
    <w:unhideWhenUsed/>
    <w:rsid w:val="008A424F"/>
    <w:rPr>
      <w:i/>
      <w:iCs/>
    </w:rPr>
  </w:style>
  <w:style w:type="character" w:customStyle="1" w:styleId="cit-article-title">
    <w:name w:val="cit-article-title"/>
    <w:basedOn w:val="a0"/>
    <w:rsid w:val="008A424F"/>
  </w:style>
  <w:style w:type="character" w:customStyle="1" w:styleId="cit-pub-date">
    <w:name w:val="cit-pub-date"/>
    <w:basedOn w:val="a0"/>
    <w:rsid w:val="008A424F"/>
  </w:style>
  <w:style w:type="character" w:customStyle="1" w:styleId="cit-vol">
    <w:name w:val="cit-vol"/>
    <w:basedOn w:val="a0"/>
    <w:rsid w:val="008A424F"/>
  </w:style>
  <w:style w:type="character" w:customStyle="1" w:styleId="cit-issue">
    <w:name w:val="cit-issue"/>
    <w:basedOn w:val="a0"/>
    <w:rsid w:val="008A424F"/>
  </w:style>
  <w:style w:type="character" w:customStyle="1" w:styleId="cit-fpage">
    <w:name w:val="cit-fpage"/>
    <w:basedOn w:val="a0"/>
    <w:rsid w:val="008A424F"/>
  </w:style>
  <w:style w:type="character" w:customStyle="1" w:styleId="cit-lpage">
    <w:name w:val="cit-lpage"/>
    <w:basedOn w:val="a0"/>
    <w:rsid w:val="008A424F"/>
  </w:style>
  <w:style w:type="character" w:customStyle="1" w:styleId="cit-comment">
    <w:name w:val="cit-comment"/>
    <w:basedOn w:val="a0"/>
    <w:rsid w:val="008A424F"/>
  </w:style>
  <w:style w:type="character" w:customStyle="1" w:styleId="highlight">
    <w:name w:val="highlight"/>
    <w:basedOn w:val="a0"/>
    <w:rsid w:val="00124C6A"/>
  </w:style>
  <w:style w:type="paragraph" w:styleId="ad">
    <w:name w:val="Body Text"/>
    <w:basedOn w:val="a"/>
    <w:link w:val="ae"/>
    <w:rsid w:val="00803FF6"/>
    <w:pPr>
      <w:widowControl w:val="0"/>
      <w:autoSpaceDE w:val="0"/>
      <w:autoSpaceDN w:val="0"/>
      <w:adjustRightInd w:val="0"/>
      <w:spacing w:after="0" w:line="240" w:lineRule="auto"/>
    </w:pPr>
    <w:rPr>
      <w:rFonts w:ascii="Quant Antiqua" w:eastAsia="Times New Roman" w:hAnsi="Quant Antiqua" w:cs="Times New Roman"/>
      <w:b/>
      <w:bCs/>
      <w:sz w:val="20"/>
      <w:szCs w:val="18"/>
      <w:lang w:eastAsia="ru-RU"/>
    </w:rPr>
  </w:style>
  <w:style w:type="character" w:customStyle="1" w:styleId="ae">
    <w:name w:val="Основной текст Знак"/>
    <w:basedOn w:val="a0"/>
    <w:link w:val="ad"/>
    <w:rsid w:val="00803FF6"/>
    <w:rPr>
      <w:rFonts w:ascii="Quant Antiqua" w:eastAsia="Times New Roman" w:hAnsi="Quant Antiqua" w:cs="Times New Roman"/>
      <w:b/>
      <w:bCs/>
      <w:sz w:val="20"/>
      <w:szCs w:val="18"/>
      <w:lang w:eastAsia="ru-RU"/>
    </w:rPr>
  </w:style>
  <w:style w:type="character" w:customStyle="1" w:styleId="ref-journal">
    <w:name w:val="ref-journal"/>
    <w:basedOn w:val="a0"/>
    <w:rsid w:val="00C93E0D"/>
  </w:style>
  <w:style w:type="character" w:customStyle="1" w:styleId="ref-vol">
    <w:name w:val="ref-vol"/>
    <w:basedOn w:val="a0"/>
    <w:rsid w:val="00C93E0D"/>
  </w:style>
  <w:style w:type="paragraph" w:styleId="af">
    <w:name w:val="Body Text Indent"/>
    <w:aliases w:val=" Знак9"/>
    <w:basedOn w:val="a"/>
    <w:link w:val="af0"/>
    <w:unhideWhenUsed/>
    <w:rsid w:val="0003145C"/>
    <w:pPr>
      <w:spacing w:after="120"/>
      <w:ind w:left="283"/>
    </w:pPr>
  </w:style>
  <w:style w:type="character" w:customStyle="1" w:styleId="af0">
    <w:name w:val="Основной текст с отступом Знак"/>
    <w:aliases w:val=" Знак9 Знак"/>
    <w:basedOn w:val="a0"/>
    <w:link w:val="af"/>
    <w:rsid w:val="0003145C"/>
  </w:style>
  <w:style w:type="paragraph" w:styleId="31">
    <w:name w:val="Body Text Indent 3"/>
    <w:basedOn w:val="a"/>
    <w:link w:val="32"/>
    <w:unhideWhenUsed/>
    <w:rsid w:val="0003145C"/>
    <w:pPr>
      <w:spacing w:after="120"/>
      <w:ind w:left="283"/>
    </w:pPr>
    <w:rPr>
      <w:sz w:val="16"/>
      <w:szCs w:val="16"/>
    </w:rPr>
  </w:style>
  <w:style w:type="character" w:customStyle="1" w:styleId="32">
    <w:name w:val="Основной текст с отступом 3 Знак"/>
    <w:basedOn w:val="a0"/>
    <w:link w:val="31"/>
    <w:rsid w:val="0003145C"/>
    <w:rPr>
      <w:sz w:val="16"/>
      <w:szCs w:val="16"/>
    </w:rPr>
  </w:style>
  <w:style w:type="paragraph" w:styleId="21">
    <w:name w:val="Body Text Indent 2"/>
    <w:aliases w:val=" Знак8,Знак8"/>
    <w:basedOn w:val="a"/>
    <w:link w:val="22"/>
    <w:rsid w:val="0003145C"/>
    <w:pPr>
      <w:tabs>
        <w:tab w:val="left" w:pos="8094"/>
        <w:tab w:val="left" w:pos="8236"/>
        <w:tab w:val="left" w:pos="8378"/>
      </w:tabs>
      <w:spacing w:after="0" w:line="240" w:lineRule="auto"/>
      <w:ind w:right="-22" w:firstLine="567"/>
      <w:jc w:val="both"/>
    </w:pPr>
    <w:rPr>
      <w:rFonts w:ascii="Times New Roman" w:eastAsia="Times New Roman" w:hAnsi="Times New Roman" w:cs="Times New Roman"/>
      <w:szCs w:val="20"/>
      <w:lang w:eastAsia="ru-RU"/>
    </w:rPr>
  </w:style>
  <w:style w:type="character" w:customStyle="1" w:styleId="22">
    <w:name w:val="Основной текст с отступом 2 Знак"/>
    <w:aliases w:val=" Знак8 Знак,Знак8 Знак"/>
    <w:basedOn w:val="a0"/>
    <w:link w:val="21"/>
    <w:rsid w:val="0003145C"/>
    <w:rPr>
      <w:rFonts w:ascii="Times New Roman" w:eastAsia="Times New Roman" w:hAnsi="Times New Roman" w:cs="Times New Roman"/>
      <w:szCs w:val="20"/>
      <w:lang w:eastAsia="ru-RU"/>
    </w:rPr>
  </w:style>
  <w:style w:type="paragraph" w:styleId="af1">
    <w:name w:val="header"/>
    <w:basedOn w:val="a"/>
    <w:link w:val="af2"/>
    <w:uiPriority w:val="99"/>
    <w:rsid w:val="0003145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2">
    <w:name w:val="Верхний колонтитул Знак"/>
    <w:basedOn w:val="a0"/>
    <w:link w:val="af1"/>
    <w:uiPriority w:val="99"/>
    <w:rsid w:val="0003145C"/>
    <w:rPr>
      <w:rFonts w:ascii="Times New Roman" w:eastAsia="Times New Roman" w:hAnsi="Times New Roman" w:cs="Times New Roman"/>
      <w:sz w:val="20"/>
      <w:szCs w:val="20"/>
      <w:lang w:eastAsia="ru-RU"/>
    </w:rPr>
  </w:style>
  <w:style w:type="character" w:styleId="af3">
    <w:name w:val="page number"/>
    <w:basedOn w:val="a0"/>
    <w:rsid w:val="0003145C"/>
  </w:style>
  <w:style w:type="paragraph" w:styleId="af4">
    <w:name w:val="footer"/>
    <w:basedOn w:val="a"/>
    <w:link w:val="af5"/>
    <w:uiPriority w:val="99"/>
    <w:rsid w:val="0003145C"/>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5">
    <w:name w:val="Нижний колонтитул Знак"/>
    <w:basedOn w:val="a0"/>
    <w:link w:val="af4"/>
    <w:uiPriority w:val="99"/>
    <w:rsid w:val="0003145C"/>
    <w:rPr>
      <w:rFonts w:ascii="Times New Roman" w:eastAsia="Times New Roman" w:hAnsi="Times New Roman" w:cs="Times New Roman"/>
      <w:sz w:val="20"/>
      <w:szCs w:val="20"/>
      <w:lang w:eastAsia="ru-RU"/>
    </w:rPr>
  </w:style>
  <w:style w:type="character" w:customStyle="1" w:styleId="apple-style-span">
    <w:name w:val="apple-style-span"/>
    <w:basedOn w:val="a0"/>
    <w:rsid w:val="0003145C"/>
  </w:style>
  <w:style w:type="paragraph" w:customStyle="1" w:styleId="aj">
    <w:name w:val="aj"/>
    <w:basedOn w:val="a"/>
    <w:rsid w:val="0003145C"/>
    <w:pPr>
      <w:spacing w:before="75" w:after="60" w:line="312" w:lineRule="auto"/>
      <w:ind w:left="15" w:right="15" w:firstLine="450"/>
      <w:jc w:val="both"/>
    </w:pPr>
    <w:rPr>
      <w:rFonts w:ascii="Verdana" w:eastAsia="Times New Roman" w:hAnsi="Verdana" w:cs="Times New Roman"/>
      <w:color w:val="330000"/>
      <w:sz w:val="18"/>
      <w:szCs w:val="18"/>
      <w:lang w:eastAsia="ru-RU"/>
    </w:rPr>
  </w:style>
  <w:style w:type="paragraph" w:customStyle="1" w:styleId="text">
    <w:name w:val="text"/>
    <w:basedOn w:val="a"/>
    <w:rsid w:val="0003145C"/>
    <w:pPr>
      <w:spacing w:before="100" w:beforeAutospacing="1" w:after="100" w:afterAutospacing="1" w:line="240" w:lineRule="auto"/>
      <w:jc w:val="both"/>
    </w:pPr>
    <w:rPr>
      <w:rFonts w:ascii="Times New Roman" w:eastAsia="Times New Roman" w:hAnsi="Times New Roman" w:cs="Times New Roman"/>
      <w:color w:val="000000"/>
      <w:lang w:eastAsia="ru-RU"/>
    </w:rPr>
  </w:style>
  <w:style w:type="character" w:customStyle="1" w:styleId="journal8">
    <w:name w:val="journal8"/>
    <w:basedOn w:val="a0"/>
    <w:rsid w:val="0003145C"/>
    <w:rPr>
      <w:i/>
      <w:iCs/>
    </w:rPr>
  </w:style>
  <w:style w:type="character" w:customStyle="1" w:styleId="jnumber1">
    <w:name w:val="jnumber1"/>
    <w:basedOn w:val="a0"/>
    <w:rsid w:val="0003145C"/>
    <w:rPr>
      <w:b/>
      <w:bCs/>
    </w:rPr>
  </w:style>
  <w:style w:type="character" w:customStyle="1" w:styleId="33">
    <w:name w:val="Основной текст 3 Знак"/>
    <w:basedOn w:val="a0"/>
    <w:link w:val="34"/>
    <w:uiPriority w:val="99"/>
    <w:semiHidden/>
    <w:rsid w:val="0003145C"/>
    <w:rPr>
      <w:rFonts w:ascii="Times New Roman" w:eastAsia="Times New Roman" w:hAnsi="Times New Roman"/>
      <w:sz w:val="16"/>
      <w:szCs w:val="16"/>
    </w:rPr>
  </w:style>
  <w:style w:type="paragraph" w:styleId="34">
    <w:name w:val="Body Text 3"/>
    <w:basedOn w:val="a"/>
    <w:link w:val="33"/>
    <w:uiPriority w:val="99"/>
    <w:semiHidden/>
    <w:unhideWhenUsed/>
    <w:rsid w:val="0003145C"/>
    <w:pPr>
      <w:spacing w:after="120" w:line="240" w:lineRule="auto"/>
    </w:pPr>
    <w:rPr>
      <w:rFonts w:ascii="Times New Roman" w:eastAsia="Times New Roman" w:hAnsi="Times New Roman"/>
      <w:sz w:val="16"/>
      <w:szCs w:val="16"/>
    </w:rPr>
  </w:style>
  <w:style w:type="character" w:customStyle="1" w:styleId="310">
    <w:name w:val="Основной текст 3 Знак1"/>
    <w:basedOn w:val="a0"/>
    <w:uiPriority w:val="99"/>
    <w:semiHidden/>
    <w:rsid w:val="0003145C"/>
    <w:rPr>
      <w:sz w:val="16"/>
      <w:szCs w:val="16"/>
    </w:rPr>
  </w:style>
  <w:style w:type="paragraph" w:customStyle="1" w:styleId="r8">
    <w:name w:val="r8"/>
    <w:basedOn w:val="a"/>
    <w:rsid w:val="0003145C"/>
    <w:pPr>
      <w:spacing w:before="27" w:after="27" w:line="312" w:lineRule="auto"/>
      <w:ind w:left="14" w:right="14"/>
      <w:jc w:val="right"/>
    </w:pPr>
    <w:rPr>
      <w:rFonts w:ascii="Verdana" w:eastAsia="Times New Roman" w:hAnsi="Verdana" w:cs="Times New Roman"/>
      <w:color w:val="330000"/>
      <w:sz w:val="16"/>
      <w:szCs w:val="16"/>
      <w:lang w:eastAsia="ru-RU"/>
    </w:rPr>
  </w:style>
  <w:style w:type="character" w:customStyle="1" w:styleId="refresult1">
    <w:name w:val="ref_result1"/>
    <w:basedOn w:val="a0"/>
    <w:rsid w:val="0003145C"/>
    <w:rPr>
      <w:b w:val="0"/>
      <w:bCs w:val="0"/>
      <w:sz w:val="18"/>
      <w:szCs w:val="18"/>
    </w:rPr>
  </w:style>
  <w:style w:type="character" w:customStyle="1" w:styleId="style21">
    <w:name w:val="style21"/>
    <w:basedOn w:val="a0"/>
    <w:rsid w:val="0003145C"/>
    <w:rPr>
      <w:sz w:val="18"/>
      <w:szCs w:val="18"/>
    </w:rPr>
  </w:style>
  <w:style w:type="paragraph" w:styleId="23">
    <w:name w:val="Body Text 2"/>
    <w:aliases w:val=" Знак1 Знак"/>
    <w:basedOn w:val="a"/>
    <w:link w:val="24"/>
    <w:uiPriority w:val="99"/>
    <w:unhideWhenUsed/>
    <w:rsid w:val="0003145C"/>
    <w:pPr>
      <w:spacing w:after="120" w:line="480" w:lineRule="auto"/>
    </w:pPr>
    <w:rPr>
      <w:rFonts w:ascii="Calibri" w:eastAsia="Calibri" w:hAnsi="Calibri" w:cs="Times New Roman"/>
    </w:rPr>
  </w:style>
  <w:style w:type="character" w:customStyle="1" w:styleId="24">
    <w:name w:val="Основной текст 2 Знак"/>
    <w:aliases w:val=" Знак1 Знак Знак1"/>
    <w:basedOn w:val="a0"/>
    <w:link w:val="23"/>
    <w:uiPriority w:val="99"/>
    <w:rsid w:val="0003145C"/>
    <w:rPr>
      <w:rFonts w:ascii="Calibri" w:eastAsia="Calibri" w:hAnsi="Calibri" w:cs="Times New Roman"/>
    </w:rPr>
  </w:style>
  <w:style w:type="character" w:customStyle="1" w:styleId="doi">
    <w:name w:val="doi"/>
    <w:basedOn w:val="a0"/>
    <w:rsid w:val="0003145C"/>
  </w:style>
  <w:style w:type="character" w:customStyle="1" w:styleId="pagination">
    <w:name w:val="pagination"/>
    <w:basedOn w:val="a0"/>
    <w:rsid w:val="0003145C"/>
  </w:style>
  <w:style w:type="character" w:customStyle="1" w:styleId="210">
    <w:name w:val="Основной текст 2 Знак1"/>
    <w:aliases w:val=" Знак1 Знак Знак"/>
    <w:basedOn w:val="a0"/>
    <w:uiPriority w:val="99"/>
    <w:rsid w:val="0003145C"/>
    <w:rPr>
      <w:rFonts w:ascii="Calibri" w:eastAsia="Calibri" w:hAnsi="Calibri" w:cs="Times New Roman"/>
    </w:rPr>
  </w:style>
  <w:style w:type="character" w:customStyle="1" w:styleId="citation-abbreviation2">
    <w:name w:val="citation-abbreviation2"/>
    <w:basedOn w:val="a0"/>
    <w:rsid w:val="0003145C"/>
  </w:style>
  <w:style w:type="character" w:customStyle="1" w:styleId="citation-publication-date">
    <w:name w:val="citation-publication-date"/>
    <w:basedOn w:val="a0"/>
    <w:rsid w:val="0003145C"/>
  </w:style>
  <w:style w:type="character" w:customStyle="1" w:styleId="citation-volume">
    <w:name w:val="citation-volume"/>
    <w:basedOn w:val="a0"/>
    <w:rsid w:val="0003145C"/>
  </w:style>
  <w:style w:type="character" w:customStyle="1" w:styleId="citation-issue">
    <w:name w:val="citation-issue"/>
    <w:basedOn w:val="a0"/>
    <w:rsid w:val="0003145C"/>
  </w:style>
  <w:style w:type="character" w:customStyle="1" w:styleId="citation-flpages">
    <w:name w:val="citation-flpages"/>
    <w:basedOn w:val="a0"/>
    <w:rsid w:val="0003145C"/>
  </w:style>
  <w:style w:type="character" w:customStyle="1" w:styleId="hissue1">
    <w:name w:val="hissue1"/>
    <w:basedOn w:val="a0"/>
    <w:rsid w:val="0003145C"/>
    <w:rPr>
      <w:b/>
      <w:bCs/>
      <w:color w:val="999999"/>
      <w:sz w:val="16"/>
      <w:szCs w:val="16"/>
    </w:rPr>
  </w:style>
  <w:style w:type="paragraph" w:customStyle="1" w:styleId="11">
    <w:name w:val="Знак Знак1 Знак Знак Знак Знак Знак Знак"/>
    <w:basedOn w:val="a"/>
    <w:autoRedefine/>
    <w:rsid w:val="0003145C"/>
    <w:pPr>
      <w:spacing w:after="160" w:line="240" w:lineRule="exact"/>
    </w:pPr>
    <w:rPr>
      <w:rFonts w:ascii="Times New Roman" w:eastAsia="SimSun" w:hAnsi="Times New Roman" w:cs="Times New Roman"/>
      <w:b/>
      <w:sz w:val="28"/>
      <w:szCs w:val="24"/>
      <w:lang w:val="en-US"/>
    </w:rPr>
  </w:style>
  <w:style w:type="character" w:customStyle="1" w:styleId="up1">
    <w:name w:val="up1"/>
    <w:basedOn w:val="a0"/>
    <w:rsid w:val="0003145C"/>
    <w:rPr>
      <w:sz w:val="15"/>
      <w:szCs w:val="15"/>
      <w:vertAlign w:val="superscript"/>
    </w:rPr>
  </w:style>
  <w:style w:type="character" w:customStyle="1" w:styleId="b3">
    <w:name w:val="b3"/>
    <w:basedOn w:val="a0"/>
    <w:rsid w:val="0003145C"/>
    <w:rPr>
      <w:b/>
      <w:bCs/>
    </w:rPr>
  </w:style>
  <w:style w:type="character" w:customStyle="1" w:styleId="surname">
    <w:name w:val="surname"/>
    <w:basedOn w:val="a0"/>
    <w:rsid w:val="0003145C"/>
  </w:style>
  <w:style w:type="character" w:customStyle="1" w:styleId="name">
    <w:name w:val="name"/>
    <w:basedOn w:val="a0"/>
    <w:rsid w:val="0003145C"/>
  </w:style>
  <w:style w:type="character" w:customStyle="1" w:styleId="forenames">
    <w:name w:val="forenames"/>
    <w:basedOn w:val="a0"/>
    <w:rsid w:val="0003145C"/>
  </w:style>
  <w:style w:type="character" w:customStyle="1" w:styleId="i3">
    <w:name w:val="i3"/>
    <w:basedOn w:val="a0"/>
    <w:rsid w:val="0003145C"/>
    <w:rPr>
      <w:i/>
      <w:iCs/>
    </w:rPr>
  </w:style>
  <w:style w:type="character" w:customStyle="1" w:styleId="std1">
    <w:name w:val="std1"/>
    <w:basedOn w:val="a0"/>
    <w:rsid w:val="0003145C"/>
    <w:rPr>
      <w:rFonts w:ascii="Arial" w:hAnsi="Arial" w:cs="Arial" w:hint="default"/>
      <w:sz w:val="24"/>
      <w:szCs w:val="24"/>
    </w:rPr>
  </w:style>
  <w:style w:type="paragraph" w:customStyle="1" w:styleId="main">
    <w:name w:val="main"/>
    <w:basedOn w:val="a"/>
    <w:rsid w:val="000314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3145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0">
    <w:name w:val="Pa10"/>
    <w:basedOn w:val="Default"/>
    <w:next w:val="Default"/>
    <w:uiPriority w:val="99"/>
    <w:rsid w:val="0003145C"/>
    <w:pPr>
      <w:spacing w:line="161" w:lineRule="atLeast"/>
    </w:pPr>
    <w:rPr>
      <w:rFonts w:ascii="Pragmatica Cond Bold" w:hAnsi="Pragmatica Cond Bold" w:cstheme="minorBidi"/>
      <w:color w:val="auto"/>
    </w:rPr>
  </w:style>
  <w:style w:type="paragraph" w:customStyle="1" w:styleId="Pa9">
    <w:name w:val="Pa9"/>
    <w:basedOn w:val="Default"/>
    <w:next w:val="Default"/>
    <w:uiPriority w:val="99"/>
    <w:rsid w:val="0003145C"/>
    <w:pPr>
      <w:spacing w:line="161" w:lineRule="atLeast"/>
    </w:pPr>
    <w:rPr>
      <w:rFonts w:ascii="Pragmatica Cond Bold" w:hAnsi="Pragmatica Cond Bold" w:cstheme="minorBidi"/>
      <w:color w:val="auto"/>
    </w:rPr>
  </w:style>
  <w:style w:type="paragraph" w:customStyle="1" w:styleId="Pa0">
    <w:name w:val="Pa0"/>
    <w:basedOn w:val="Default"/>
    <w:next w:val="Default"/>
    <w:uiPriority w:val="99"/>
    <w:rsid w:val="0003145C"/>
    <w:pPr>
      <w:spacing w:line="191" w:lineRule="atLeast"/>
    </w:pPr>
    <w:rPr>
      <w:rFonts w:ascii="Pragmatica Book" w:hAnsi="Pragmatica Book" w:cstheme="minorBidi"/>
      <w:color w:val="auto"/>
    </w:rPr>
  </w:style>
  <w:style w:type="character" w:customStyle="1" w:styleId="90">
    <w:name w:val="Заголовок 9 Знак"/>
    <w:basedOn w:val="a0"/>
    <w:link w:val="9"/>
    <w:uiPriority w:val="9"/>
    <w:semiHidden/>
    <w:rsid w:val="00593E8E"/>
    <w:rPr>
      <w:rFonts w:asciiTheme="majorHAnsi" w:eastAsiaTheme="majorEastAsia" w:hAnsiTheme="majorHAnsi" w:cstheme="majorBidi"/>
      <w:lang w:val="en-US"/>
    </w:rPr>
  </w:style>
  <w:style w:type="character" w:customStyle="1" w:styleId="sc">
    <w:name w:val="sc"/>
    <w:basedOn w:val="a0"/>
    <w:rsid w:val="00593E8E"/>
  </w:style>
  <w:style w:type="character" w:customStyle="1" w:styleId="hl">
    <w:name w:val="hl"/>
    <w:basedOn w:val="a0"/>
    <w:rsid w:val="00593E8E"/>
  </w:style>
  <w:style w:type="character" w:customStyle="1" w:styleId="citation-abbreviation">
    <w:name w:val="citation-abbreviation"/>
    <w:basedOn w:val="a0"/>
    <w:rsid w:val="00593E8E"/>
  </w:style>
  <w:style w:type="character" w:customStyle="1" w:styleId="A00">
    <w:name w:val="A0"/>
    <w:uiPriority w:val="99"/>
    <w:rsid w:val="00593E8E"/>
    <w:rPr>
      <w:rFonts w:cs="Minion Pro"/>
      <w:color w:val="000000"/>
      <w:sz w:val="18"/>
      <w:szCs w:val="18"/>
    </w:rPr>
  </w:style>
  <w:style w:type="character" w:customStyle="1" w:styleId="A40">
    <w:name w:val="A4"/>
    <w:uiPriority w:val="99"/>
    <w:rsid w:val="00593E8E"/>
    <w:rPr>
      <w:color w:val="000000"/>
      <w:sz w:val="14"/>
      <w:szCs w:val="14"/>
    </w:rPr>
  </w:style>
  <w:style w:type="paragraph" w:customStyle="1" w:styleId="Pa5">
    <w:name w:val="Pa5"/>
    <w:basedOn w:val="Default"/>
    <w:next w:val="Default"/>
    <w:uiPriority w:val="99"/>
    <w:rsid w:val="00593E8E"/>
    <w:pPr>
      <w:spacing w:line="201" w:lineRule="atLeast"/>
    </w:pPr>
    <w:rPr>
      <w:rFonts w:ascii="Times" w:hAnsi="Times" w:cs="Times"/>
      <w:color w:val="auto"/>
    </w:rPr>
  </w:style>
  <w:style w:type="character" w:customStyle="1" w:styleId="A30">
    <w:name w:val="A3"/>
    <w:uiPriority w:val="99"/>
    <w:rsid w:val="00593E8E"/>
    <w:rPr>
      <w:color w:val="000000"/>
      <w:sz w:val="15"/>
      <w:szCs w:val="15"/>
    </w:rPr>
  </w:style>
  <w:style w:type="character" w:customStyle="1" w:styleId="citation">
    <w:name w:val="citation"/>
    <w:basedOn w:val="a0"/>
    <w:rsid w:val="00593E8E"/>
  </w:style>
  <w:style w:type="character" w:customStyle="1" w:styleId="element-citation">
    <w:name w:val="element-citation"/>
    <w:basedOn w:val="a0"/>
    <w:rsid w:val="005C5B93"/>
  </w:style>
  <w:style w:type="paragraph" w:styleId="af6">
    <w:name w:val="Title"/>
    <w:basedOn w:val="a"/>
    <w:link w:val="af7"/>
    <w:qFormat/>
    <w:rsid w:val="00205290"/>
    <w:pPr>
      <w:spacing w:before="240" w:after="60" w:line="240" w:lineRule="auto"/>
      <w:jc w:val="center"/>
    </w:pPr>
    <w:rPr>
      <w:rFonts w:ascii="Arial" w:eastAsia="Times New Roman" w:hAnsi="Arial" w:cs="Times New Roman"/>
      <w:b/>
      <w:kern w:val="28"/>
      <w:sz w:val="32"/>
      <w:szCs w:val="20"/>
      <w:lang w:eastAsia="ru-RU"/>
    </w:rPr>
  </w:style>
  <w:style w:type="character" w:customStyle="1" w:styleId="af7">
    <w:name w:val="Заголовок Знак"/>
    <w:basedOn w:val="a0"/>
    <w:link w:val="af6"/>
    <w:rsid w:val="00205290"/>
    <w:rPr>
      <w:rFonts w:ascii="Arial" w:eastAsia="Times New Roman" w:hAnsi="Arial" w:cs="Times New Roman"/>
      <w:b/>
      <w:kern w:val="28"/>
      <w:sz w:val="32"/>
      <w:szCs w:val="20"/>
      <w:lang w:eastAsia="ru-RU"/>
    </w:rPr>
  </w:style>
  <w:style w:type="paragraph" w:styleId="af8">
    <w:name w:val="Subtitle"/>
    <w:basedOn w:val="a"/>
    <w:link w:val="af9"/>
    <w:qFormat/>
    <w:rsid w:val="00205290"/>
    <w:pPr>
      <w:spacing w:after="60" w:line="240" w:lineRule="auto"/>
      <w:jc w:val="center"/>
    </w:pPr>
    <w:rPr>
      <w:rFonts w:ascii="Arial" w:eastAsia="Times New Roman" w:hAnsi="Arial" w:cs="Times New Roman"/>
      <w:i/>
      <w:sz w:val="24"/>
      <w:szCs w:val="20"/>
      <w:lang w:eastAsia="ru-RU"/>
    </w:rPr>
  </w:style>
  <w:style w:type="character" w:customStyle="1" w:styleId="af9">
    <w:name w:val="Подзаголовок Знак"/>
    <w:basedOn w:val="a0"/>
    <w:link w:val="af8"/>
    <w:rsid w:val="00205290"/>
    <w:rPr>
      <w:rFonts w:ascii="Arial" w:eastAsia="Times New Roman" w:hAnsi="Arial" w:cs="Times New Roman"/>
      <w:i/>
      <w:sz w:val="24"/>
      <w:szCs w:val="20"/>
      <w:lang w:eastAsia="ru-RU"/>
    </w:rPr>
  </w:style>
  <w:style w:type="character" w:customStyle="1" w:styleId="news">
    <w:name w:val="news"/>
    <w:basedOn w:val="a0"/>
    <w:rsid w:val="00205290"/>
  </w:style>
  <w:style w:type="character" w:customStyle="1" w:styleId="cit-source">
    <w:name w:val="cit-source"/>
    <w:basedOn w:val="a0"/>
    <w:rsid w:val="00BF142F"/>
  </w:style>
  <w:style w:type="character" w:customStyle="1" w:styleId="edition">
    <w:name w:val="edition"/>
    <w:basedOn w:val="a0"/>
    <w:rsid w:val="007B4536"/>
  </w:style>
  <w:style w:type="character" w:customStyle="1" w:styleId="num">
    <w:name w:val="num"/>
    <w:basedOn w:val="a0"/>
    <w:rsid w:val="007B4536"/>
  </w:style>
  <w:style w:type="paragraph" w:customStyle="1" w:styleId="afa">
    <w:name w:val="Основной текст с красной строки"/>
    <w:basedOn w:val="a"/>
    <w:link w:val="afb"/>
    <w:rsid w:val="00B47C3C"/>
    <w:pPr>
      <w:spacing w:before="20" w:after="0" w:line="401" w:lineRule="auto"/>
      <w:ind w:firstLine="720"/>
      <w:jc w:val="both"/>
    </w:pPr>
    <w:rPr>
      <w:rFonts w:ascii="Times New Roman" w:eastAsia="Times New Roman" w:hAnsi="Times New Roman" w:cs="Times New Roman"/>
      <w:sz w:val="24"/>
      <w:szCs w:val="20"/>
      <w:lang w:eastAsia="ru-RU"/>
    </w:rPr>
  </w:style>
  <w:style w:type="character" w:customStyle="1" w:styleId="afb">
    <w:name w:val="Основной текст с красной строки Знак"/>
    <w:link w:val="afa"/>
    <w:rsid w:val="00B47C3C"/>
    <w:rPr>
      <w:rFonts w:ascii="Times New Roman" w:eastAsia="Times New Roman" w:hAnsi="Times New Roman" w:cs="Times New Roman"/>
      <w:sz w:val="24"/>
      <w:szCs w:val="20"/>
      <w:lang w:eastAsia="ru-RU"/>
    </w:rPr>
  </w:style>
  <w:style w:type="character" w:customStyle="1" w:styleId="A70">
    <w:name w:val="A7"/>
    <w:uiPriority w:val="99"/>
    <w:rsid w:val="00B32660"/>
    <w:rPr>
      <w:i/>
      <w:iCs/>
      <w:color w:val="000000"/>
      <w:sz w:val="18"/>
      <w:szCs w:val="18"/>
    </w:rPr>
  </w:style>
  <w:style w:type="character" w:customStyle="1" w:styleId="tooltip">
    <w:name w:val="tooltip"/>
    <w:basedOn w:val="a0"/>
    <w:rsid w:val="00350284"/>
  </w:style>
  <w:style w:type="character" w:customStyle="1" w:styleId="slug-pub-date">
    <w:name w:val="slug-pub-date"/>
    <w:basedOn w:val="a0"/>
    <w:rsid w:val="00DB31DF"/>
  </w:style>
  <w:style w:type="character" w:customStyle="1" w:styleId="slug-vol">
    <w:name w:val="slug-vol"/>
    <w:basedOn w:val="a0"/>
    <w:rsid w:val="00DB31DF"/>
  </w:style>
  <w:style w:type="character" w:customStyle="1" w:styleId="slug-issue">
    <w:name w:val="slug-issue"/>
    <w:basedOn w:val="a0"/>
    <w:rsid w:val="00DB31DF"/>
  </w:style>
  <w:style w:type="character" w:customStyle="1" w:styleId="slug-pages">
    <w:name w:val="slug-pages"/>
    <w:basedOn w:val="a0"/>
    <w:rsid w:val="00DB31DF"/>
  </w:style>
  <w:style w:type="paragraph" w:customStyle="1" w:styleId="p58">
    <w:name w:val="p58"/>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3">
    <w:name w:val="p33"/>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1">
    <w:name w:val="ft11"/>
    <w:basedOn w:val="a0"/>
    <w:rsid w:val="00FD4F34"/>
  </w:style>
  <w:style w:type="character" w:customStyle="1" w:styleId="ft35">
    <w:name w:val="ft35"/>
    <w:basedOn w:val="a0"/>
    <w:rsid w:val="00FD4F34"/>
  </w:style>
  <w:style w:type="character" w:customStyle="1" w:styleId="ft13">
    <w:name w:val="ft13"/>
    <w:basedOn w:val="a0"/>
    <w:rsid w:val="00FD4F34"/>
  </w:style>
  <w:style w:type="paragraph" w:customStyle="1" w:styleId="p29">
    <w:name w:val="p29"/>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2">
    <w:name w:val="ft162"/>
    <w:basedOn w:val="a0"/>
    <w:rsid w:val="00FD4F34"/>
  </w:style>
  <w:style w:type="character" w:customStyle="1" w:styleId="ft163">
    <w:name w:val="ft163"/>
    <w:basedOn w:val="a0"/>
    <w:rsid w:val="00FD4F34"/>
  </w:style>
  <w:style w:type="paragraph" w:customStyle="1" w:styleId="p28">
    <w:name w:val="p28"/>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4">
    <w:name w:val="ft34"/>
    <w:basedOn w:val="a0"/>
    <w:rsid w:val="00FD4F34"/>
  </w:style>
  <w:style w:type="paragraph" w:customStyle="1" w:styleId="p26">
    <w:name w:val="p26"/>
    <w:basedOn w:val="a"/>
    <w:rsid w:val="00FD4F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9">
    <w:name w:val="ft19"/>
    <w:basedOn w:val="a0"/>
    <w:rsid w:val="00FD4F34"/>
  </w:style>
  <w:style w:type="character" w:customStyle="1" w:styleId="Bodytext2">
    <w:name w:val="Body text (2)_"/>
    <w:basedOn w:val="a0"/>
    <w:link w:val="Bodytext20"/>
    <w:rsid w:val="00C678A5"/>
    <w:rPr>
      <w:rFonts w:ascii="Times New Roman" w:eastAsia="Times New Roman" w:hAnsi="Times New Roman" w:cs="Times New Roman"/>
      <w:shd w:val="clear" w:color="auto" w:fill="FFFFFF"/>
    </w:rPr>
  </w:style>
  <w:style w:type="paragraph" w:customStyle="1" w:styleId="Bodytext20">
    <w:name w:val="Body text (2)"/>
    <w:basedOn w:val="a"/>
    <w:link w:val="Bodytext2"/>
    <w:rsid w:val="00C678A5"/>
    <w:pPr>
      <w:widowControl w:val="0"/>
      <w:shd w:val="clear" w:color="auto" w:fill="FFFFFF"/>
      <w:spacing w:after="0" w:line="552" w:lineRule="exact"/>
    </w:pPr>
    <w:rPr>
      <w:rFonts w:ascii="Times New Roman" w:eastAsia="Times New Roman" w:hAnsi="Times New Roman" w:cs="Times New Roman"/>
    </w:rPr>
  </w:style>
  <w:style w:type="character" w:customStyle="1" w:styleId="Bodytext3">
    <w:name w:val="Body text (3)_"/>
    <w:basedOn w:val="a0"/>
    <w:link w:val="Bodytext30"/>
    <w:rsid w:val="003C1A8D"/>
    <w:rPr>
      <w:rFonts w:ascii="Times New Roman" w:eastAsia="Times New Roman" w:hAnsi="Times New Roman" w:cs="Times New Roman"/>
      <w:i/>
      <w:iCs/>
      <w:shd w:val="clear" w:color="auto" w:fill="FFFFFF"/>
    </w:rPr>
  </w:style>
  <w:style w:type="paragraph" w:customStyle="1" w:styleId="Bodytext30">
    <w:name w:val="Body text (3)"/>
    <w:basedOn w:val="a"/>
    <w:link w:val="Bodytext3"/>
    <w:rsid w:val="003C1A8D"/>
    <w:pPr>
      <w:widowControl w:val="0"/>
      <w:shd w:val="clear" w:color="auto" w:fill="FFFFFF"/>
      <w:spacing w:before="300" w:after="0" w:line="571" w:lineRule="exact"/>
      <w:ind w:firstLine="740"/>
    </w:pPr>
    <w:rPr>
      <w:rFonts w:ascii="Times New Roman" w:eastAsia="Times New Roman" w:hAnsi="Times New Roman" w:cs="Times New Roman"/>
      <w:i/>
      <w:iCs/>
    </w:rPr>
  </w:style>
  <w:style w:type="character" w:customStyle="1" w:styleId="Bodytext2Italic">
    <w:name w:val="Body text (2) + Italic"/>
    <w:basedOn w:val="Bodytext2"/>
    <w:rsid w:val="00D7627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styleId="HTML0">
    <w:name w:val="HTML Preformatted"/>
    <w:basedOn w:val="a"/>
    <w:link w:val="HTML1"/>
    <w:uiPriority w:val="99"/>
    <w:unhideWhenUsed/>
    <w:rsid w:val="00776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7765D3"/>
    <w:rPr>
      <w:rFonts w:ascii="Courier New" w:eastAsia="Times New Roman" w:hAnsi="Courier New" w:cs="Courier New"/>
      <w:sz w:val="20"/>
      <w:szCs w:val="20"/>
      <w:lang w:eastAsia="ru-RU"/>
    </w:rPr>
  </w:style>
  <w:style w:type="character" w:customStyle="1" w:styleId="ref-title">
    <w:name w:val="ref-title"/>
    <w:basedOn w:val="a0"/>
    <w:rsid w:val="00D26750"/>
  </w:style>
  <w:style w:type="character" w:customStyle="1" w:styleId="nowrap">
    <w:name w:val="nowrap"/>
    <w:basedOn w:val="a0"/>
    <w:rsid w:val="00D26750"/>
  </w:style>
  <w:style w:type="paragraph" w:customStyle="1" w:styleId="CharChar">
    <w:name w:val="Знак Знак Знак Знак Char Знак Знак Char"/>
    <w:basedOn w:val="a"/>
    <w:rsid w:val="00014ECE"/>
    <w:pPr>
      <w:spacing w:before="100" w:beforeAutospacing="1" w:after="100" w:afterAutospacing="1" w:line="240" w:lineRule="auto"/>
    </w:pPr>
    <w:rPr>
      <w:rFonts w:ascii="Tahoma" w:eastAsia="Times New Roman" w:hAnsi="Tahoma" w:cs="Times New Roman"/>
      <w:sz w:val="20"/>
      <w:szCs w:val="20"/>
      <w:lang w:val="en-US"/>
    </w:rPr>
  </w:style>
  <w:style w:type="character" w:styleId="afc">
    <w:name w:val="annotation reference"/>
    <w:basedOn w:val="a0"/>
    <w:uiPriority w:val="99"/>
    <w:semiHidden/>
    <w:unhideWhenUsed/>
    <w:rsid w:val="009F54CE"/>
    <w:rPr>
      <w:sz w:val="16"/>
      <w:szCs w:val="16"/>
    </w:rPr>
  </w:style>
  <w:style w:type="paragraph" w:styleId="afd">
    <w:name w:val="annotation text"/>
    <w:basedOn w:val="a"/>
    <w:link w:val="afe"/>
    <w:uiPriority w:val="99"/>
    <w:semiHidden/>
    <w:unhideWhenUsed/>
    <w:rsid w:val="009F54CE"/>
    <w:pPr>
      <w:spacing w:line="240" w:lineRule="auto"/>
    </w:pPr>
    <w:rPr>
      <w:sz w:val="20"/>
      <w:szCs w:val="20"/>
    </w:rPr>
  </w:style>
  <w:style w:type="character" w:customStyle="1" w:styleId="afe">
    <w:name w:val="Текст примечания Знак"/>
    <w:basedOn w:val="a0"/>
    <w:link w:val="afd"/>
    <w:uiPriority w:val="99"/>
    <w:semiHidden/>
    <w:rsid w:val="009F54CE"/>
    <w:rPr>
      <w:sz w:val="20"/>
      <w:szCs w:val="20"/>
    </w:rPr>
  </w:style>
  <w:style w:type="paragraph" w:styleId="aff">
    <w:name w:val="annotation subject"/>
    <w:basedOn w:val="afd"/>
    <w:next w:val="afd"/>
    <w:link w:val="aff0"/>
    <w:uiPriority w:val="99"/>
    <w:semiHidden/>
    <w:unhideWhenUsed/>
    <w:rsid w:val="009F54CE"/>
    <w:rPr>
      <w:b/>
      <w:bCs/>
    </w:rPr>
  </w:style>
  <w:style w:type="character" w:customStyle="1" w:styleId="aff0">
    <w:name w:val="Тема примечания Знак"/>
    <w:basedOn w:val="afe"/>
    <w:link w:val="aff"/>
    <w:uiPriority w:val="99"/>
    <w:semiHidden/>
    <w:rsid w:val="009F54CE"/>
    <w:rPr>
      <w:b/>
      <w:bCs/>
      <w:sz w:val="20"/>
      <w:szCs w:val="20"/>
    </w:rPr>
  </w:style>
  <w:style w:type="paragraph" w:customStyle="1" w:styleId="txt">
    <w:name w:val="txt"/>
    <w:basedOn w:val="a"/>
    <w:rsid w:val="009B48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laceholder Text"/>
    <w:basedOn w:val="a0"/>
    <w:uiPriority w:val="99"/>
    <w:semiHidden/>
    <w:rsid w:val="003D525F"/>
    <w:rPr>
      <w:color w:val="808080"/>
    </w:rPr>
  </w:style>
  <w:style w:type="paragraph" w:customStyle="1" w:styleId="12">
    <w:name w:val="Стиль1"/>
    <w:basedOn w:val="a"/>
    <w:link w:val="13"/>
    <w:qFormat/>
    <w:rsid w:val="00A25EAE"/>
    <w:pPr>
      <w:autoSpaceDE w:val="0"/>
      <w:autoSpaceDN w:val="0"/>
      <w:adjustRightInd w:val="0"/>
      <w:spacing w:after="0" w:line="240" w:lineRule="auto"/>
      <w:ind w:firstLine="567"/>
      <w:jc w:val="both"/>
    </w:pPr>
    <w:rPr>
      <w:rFonts w:ascii="Times New Roman" w:eastAsia="Times New Roman" w:hAnsi="Times New Roman" w:cs="Times New Roman"/>
      <w:sz w:val="24"/>
      <w:szCs w:val="24"/>
      <w:lang w:val="en-US" w:eastAsia="ru-RU"/>
    </w:rPr>
  </w:style>
  <w:style w:type="character" w:customStyle="1" w:styleId="13">
    <w:name w:val="Стиль1 Знак"/>
    <w:link w:val="12"/>
    <w:rsid w:val="00A25EAE"/>
    <w:rPr>
      <w:rFonts w:ascii="Times New Roman" w:eastAsia="Times New Roman" w:hAnsi="Times New Roman" w:cs="Times New Roman"/>
      <w:sz w:val="24"/>
      <w:szCs w:val="24"/>
      <w:lang w:val="en-US" w:eastAsia="ru-RU"/>
    </w:rPr>
  </w:style>
  <w:style w:type="character" w:customStyle="1" w:styleId="hps">
    <w:name w:val="hps"/>
    <w:basedOn w:val="a0"/>
    <w:rsid w:val="00E33948"/>
  </w:style>
  <w:style w:type="paragraph" w:customStyle="1" w:styleId="aff2">
    <w:name w:val="Содержимое таблицы"/>
    <w:basedOn w:val="a"/>
    <w:rsid w:val="00E33948"/>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ListParagraph1">
    <w:name w:val="List Paragraph1"/>
    <w:basedOn w:val="a"/>
    <w:rsid w:val="00E33948"/>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14">
    <w:name w:val="Нет списка1"/>
    <w:next w:val="a2"/>
    <w:uiPriority w:val="99"/>
    <w:semiHidden/>
    <w:unhideWhenUsed/>
    <w:rsid w:val="00E162F2"/>
  </w:style>
  <w:style w:type="table" w:customStyle="1" w:styleId="15">
    <w:name w:val="Сетка таблицы1"/>
    <w:basedOn w:val="a1"/>
    <w:next w:val="a7"/>
    <w:uiPriority w:val="59"/>
    <w:rsid w:val="00E162F2"/>
    <w:pPr>
      <w:spacing w:after="0" w:line="240" w:lineRule="auto"/>
      <w:ind w:firstLine="567"/>
    </w:pPr>
    <w:rPr>
      <w:rFonts w:ascii="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
    <w:name w:val="bodytext"/>
    <w:basedOn w:val="a"/>
    <w:rsid w:val="00E16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footnote text"/>
    <w:basedOn w:val="a"/>
    <w:link w:val="aff4"/>
    <w:uiPriority w:val="99"/>
    <w:semiHidden/>
    <w:unhideWhenUsed/>
    <w:rsid w:val="00765D32"/>
    <w:pPr>
      <w:spacing w:after="0" w:line="240" w:lineRule="auto"/>
    </w:pPr>
    <w:rPr>
      <w:sz w:val="20"/>
      <w:szCs w:val="20"/>
    </w:rPr>
  </w:style>
  <w:style w:type="character" w:customStyle="1" w:styleId="aff4">
    <w:name w:val="Текст сноски Знак"/>
    <w:basedOn w:val="a0"/>
    <w:link w:val="aff3"/>
    <w:uiPriority w:val="99"/>
    <w:semiHidden/>
    <w:rsid w:val="00765D32"/>
    <w:rPr>
      <w:sz w:val="20"/>
      <w:szCs w:val="20"/>
    </w:rPr>
  </w:style>
  <w:style w:type="character" w:styleId="aff5">
    <w:name w:val="footnote reference"/>
    <w:basedOn w:val="a0"/>
    <w:uiPriority w:val="99"/>
    <w:semiHidden/>
    <w:unhideWhenUsed/>
    <w:rsid w:val="00765D32"/>
    <w:rPr>
      <w:vertAlign w:val="superscript"/>
    </w:rPr>
  </w:style>
  <w:style w:type="character" w:customStyle="1" w:styleId="style2">
    <w:name w:val="style2"/>
    <w:basedOn w:val="a0"/>
    <w:rsid w:val="00B62C2D"/>
  </w:style>
  <w:style w:type="character" w:customStyle="1" w:styleId="aff6">
    <w:name w:val="_"/>
    <w:basedOn w:val="a0"/>
    <w:rsid w:val="005E4888"/>
  </w:style>
  <w:style w:type="character" w:styleId="aff7">
    <w:name w:val="FollowedHyperlink"/>
    <w:basedOn w:val="a0"/>
    <w:uiPriority w:val="99"/>
    <w:semiHidden/>
    <w:unhideWhenUsed/>
    <w:rsid w:val="00AF3C4B"/>
    <w:rPr>
      <w:color w:val="954F72"/>
      <w:u w:val="single"/>
    </w:rPr>
  </w:style>
  <w:style w:type="paragraph" w:customStyle="1" w:styleId="msonormal0">
    <w:name w:val="msonormal"/>
    <w:basedOn w:val="a"/>
    <w:rsid w:val="00AF3C4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3">
    <w:name w:val="xl63"/>
    <w:basedOn w:val="a"/>
    <w:rsid w:val="00AF3C4B"/>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AF3C4B"/>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a"/>
    <w:rsid w:val="00AF3C4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a"/>
    <w:rsid w:val="00AF3C4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a"/>
    <w:rsid w:val="00AF3C4B"/>
    <w:pPr>
      <w:pBdr>
        <w:top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a"/>
    <w:rsid w:val="00AF3C4B"/>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9">
    <w:name w:val="xl69"/>
    <w:basedOn w:val="a"/>
    <w:rsid w:val="00AF3C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0">
    <w:name w:val="xl70"/>
    <w:basedOn w:val="a"/>
    <w:rsid w:val="00AF3C4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a"/>
    <w:rsid w:val="00AF3C4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2">
    <w:name w:val="xl72"/>
    <w:basedOn w:val="a"/>
    <w:rsid w:val="00AF3C4B"/>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3">
    <w:name w:val="xl73"/>
    <w:basedOn w:val="a"/>
    <w:rsid w:val="00AF3C4B"/>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a"/>
    <w:rsid w:val="00AF3C4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a"/>
    <w:rsid w:val="00AF3C4B"/>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a"/>
    <w:rsid w:val="00AF3C4B"/>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7">
    <w:name w:val="xl77"/>
    <w:basedOn w:val="a"/>
    <w:rsid w:val="00AF3C4B"/>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a"/>
    <w:rsid w:val="00AF3C4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mail-apple-converted-spacemrcssattr">
    <w:name w:val="gmail-apple-converted-space_mr_css_attr"/>
    <w:basedOn w:val="a0"/>
    <w:rsid w:val="00633DE5"/>
  </w:style>
  <w:style w:type="paragraph" w:customStyle="1" w:styleId="xl79">
    <w:name w:val="xl79"/>
    <w:basedOn w:val="a"/>
    <w:rsid w:val="00532B95"/>
    <w:pPr>
      <w:pBdr>
        <w:top w:val="single" w:sz="8" w:space="0" w:color="auto"/>
        <w:left w:val="single" w:sz="4" w:space="0" w:color="auto"/>
        <w:bottom w:val="single" w:sz="4" w:space="0" w:color="auto"/>
        <w:right w:val="single" w:sz="8" w:space="0" w:color="auto"/>
      </w:pBdr>
      <w:shd w:val="clear" w:color="000000" w:fill="F8CBAD"/>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80">
    <w:name w:val="xl80"/>
    <w:basedOn w:val="a"/>
    <w:rsid w:val="00532B95"/>
    <w:pPr>
      <w:spacing w:before="100" w:beforeAutospacing="1" w:after="100" w:afterAutospacing="1" w:line="240" w:lineRule="auto"/>
    </w:pPr>
    <w:rPr>
      <w:rFonts w:ascii="Helvetica" w:eastAsia="Times New Roman" w:hAnsi="Helvetica" w:cs="Times New Roman"/>
      <w:color w:val="212121"/>
      <w:sz w:val="34"/>
      <w:szCs w:val="34"/>
      <w:lang w:eastAsia="ru-RU"/>
    </w:rPr>
  </w:style>
  <w:style w:type="paragraph" w:customStyle="1" w:styleId="xl81">
    <w:name w:val="xl81"/>
    <w:basedOn w:val="a"/>
    <w:rsid w:val="00532B95"/>
    <w:pPr>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character" w:customStyle="1" w:styleId="16">
    <w:name w:val="Неразрешенное упоминание1"/>
    <w:basedOn w:val="a0"/>
    <w:uiPriority w:val="99"/>
    <w:semiHidden/>
    <w:unhideWhenUsed/>
    <w:rsid w:val="006F76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85009">
      <w:bodyDiv w:val="1"/>
      <w:marLeft w:val="0"/>
      <w:marRight w:val="0"/>
      <w:marTop w:val="0"/>
      <w:marBottom w:val="0"/>
      <w:divBdr>
        <w:top w:val="none" w:sz="0" w:space="0" w:color="auto"/>
        <w:left w:val="none" w:sz="0" w:space="0" w:color="auto"/>
        <w:bottom w:val="none" w:sz="0" w:space="0" w:color="auto"/>
        <w:right w:val="none" w:sz="0" w:space="0" w:color="auto"/>
      </w:divBdr>
    </w:div>
    <w:div w:id="13266639">
      <w:bodyDiv w:val="1"/>
      <w:marLeft w:val="0"/>
      <w:marRight w:val="0"/>
      <w:marTop w:val="0"/>
      <w:marBottom w:val="0"/>
      <w:divBdr>
        <w:top w:val="none" w:sz="0" w:space="0" w:color="auto"/>
        <w:left w:val="none" w:sz="0" w:space="0" w:color="auto"/>
        <w:bottom w:val="none" w:sz="0" w:space="0" w:color="auto"/>
        <w:right w:val="none" w:sz="0" w:space="0" w:color="auto"/>
      </w:divBdr>
    </w:div>
    <w:div w:id="18972497">
      <w:bodyDiv w:val="1"/>
      <w:marLeft w:val="0"/>
      <w:marRight w:val="0"/>
      <w:marTop w:val="0"/>
      <w:marBottom w:val="0"/>
      <w:divBdr>
        <w:top w:val="none" w:sz="0" w:space="0" w:color="auto"/>
        <w:left w:val="none" w:sz="0" w:space="0" w:color="auto"/>
        <w:bottom w:val="none" w:sz="0" w:space="0" w:color="auto"/>
        <w:right w:val="none" w:sz="0" w:space="0" w:color="auto"/>
      </w:divBdr>
    </w:div>
    <w:div w:id="21520930">
      <w:bodyDiv w:val="1"/>
      <w:marLeft w:val="0"/>
      <w:marRight w:val="0"/>
      <w:marTop w:val="0"/>
      <w:marBottom w:val="0"/>
      <w:divBdr>
        <w:top w:val="none" w:sz="0" w:space="0" w:color="auto"/>
        <w:left w:val="none" w:sz="0" w:space="0" w:color="auto"/>
        <w:bottom w:val="none" w:sz="0" w:space="0" w:color="auto"/>
        <w:right w:val="none" w:sz="0" w:space="0" w:color="auto"/>
      </w:divBdr>
    </w:div>
    <w:div w:id="23945468">
      <w:bodyDiv w:val="1"/>
      <w:marLeft w:val="0"/>
      <w:marRight w:val="0"/>
      <w:marTop w:val="0"/>
      <w:marBottom w:val="0"/>
      <w:divBdr>
        <w:top w:val="none" w:sz="0" w:space="0" w:color="auto"/>
        <w:left w:val="none" w:sz="0" w:space="0" w:color="auto"/>
        <w:bottom w:val="none" w:sz="0" w:space="0" w:color="auto"/>
        <w:right w:val="none" w:sz="0" w:space="0" w:color="auto"/>
      </w:divBdr>
    </w:div>
    <w:div w:id="24908839">
      <w:bodyDiv w:val="1"/>
      <w:marLeft w:val="0"/>
      <w:marRight w:val="0"/>
      <w:marTop w:val="0"/>
      <w:marBottom w:val="0"/>
      <w:divBdr>
        <w:top w:val="none" w:sz="0" w:space="0" w:color="auto"/>
        <w:left w:val="none" w:sz="0" w:space="0" w:color="auto"/>
        <w:bottom w:val="none" w:sz="0" w:space="0" w:color="auto"/>
        <w:right w:val="none" w:sz="0" w:space="0" w:color="auto"/>
      </w:divBdr>
    </w:div>
    <w:div w:id="25570482">
      <w:bodyDiv w:val="1"/>
      <w:marLeft w:val="0"/>
      <w:marRight w:val="0"/>
      <w:marTop w:val="0"/>
      <w:marBottom w:val="0"/>
      <w:divBdr>
        <w:top w:val="none" w:sz="0" w:space="0" w:color="auto"/>
        <w:left w:val="none" w:sz="0" w:space="0" w:color="auto"/>
        <w:bottom w:val="none" w:sz="0" w:space="0" w:color="auto"/>
        <w:right w:val="none" w:sz="0" w:space="0" w:color="auto"/>
      </w:divBdr>
    </w:div>
    <w:div w:id="38818609">
      <w:bodyDiv w:val="1"/>
      <w:marLeft w:val="0"/>
      <w:marRight w:val="0"/>
      <w:marTop w:val="0"/>
      <w:marBottom w:val="0"/>
      <w:divBdr>
        <w:top w:val="none" w:sz="0" w:space="0" w:color="auto"/>
        <w:left w:val="none" w:sz="0" w:space="0" w:color="auto"/>
        <w:bottom w:val="none" w:sz="0" w:space="0" w:color="auto"/>
        <w:right w:val="none" w:sz="0" w:space="0" w:color="auto"/>
      </w:divBdr>
    </w:div>
    <w:div w:id="41371250">
      <w:bodyDiv w:val="1"/>
      <w:marLeft w:val="0"/>
      <w:marRight w:val="0"/>
      <w:marTop w:val="0"/>
      <w:marBottom w:val="0"/>
      <w:divBdr>
        <w:top w:val="none" w:sz="0" w:space="0" w:color="auto"/>
        <w:left w:val="none" w:sz="0" w:space="0" w:color="auto"/>
        <w:bottom w:val="none" w:sz="0" w:space="0" w:color="auto"/>
        <w:right w:val="none" w:sz="0" w:space="0" w:color="auto"/>
      </w:divBdr>
    </w:div>
    <w:div w:id="45031512">
      <w:bodyDiv w:val="1"/>
      <w:marLeft w:val="0"/>
      <w:marRight w:val="0"/>
      <w:marTop w:val="0"/>
      <w:marBottom w:val="0"/>
      <w:divBdr>
        <w:top w:val="none" w:sz="0" w:space="0" w:color="auto"/>
        <w:left w:val="none" w:sz="0" w:space="0" w:color="auto"/>
        <w:bottom w:val="none" w:sz="0" w:space="0" w:color="auto"/>
        <w:right w:val="none" w:sz="0" w:space="0" w:color="auto"/>
      </w:divBdr>
      <w:divsChild>
        <w:div w:id="273363880">
          <w:marLeft w:val="0"/>
          <w:marRight w:val="0"/>
          <w:marTop w:val="0"/>
          <w:marBottom w:val="0"/>
          <w:divBdr>
            <w:top w:val="none" w:sz="0" w:space="0" w:color="auto"/>
            <w:left w:val="none" w:sz="0" w:space="0" w:color="auto"/>
            <w:bottom w:val="none" w:sz="0" w:space="0" w:color="auto"/>
            <w:right w:val="none" w:sz="0" w:space="0" w:color="auto"/>
          </w:divBdr>
        </w:div>
        <w:div w:id="861238008">
          <w:marLeft w:val="0"/>
          <w:marRight w:val="0"/>
          <w:marTop w:val="0"/>
          <w:marBottom w:val="0"/>
          <w:divBdr>
            <w:top w:val="none" w:sz="0" w:space="0" w:color="auto"/>
            <w:left w:val="none" w:sz="0" w:space="0" w:color="auto"/>
            <w:bottom w:val="none" w:sz="0" w:space="0" w:color="auto"/>
            <w:right w:val="none" w:sz="0" w:space="0" w:color="auto"/>
          </w:divBdr>
        </w:div>
        <w:div w:id="989675546">
          <w:marLeft w:val="0"/>
          <w:marRight w:val="0"/>
          <w:marTop w:val="0"/>
          <w:marBottom w:val="0"/>
          <w:divBdr>
            <w:top w:val="none" w:sz="0" w:space="0" w:color="auto"/>
            <w:left w:val="none" w:sz="0" w:space="0" w:color="auto"/>
            <w:bottom w:val="none" w:sz="0" w:space="0" w:color="auto"/>
            <w:right w:val="none" w:sz="0" w:space="0" w:color="auto"/>
          </w:divBdr>
        </w:div>
        <w:div w:id="1074427732">
          <w:marLeft w:val="0"/>
          <w:marRight w:val="0"/>
          <w:marTop w:val="0"/>
          <w:marBottom w:val="0"/>
          <w:divBdr>
            <w:top w:val="none" w:sz="0" w:space="0" w:color="auto"/>
            <w:left w:val="none" w:sz="0" w:space="0" w:color="auto"/>
            <w:bottom w:val="none" w:sz="0" w:space="0" w:color="auto"/>
            <w:right w:val="none" w:sz="0" w:space="0" w:color="auto"/>
          </w:divBdr>
        </w:div>
        <w:div w:id="1745639470">
          <w:marLeft w:val="0"/>
          <w:marRight w:val="0"/>
          <w:marTop w:val="0"/>
          <w:marBottom w:val="0"/>
          <w:divBdr>
            <w:top w:val="none" w:sz="0" w:space="0" w:color="auto"/>
            <w:left w:val="none" w:sz="0" w:space="0" w:color="auto"/>
            <w:bottom w:val="none" w:sz="0" w:space="0" w:color="auto"/>
            <w:right w:val="none" w:sz="0" w:space="0" w:color="auto"/>
          </w:divBdr>
        </w:div>
        <w:div w:id="1994719459">
          <w:marLeft w:val="0"/>
          <w:marRight w:val="0"/>
          <w:marTop w:val="0"/>
          <w:marBottom w:val="0"/>
          <w:divBdr>
            <w:top w:val="none" w:sz="0" w:space="0" w:color="auto"/>
            <w:left w:val="none" w:sz="0" w:space="0" w:color="auto"/>
            <w:bottom w:val="none" w:sz="0" w:space="0" w:color="auto"/>
            <w:right w:val="none" w:sz="0" w:space="0" w:color="auto"/>
          </w:divBdr>
        </w:div>
      </w:divsChild>
    </w:div>
    <w:div w:id="48113008">
      <w:bodyDiv w:val="1"/>
      <w:marLeft w:val="0"/>
      <w:marRight w:val="0"/>
      <w:marTop w:val="0"/>
      <w:marBottom w:val="0"/>
      <w:divBdr>
        <w:top w:val="none" w:sz="0" w:space="0" w:color="auto"/>
        <w:left w:val="none" w:sz="0" w:space="0" w:color="auto"/>
        <w:bottom w:val="none" w:sz="0" w:space="0" w:color="auto"/>
        <w:right w:val="none" w:sz="0" w:space="0" w:color="auto"/>
      </w:divBdr>
    </w:div>
    <w:div w:id="48387479">
      <w:bodyDiv w:val="1"/>
      <w:marLeft w:val="0"/>
      <w:marRight w:val="0"/>
      <w:marTop w:val="0"/>
      <w:marBottom w:val="0"/>
      <w:divBdr>
        <w:top w:val="none" w:sz="0" w:space="0" w:color="auto"/>
        <w:left w:val="none" w:sz="0" w:space="0" w:color="auto"/>
        <w:bottom w:val="none" w:sz="0" w:space="0" w:color="auto"/>
        <w:right w:val="none" w:sz="0" w:space="0" w:color="auto"/>
      </w:divBdr>
    </w:div>
    <w:div w:id="50541941">
      <w:bodyDiv w:val="1"/>
      <w:marLeft w:val="0"/>
      <w:marRight w:val="0"/>
      <w:marTop w:val="0"/>
      <w:marBottom w:val="0"/>
      <w:divBdr>
        <w:top w:val="none" w:sz="0" w:space="0" w:color="auto"/>
        <w:left w:val="none" w:sz="0" w:space="0" w:color="auto"/>
        <w:bottom w:val="none" w:sz="0" w:space="0" w:color="auto"/>
        <w:right w:val="none" w:sz="0" w:space="0" w:color="auto"/>
      </w:divBdr>
    </w:div>
    <w:div w:id="53701272">
      <w:bodyDiv w:val="1"/>
      <w:marLeft w:val="0"/>
      <w:marRight w:val="0"/>
      <w:marTop w:val="0"/>
      <w:marBottom w:val="0"/>
      <w:divBdr>
        <w:top w:val="none" w:sz="0" w:space="0" w:color="auto"/>
        <w:left w:val="none" w:sz="0" w:space="0" w:color="auto"/>
        <w:bottom w:val="none" w:sz="0" w:space="0" w:color="auto"/>
        <w:right w:val="none" w:sz="0" w:space="0" w:color="auto"/>
      </w:divBdr>
    </w:div>
    <w:div w:id="58289166">
      <w:bodyDiv w:val="1"/>
      <w:marLeft w:val="0"/>
      <w:marRight w:val="0"/>
      <w:marTop w:val="0"/>
      <w:marBottom w:val="0"/>
      <w:divBdr>
        <w:top w:val="none" w:sz="0" w:space="0" w:color="auto"/>
        <w:left w:val="none" w:sz="0" w:space="0" w:color="auto"/>
        <w:bottom w:val="none" w:sz="0" w:space="0" w:color="auto"/>
        <w:right w:val="none" w:sz="0" w:space="0" w:color="auto"/>
      </w:divBdr>
    </w:div>
    <w:div w:id="61487303">
      <w:bodyDiv w:val="1"/>
      <w:marLeft w:val="0"/>
      <w:marRight w:val="0"/>
      <w:marTop w:val="0"/>
      <w:marBottom w:val="0"/>
      <w:divBdr>
        <w:top w:val="none" w:sz="0" w:space="0" w:color="auto"/>
        <w:left w:val="none" w:sz="0" w:space="0" w:color="auto"/>
        <w:bottom w:val="none" w:sz="0" w:space="0" w:color="auto"/>
        <w:right w:val="none" w:sz="0" w:space="0" w:color="auto"/>
      </w:divBdr>
    </w:div>
    <w:div w:id="69815668">
      <w:bodyDiv w:val="1"/>
      <w:marLeft w:val="0"/>
      <w:marRight w:val="0"/>
      <w:marTop w:val="0"/>
      <w:marBottom w:val="0"/>
      <w:divBdr>
        <w:top w:val="none" w:sz="0" w:space="0" w:color="auto"/>
        <w:left w:val="none" w:sz="0" w:space="0" w:color="auto"/>
        <w:bottom w:val="none" w:sz="0" w:space="0" w:color="auto"/>
        <w:right w:val="none" w:sz="0" w:space="0" w:color="auto"/>
      </w:divBdr>
      <w:divsChild>
        <w:div w:id="33777724">
          <w:marLeft w:val="0"/>
          <w:marRight w:val="0"/>
          <w:marTop w:val="0"/>
          <w:marBottom w:val="0"/>
          <w:divBdr>
            <w:top w:val="none" w:sz="0" w:space="0" w:color="auto"/>
            <w:left w:val="none" w:sz="0" w:space="0" w:color="auto"/>
            <w:bottom w:val="none" w:sz="0" w:space="0" w:color="auto"/>
            <w:right w:val="none" w:sz="0" w:space="0" w:color="auto"/>
          </w:divBdr>
        </w:div>
        <w:div w:id="51269932">
          <w:marLeft w:val="0"/>
          <w:marRight w:val="0"/>
          <w:marTop w:val="0"/>
          <w:marBottom w:val="0"/>
          <w:divBdr>
            <w:top w:val="none" w:sz="0" w:space="0" w:color="auto"/>
            <w:left w:val="none" w:sz="0" w:space="0" w:color="auto"/>
            <w:bottom w:val="none" w:sz="0" w:space="0" w:color="auto"/>
            <w:right w:val="none" w:sz="0" w:space="0" w:color="auto"/>
          </w:divBdr>
        </w:div>
        <w:div w:id="75833336">
          <w:marLeft w:val="0"/>
          <w:marRight w:val="0"/>
          <w:marTop w:val="0"/>
          <w:marBottom w:val="0"/>
          <w:divBdr>
            <w:top w:val="none" w:sz="0" w:space="0" w:color="auto"/>
            <w:left w:val="none" w:sz="0" w:space="0" w:color="auto"/>
            <w:bottom w:val="none" w:sz="0" w:space="0" w:color="auto"/>
            <w:right w:val="none" w:sz="0" w:space="0" w:color="auto"/>
          </w:divBdr>
        </w:div>
        <w:div w:id="184372547">
          <w:marLeft w:val="0"/>
          <w:marRight w:val="0"/>
          <w:marTop w:val="0"/>
          <w:marBottom w:val="0"/>
          <w:divBdr>
            <w:top w:val="none" w:sz="0" w:space="0" w:color="auto"/>
            <w:left w:val="none" w:sz="0" w:space="0" w:color="auto"/>
            <w:bottom w:val="none" w:sz="0" w:space="0" w:color="auto"/>
            <w:right w:val="none" w:sz="0" w:space="0" w:color="auto"/>
          </w:divBdr>
        </w:div>
        <w:div w:id="222914126">
          <w:marLeft w:val="0"/>
          <w:marRight w:val="0"/>
          <w:marTop w:val="0"/>
          <w:marBottom w:val="0"/>
          <w:divBdr>
            <w:top w:val="none" w:sz="0" w:space="0" w:color="auto"/>
            <w:left w:val="none" w:sz="0" w:space="0" w:color="auto"/>
            <w:bottom w:val="none" w:sz="0" w:space="0" w:color="auto"/>
            <w:right w:val="none" w:sz="0" w:space="0" w:color="auto"/>
          </w:divBdr>
        </w:div>
        <w:div w:id="261308208">
          <w:marLeft w:val="0"/>
          <w:marRight w:val="0"/>
          <w:marTop w:val="0"/>
          <w:marBottom w:val="0"/>
          <w:divBdr>
            <w:top w:val="none" w:sz="0" w:space="0" w:color="auto"/>
            <w:left w:val="none" w:sz="0" w:space="0" w:color="auto"/>
            <w:bottom w:val="none" w:sz="0" w:space="0" w:color="auto"/>
            <w:right w:val="none" w:sz="0" w:space="0" w:color="auto"/>
          </w:divBdr>
        </w:div>
        <w:div w:id="272640715">
          <w:marLeft w:val="0"/>
          <w:marRight w:val="0"/>
          <w:marTop w:val="0"/>
          <w:marBottom w:val="0"/>
          <w:divBdr>
            <w:top w:val="none" w:sz="0" w:space="0" w:color="auto"/>
            <w:left w:val="none" w:sz="0" w:space="0" w:color="auto"/>
            <w:bottom w:val="none" w:sz="0" w:space="0" w:color="auto"/>
            <w:right w:val="none" w:sz="0" w:space="0" w:color="auto"/>
          </w:divBdr>
        </w:div>
        <w:div w:id="414788492">
          <w:marLeft w:val="0"/>
          <w:marRight w:val="0"/>
          <w:marTop w:val="0"/>
          <w:marBottom w:val="0"/>
          <w:divBdr>
            <w:top w:val="none" w:sz="0" w:space="0" w:color="auto"/>
            <w:left w:val="none" w:sz="0" w:space="0" w:color="auto"/>
            <w:bottom w:val="none" w:sz="0" w:space="0" w:color="auto"/>
            <w:right w:val="none" w:sz="0" w:space="0" w:color="auto"/>
          </w:divBdr>
        </w:div>
        <w:div w:id="501823282">
          <w:marLeft w:val="0"/>
          <w:marRight w:val="0"/>
          <w:marTop w:val="0"/>
          <w:marBottom w:val="0"/>
          <w:divBdr>
            <w:top w:val="none" w:sz="0" w:space="0" w:color="auto"/>
            <w:left w:val="none" w:sz="0" w:space="0" w:color="auto"/>
            <w:bottom w:val="none" w:sz="0" w:space="0" w:color="auto"/>
            <w:right w:val="none" w:sz="0" w:space="0" w:color="auto"/>
          </w:divBdr>
        </w:div>
        <w:div w:id="518741239">
          <w:marLeft w:val="0"/>
          <w:marRight w:val="0"/>
          <w:marTop w:val="0"/>
          <w:marBottom w:val="0"/>
          <w:divBdr>
            <w:top w:val="none" w:sz="0" w:space="0" w:color="auto"/>
            <w:left w:val="none" w:sz="0" w:space="0" w:color="auto"/>
            <w:bottom w:val="none" w:sz="0" w:space="0" w:color="auto"/>
            <w:right w:val="none" w:sz="0" w:space="0" w:color="auto"/>
          </w:divBdr>
        </w:div>
        <w:div w:id="520363558">
          <w:marLeft w:val="0"/>
          <w:marRight w:val="0"/>
          <w:marTop w:val="0"/>
          <w:marBottom w:val="0"/>
          <w:divBdr>
            <w:top w:val="none" w:sz="0" w:space="0" w:color="auto"/>
            <w:left w:val="none" w:sz="0" w:space="0" w:color="auto"/>
            <w:bottom w:val="none" w:sz="0" w:space="0" w:color="auto"/>
            <w:right w:val="none" w:sz="0" w:space="0" w:color="auto"/>
          </w:divBdr>
        </w:div>
        <w:div w:id="533426559">
          <w:marLeft w:val="0"/>
          <w:marRight w:val="0"/>
          <w:marTop w:val="0"/>
          <w:marBottom w:val="0"/>
          <w:divBdr>
            <w:top w:val="none" w:sz="0" w:space="0" w:color="auto"/>
            <w:left w:val="none" w:sz="0" w:space="0" w:color="auto"/>
            <w:bottom w:val="none" w:sz="0" w:space="0" w:color="auto"/>
            <w:right w:val="none" w:sz="0" w:space="0" w:color="auto"/>
          </w:divBdr>
        </w:div>
        <w:div w:id="560604417">
          <w:marLeft w:val="0"/>
          <w:marRight w:val="0"/>
          <w:marTop w:val="0"/>
          <w:marBottom w:val="0"/>
          <w:divBdr>
            <w:top w:val="none" w:sz="0" w:space="0" w:color="auto"/>
            <w:left w:val="none" w:sz="0" w:space="0" w:color="auto"/>
            <w:bottom w:val="none" w:sz="0" w:space="0" w:color="auto"/>
            <w:right w:val="none" w:sz="0" w:space="0" w:color="auto"/>
          </w:divBdr>
        </w:div>
        <w:div w:id="563952198">
          <w:marLeft w:val="0"/>
          <w:marRight w:val="0"/>
          <w:marTop w:val="0"/>
          <w:marBottom w:val="0"/>
          <w:divBdr>
            <w:top w:val="none" w:sz="0" w:space="0" w:color="auto"/>
            <w:left w:val="none" w:sz="0" w:space="0" w:color="auto"/>
            <w:bottom w:val="none" w:sz="0" w:space="0" w:color="auto"/>
            <w:right w:val="none" w:sz="0" w:space="0" w:color="auto"/>
          </w:divBdr>
        </w:div>
        <w:div w:id="579682588">
          <w:marLeft w:val="0"/>
          <w:marRight w:val="0"/>
          <w:marTop w:val="0"/>
          <w:marBottom w:val="0"/>
          <w:divBdr>
            <w:top w:val="none" w:sz="0" w:space="0" w:color="auto"/>
            <w:left w:val="none" w:sz="0" w:space="0" w:color="auto"/>
            <w:bottom w:val="none" w:sz="0" w:space="0" w:color="auto"/>
            <w:right w:val="none" w:sz="0" w:space="0" w:color="auto"/>
          </w:divBdr>
        </w:div>
        <w:div w:id="586768720">
          <w:marLeft w:val="0"/>
          <w:marRight w:val="0"/>
          <w:marTop w:val="0"/>
          <w:marBottom w:val="0"/>
          <w:divBdr>
            <w:top w:val="none" w:sz="0" w:space="0" w:color="auto"/>
            <w:left w:val="none" w:sz="0" w:space="0" w:color="auto"/>
            <w:bottom w:val="none" w:sz="0" w:space="0" w:color="auto"/>
            <w:right w:val="none" w:sz="0" w:space="0" w:color="auto"/>
          </w:divBdr>
        </w:div>
        <w:div w:id="662972243">
          <w:marLeft w:val="0"/>
          <w:marRight w:val="0"/>
          <w:marTop w:val="0"/>
          <w:marBottom w:val="0"/>
          <w:divBdr>
            <w:top w:val="none" w:sz="0" w:space="0" w:color="auto"/>
            <w:left w:val="none" w:sz="0" w:space="0" w:color="auto"/>
            <w:bottom w:val="none" w:sz="0" w:space="0" w:color="auto"/>
            <w:right w:val="none" w:sz="0" w:space="0" w:color="auto"/>
          </w:divBdr>
        </w:div>
        <w:div w:id="682827500">
          <w:marLeft w:val="0"/>
          <w:marRight w:val="0"/>
          <w:marTop w:val="0"/>
          <w:marBottom w:val="0"/>
          <w:divBdr>
            <w:top w:val="none" w:sz="0" w:space="0" w:color="auto"/>
            <w:left w:val="none" w:sz="0" w:space="0" w:color="auto"/>
            <w:bottom w:val="none" w:sz="0" w:space="0" w:color="auto"/>
            <w:right w:val="none" w:sz="0" w:space="0" w:color="auto"/>
          </w:divBdr>
        </w:div>
        <w:div w:id="703213799">
          <w:marLeft w:val="0"/>
          <w:marRight w:val="0"/>
          <w:marTop w:val="0"/>
          <w:marBottom w:val="0"/>
          <w:divBdr>
            <w:top w:val="none" w:sz="0" w:space="0" w:color="auto"/>
            <w:left w:val="none" w:sz="0" w:space="0" w:color="auto"/>
            <w:bottom w:val="none" w:sz="0" w:space="0" w:color="auto"/>
            <w:right w:val="none" w:sz="0" w:space="0" w:color="auto"/>
          </w:divBdr>
        </w:div>
        <w:div w:id="706026408">
          <w:marLeft w:val="0"/>
          <w:marRight w:val="0"/>
          <w:marTop w:val="0"/>
          <w:marBottom w:val="0"/>
          <w:divBdr>
            <w:top w:val="none" w:sz="0" w:space="0" w:color="auto"/>
            <w:left w:val="none" w:sz="0" w:space="0" w:color="auto"/>
            <w:bottom w:val="none" w:sz="0" w:space="0" w:color="auto"/>
            <w:right w:val="none" w:sz="0" w:space="0" w:color="auto"/>
          </w:divBdr>
        </w:div>
        <w:div w:id="722825517">
          <w:marLeft w:val="0"/>
          <w:marRight w:val="0"/>
          <w:marTop w:val="0"/>
          <w:marBottom w:val="0"/>
          <w:divBdr>
            <w:top w:val="none" w:sz="0" w:space="0" w:color="auto"/>
            <w:left w:val="none" w:sz="0" w:space="0" w:color="auto"/>
            <w:bottom w:val="none" w:sz="0" w:space="0" w:color="auto"/>
            <w:right w:val="none" w:sz="0" w:space="0" w:color="auto"/>
          </w:divBdr>
        </w:div>
        <w:div w:id="733040823">
          <w:marLeft w:val="0"/>
          <w:marRight w:val="0"/>
          <w:marTop w:val="0"/>
          <w:marBottom w:val="0"/>
          <w:divBdr>
            <w:top w:val="none" w:sz="0" w:space="0" w:color="auto"/>
            <w:left w:val="none" w:sz="0" w:space="0" w:color="auto"/>
            <w:bottom w:val="none" w:sz="0" w:space="0" w:color="auto"/>
            <w:right w:val="none" w:sz="0" w:space="0" w:color="auto"/>
          </w:divBdr>
        </w:div>
        <w:div w:id="750737834">
          <w:marLeft w:val="0"/>
          <w:marRight w:val="0"/>
          <w:marTop w:val="0"/>
          <w:marBottom w:val="0"/>
          <w:divBdr>
            <w:top w:val="none" w:sz="0" w:space="0" w:color="auto"/>
            <w:left w:val="none" w:sz="0" w:space="0" w:color="auto"/>
            <w:bottom w:val="none" w:sz="0" w:space="0" w:color="auto"/>
            <w:right w:val="none" w:sz="0" w:space="0" w:color="auto"/>
          </w:divBdr>
        </w:div>
        <w:div w:id="760372956">
          <w:marLeft w:val="0"/>
          <w:marRight w:val="0"/>
          <w:marTop w:val="0"/>
          <w:marBottom w:val="0"/>
          <w:divBdr>
            <w:top w:val="none" w:sz="0" w:space="0" w:color="auto"/>
            <w:left w:val="none" w:sz="0" w:space="0" w:color="auto"/>
            <w:bottom w:val="none" w:sz="0" w:space="0" w:color="auto"/>
            <w:right w:val="none" w:sz="0" w:space="0" w:color="auto"/>
          </w:divBdr>
        </w:div>
        <w:div w:id="763570349">
          <w:marLeft w:val="0"/>
          <w:marRight w:val="0"/>
          <w:marTop w:val="0"/>
          <w:marBottom w:val="0"/>
          <w:divBdr>
            <w:top w:val="none" w:sz="0" w:space="0" w:color="auto"/>
            <w:left w:val="none" w:sz="0" w:space="0" w:color="auto"/>
            <w:bottom w:val="none" w:sz="0" w:space="0" w:color="auto"/>
            <w:right w:val="none" w:sz="0" w:space="0" w:color="auto"/>
          </w:divBdr>
        </w:div>
        <w:div w:id="767121760">
          <w:marLeft w:val="0"/>
          <w:marRight w:val="0"/>
          <w:marTop w:val="0"/>
          <w:marBottom w:val="0"/>
          <w:divBdr>
            <w:top w:val="none" w:sz="0" w:space="0" w:color="auto"/>
            <w:left w:val="none" w:sz="0" w:space="0" w:color="auto"/>
            <w:bottom w:val="none" w:sz="0" w:space="0" w:color="auto"/>
            <w:right w:val="none" w:sz="0" w:space="0" w:color="auto"/>
          </w:divBdr>
        </w:div>
        <w:div w:id="837231063">
          <w:marLeft w:val="0"/>
          <w:marRight w:val="0"/>
          <w:marTop w:val="0"/>
          <w:marBottom w:val="0"/>
          <w:divBdr>
            <w:top w:val="none" w:sz="0" w:space="0" w:color="auto"/>
            <w:left w:val="none" w:sz="0" w:space="0" w:color="auto"/>
            <w:bottom w:val="none" w:sz="0" w:space="0" w:color="auto"/>
            <w:right w:val="none" w:sz="0" w:space="0" w:color="auto"/>
          </w:divBdr>
        </w:div>
        <w:div w:id="837571827">
          <w:marLeft w:val="0"/>
          <w:marRight w:val="0"/>
          <w:marTop w:val="0"/>
          <w:marBottom w:val="0"/>
          <w:divBdr>
            <w:top w:val="none" w:sz="0" w:space="0" w:color="auto"/>
            <w:left w:val="none" w:sz="0" w:space="0" w:color="auto"/>
            <w:bottom w:val="none" w:sz="0" w:space="0" w:color="auto"/>
            <w:right w:val="none" w:sz="0" w:space="0" w:color="auto"/>
          </w:divBdr>
        </w:div>
        <w:div w:id="838037862">
          <w:marLeft w:val="0"/>
          <w:marRight w:val="0"/>
          <w:marTop w:val="0"/>
          <w:marBottom w:val="0"/>
          <w:divBdr>
            <w:top w:val="none" w:sz="0" w:space="0" w:color="auto"/>
            <w:left w:val="none" w:sz="0" w:space="0" w:color="auto"/>
            <w:bottom w:val="none" w:sz="0" w:space="0" w:color="auto"/>
            <w:right w:val="none" w:sz="0" w:space="0" w:color="auto"/>
          </w:divBdr>
        </w:div>
        <w:div w:id="931816949">
          <w:marLeft w:val="0"/>
          <w:marRight w:val="0"/>
          <w:marTop w:val="0"/>
          <w:marBottom w:val="0"/>
          <w:divBdr>
            <w:top w:val="none" w:sz="0" w:space="0" w:color="auto"/>
            <w:left w:val="none" w:sz="0" w:space="0" w:color="auto"/>
            <w:bottom w:val="none" w:sz="0" w:space="0" w:color="auto"/>
            <w:right w:val="none" w:sz="0" w:space="0" w:color="auto"/>
          </w:divBdr>
        </w:div>
        <w:div w:id="1002315046">
          <w:marLeft w:val="0"/>
          <w:marRight w:val="0"/>
          <w:marTop w:val="0"/>
          <w:marBottom w:val="0"/>
          <w:divBdr>
            <w:top w:val="none" w:sz="0" w:space="0" w:color="auto"/>
            <w:left w:val="none" w:sz="0" w:space="0" w:color="auto"/>
            <w:bottom w:val="none" w:sz="0" w:space="0" w:color="auto"/>
            <w:right w:val="none" w:sz="0" w:space="0" w:color="auto"/>
          </w:divBdr>
        </w:div>
        <w:div w:id="1066416668">
          <w:marLeft w:val="0"/>
          <w:marRight w:val="0"/>
          <w:marTop w:val="0"/>
          <w:marBottom w:val="0"/>
          <w:divBdr>
            <w:top w:val="none" w:sz="0" w:space="0" w:color="auto"/>
            <w:left w:val="none" w:sz="0" w:space="0" w:color="auto"/>
            <w:bottom w:val="none" w:sz="0" w:space="0" w:color="auto"/>
            <w:right w:val="none" w:sz="0" w:space="0" w:color="auto"/>
          </w:divBdr>
        </w:div>
        <w:div w:id="1093815613">
          <w:marLeft w:val="0"/>
          <w:marRight w:val="0"/>
          <w:marTop w:val="0"/>
          <w:marBottom w:val="0"/>
          <w:divBdr>
            <w:top w:val="none" w:sz="0" w:space="0" w:color="auto"/>
            <w:left w:val="none" w:sz="0" w:space="0" w:color="auto"/>
            <w:bottom w:val="none" w:sz="0" w:space="0" w:color="auto"/>
            <w:right w:val="none" w:sz="0" w:space="0" w:color="auto"/>
          </w:divBdr>
        </w:div>
        <w:div w:id="1133671303">
          <w:marLeft w:val="0"/>
          <w:marRight w:val="0"/>
          <w:marTop w:val="0"/>
          <w:marBottom w:val="0"/>
          <w:divBdr>
            <w:top w:val="none" w:sz="0" w:space="0" w:color="auto"/>
            <w:left w:val="none" w:sz="0" w:space="0" w:color="auto"/>
            <w:bottom w:val="none" w:sz="0" w:space="0" w:color="auto"/>
            <w:right w:val="none" w:sz="0" w:space="0" w:color="auto"/>
          </w:divBdr>
        </w:div>
        <w:div w:id="1155416970">
          <w:marLeft w:val="0"/>
          <w:marRight w:val="0"/>
          <w:marTop w:val="0"/>
          <w:marBottom w:val="0"/>
          <w:divBdr>
            <w:top w:val="none" w:sz="0" w:space="0" w:color="auto"/>
            <w:left w:val="none" w:sz="0" w:space="0" w:color="auto"/>
            <w:bottom w:val="none" w:sz="0" w:space="0" w:color="auto"/>
            <w:right w:val="none" w:sz="0" w:space="0" w:color="auto"/>
          </w:divBdr>
        </w:div>
        <w:div w:id="1187251981">
          <w:marLeft w:val="0"/>
          <w:marRight w:val="0"/>
          <w:marTop w:val="0"/>
          <w:marBottom w:val="0"/>
          <w:divBdr>
            <w:top w:val="none" w:sz="0" w:space="0" w:color="auto"/>
            <w:left w:val="none" w:sz="0" w:space="0" w:color="auto"/>
            <w:bottom w:val="none" w:sz="0" w:space="0" w:color="auto"/>
            <w:right w:val="none" w:sz="0" w:space="0" w:color="auto"/>
          </w:divBdr>
        </w:div>
        <w:div w:id="1198007302">
          <w:marLeft w:val="0"/>
          <w:marRight w:val="0"/>
          <w:marTop w:val="0"/>
          <w:marBottom w:val="0"/>
          <w:divBdr>
            <w:top w:val="none" w:sz="0" w:space="0" w:color="auto"/>
            <w:left w:val="none" w:sz="0" w:space="0" w:color="auto"/>
            <w:bottom w:val="none" w:sz="0" w:space="0" w:color="auto"/>
            <w:right w:val="none" w:sz="0" w:space="0" w:color="auto"/>
          </w:divBdr>
        </w:div>
        <w:div w:id="1216351160">
          <w:marLeft w:val="0"/>
          <w:marRight w:val="0"/>
          <w:marTop w:val="0"/>
          <w:marBottom w:val="0"/>
          <w:divBdr>
            <w:top w:val="none" w:sz="0" w:space="0" w:color="auto"/>
            <w:left w:val="none" w:sz="0" w:space="0" w:color="auto"/>
            <w:bottom w:val="none" w:sz="0" w:space="0" w:color="auto"/>
            <w:right w:val="none" w:sz="0" w:space="0" w:color="auto"/>
          </w:divBdr>
        </w:div>
        <w:div w:id="1223256431">
          <w:marLeft w:val="0"/>
          <w:marRight w:val="0"/>
          <w:marTop w:val="0"/>
          <w:marBottom w:val="0"/>
          <w:divBdr>
            <w:top w:val="none" w:sz="0" w:space="0" w:color="auto"/>
            <w:left w:val="none" w:sz="0" w:space="0" w:color="auto"/>
            <w:bottom w:val="none" w:sz="0" w:space="0" w:color="auto"/>
            <w:right w:val="none" w:sz="0" w:space="0" w:color="auto"/>
          </w:divBdr>
        </w:div>
        <w:div w:id="1259798743">
          <w:marLeft w:val="0"/>
          <w:marRight w:val="0"/>
          <w:marTop w:val="0"/>
          <w:marBottom w:val="0"/>
          <w:divBdr>
            <w:top w:val="none" w:sz="0" w:space="0" w:color="auto"/>
            <w:left w:val="none" w:sz="0" w:space="0" w:color="auto"/>
            <w:bottom w:val="none" w:sz="0" w:space="0" w:color="auto"/>
            <w:right w:val="none" w:sz="0" w:space="0" w:color="auto"/>
          </w:divBdr>
        </w:div>
        <w:div w:id="1273898915">
          <w:marLeft w:val="0"/>
          <w:marRight w:val="0"/>
          <w:marTop w:val="0"/>
          <w:marBottom w:val="0"/>
          <w:divBdr>
            <w:top w:val="none" w:sz="0" w:space="0" w:color="auto"/>
            <w:left w:val="none" w:sz="0" w:space="0" w:color="auto"/>
            <w:bottom w:val="none" w:sz="0" w:space="0" w:color="auto"/>
            <w:right w:val="none" w:sz="0" w:space="0" w:color="auto"/>
          </w:divBdr>
        </w:div>
        <w:div w:id="1285310563">
          <w:marLeft w:val="0"/>
          <w:marRight w:val="0"/>
          <w:marTop w:val="0"/>
          <w:marBottom w:val="0"/>
          <w:divBdr>
            <w:top w:val="none" w:sz="0" w:space="0" w:color="auto"/>
            <w:left w:val="none" w:sz="0" w:space="0" w:color="auto"/>
            <w:bottom w:val="none" w:sz="0" w:space="0" w:color="auto"/>
            <w:right w:val="none" w:sz="0" w:space="0" w:color="auto"/>
          </w:divBdr>
        </w:div>
        <w:div w:id="1291667544">
          <w:marLeft w:val="0"/>
          <w:marRight w:val="0"/>
          <w:marTop w:val="0"/>
          <w:marBottom w:val="0"/>
          <w:divBdr>
            <w:top w:val="none" w:sz="0" w:space="0" w:color="auto"/>
            <w:left w:val="none" w:sz="0" w:space="0" w:color="auto"/>
            <w:bottom w:val="none" w:sz="0" w:space="0" w:color="auto"/>
            <w:right w:val="none" w:sz="0" w:space="0" w:color="auto"/>
          </w:divBdr>
        </w:div>
        <w:div w:id="1303775815">
          <w:marLeft w:val="0"/>
          <w:marRight w:val="0"/>
          <w:marTop w:val="0"/>
          <w:marBottom w:val="0"/>
          <w:divBdr>
            <w:top w:val="none" w:sz="0" w:space="0" w:color="auto"/>
            <w:left w:val="none" w:sz="0" w:space="0" w:color="auto"/>
            <w:bottom w:val="none" w:sz="0" w:space="0" w:color="auto"/>
            <w:right w:val="none" w:sz="0" w:space="0" w:color="auto"/>
          </w:divBdr>
        </w:div>
        <w:div w:id="1342465848">
          <w:marLeft w:val="0"/>
          <w:marRight w:val="0"/>
          <w:marTop w:val="0"/>
          <w:marBottom w:val="0"/>
          <w:divBdr>
            <w:top w:val="none" w:sz="0" w:space="0" w:color="auto"/>
            <w:left w:val="none" w:sz="0" w:space="0" w:color="auto"/>
            <w:bottom w:val="none" w:sz="0" w:space="0" w:color="auto"/>
            <w:right w:val="none" w:sz="0" w:space="0" w:color="auto"/>
          </w:divBdr>
        </w:div>
        <w:div w:id="1392924427">
          <w:marLeft w:val="0"/>
          <w:marRight w:val="0"/>
          <w:marTop w:val="0"/>
          <w:marBottom w:val="0"/>
          <w:divBdr>
            <w:top w:val="none" w:sz="0" w:space="0" w:color="auto"/>
            <w:left w:val="none" w:sz="0" w:space="0" w:color="auto"/>
            <w:bottom w:val="none" w:sz="0" w:space="0" w:color="auto"/>
            <w:right w:val="none" w:sz="0" w:space="0" w:color="auto"/>
          </w:divBdr>
        </w:div>
        <w:div w:id="1396126315">
          <w:marLeft w:val="0"/>
          <w:marRight w:val="0"/>
          <w:marTop w:val="0"/>
          <w:marBottom w:val="0"/>
          <w:divBdr>
            <w:top w:val="none" w:sz="0" w:space="0" w:color="auto"/>
            <w:left w:val="none" w:sz="0" w:space="0" w:color="auto"/>
            <w:bottom w:val="none" w:sz="0" w:space="0" w:color="auto"/>
            <w:right w:val="none" w:sz="0" w:space="0" w:color="auto"/>
          </w:divBdr>
        </w:div>
        <w:div w:id="1424305603">
          <w:marLeft w:val="0"/>
          <w:marRight w:val="0"/>
          <w:marTop w:val="0"/>
          <w:marBottom w:val="0"/>
          <w:divBdr>
            <w:top w:val="none" w:sz="0" w:space="0" w:color="auto"/>
            <w:left w:val="none" w:sz="0" w:space="0" w:color="auto"/>
            <w:bottom w:val="none" w:sz="0" w:space="0" w:color="auto"/>
            <w:right w:val="none" w:sz="0" w:space="0" w:color="auto"/>
          </w:divBdr>
        </w:div>
        <w:div w:id="1432701930">
          <w:marLeft w:val="0"/>
          <w:marRight w:val="0"/>
          <w:marTop w:val="0"/>
          <w:marBottom w:val="0"/>
          <w:divBdr>
            <w:top w:val="none" w:sz="0" w:space="0" w:color="auto"/>
            <w:left w:val="none" w:sz="0" w:space="0" w:color="auto"/>
            <w:bottom w:val="none" w:sz="0" w:space="0" w:color="auto"/>
            <w:right w:val="none" w:sz="0" w:space="0" w:color="auto"/>
          </w:divBdr>
        </w:div>
        <w:div w:id="1503357423">
          <w:marLeft w:val="0"/>
          <w:marRight w:val="0"/>
          <w:marTop w:val="0"/>
          <w:marBottom w:val="0"/>
          <w:divBdr>
            <w:top w:val="none" w:sz="0" w:space="0" w:color="auto"/>
            <w:left w:val="none" w:sz="0" w:space="0" w:color="auto"/>
            <w:bottom w:val="none" w:sz="0" w:space="0" w:color="auto"/>
            <w:right w:val="none" w:sz="0" w:space="0" w:color="auto"/>
          </w:divBdr>
        </w:div>
        <w:div w:id="1597250429">
          <w:marLeft w:val="0"/>
          <w:marRight w:val="0"/>
          <w:marTop w:val="0"/>
          <w:marBottom w:val="0"/>
          <w:divBdr>
            <w:top w:val="none" w:sz="0" w:space="0" w:color="auto"/>
            <w:left w:val="none" w:sz="0" w:space="0" w:color="auto"/>
            <w:bottom w:val="none" w:sz="0" w:space="0" w:color="auto"/>
            <w:right w:val="none" w:sz="0" w:space="0" w:color="auto"/>
          </w:divBdr>
        </w:div>
        <w:div w:id="1609894938">
          <w:marLeft w:val="0"/>
          <w:marRight w:val="0"/>
          <w:marTop w:val="0"/>
          <w:marBottom w:val="0"/>
          <w:divBdr>
            <w:top w:val="none" w:sz="0" w:space="0" w:color="auto"/>
            <w:left w:val="none" w:sz="0" w:space="0" w:color="auto"/>
            <w:bottom w:val="none" w:sz="0" w:space="0" w:color="auto"/>
            <w:right w:val="none" w:sz="0" w:space="0" w:color="auto"/>
          </w:divBdr>
        </w:div>
        <w:div w:id="1643537611">
          <w:marLeft w:val="0"/>
          <w:marRight w:val="0"/>
          <w:marTop w:val="0"/>
          <w:marBottom w:val="0"/>
          <w:divBdr>
            <w:top w:val="none" w:sz="0" w:space="0" w:color="auto"/>
            <w:left w:val="none" w:sz="0" w:space="0" w:color="auto"/>
            <w:bottom w:val="none" w:sz="0" w:space="0" w:color="auto"/>
            <w:right w:val="none" w:sz="0" w:space="0" w:color="auto"/>
          </w:divBdr>
        </w:div>
        <w:div w:id="1703018551">
          <w:marLeft w:val="0"/>
          <w:marRight w:val="0"/>
          <w:marTop w:val="0"/>
          <w:marBottom w:val="0"/>
          <w:divBdr>
            <w:top w:val="none" w:sz="0" w:space="0" w:color="auto"/>
            <w:left w:val="none" w:sz="0" w:space="0" w:color="auto"/>
            <w:bottom w:val="none" w:sz="0" w:space="0" w:color="auto"/>
            <w:right w:val="none" w:sz="0" w:space="0" w:color="auto"/>
          </w:divBdr>
        </w:div>
        <w:div w:id="1703364124">
          <w:marLeft w:val="0"/>
          <w:marRight w:val="0"/>
          <w:marTop w:val="0"/>
          <w:marBottom w:val="0"/>
          <w:divBdr>
            <w:top w:val="none" w:sz="0" w:space="0" w:color="auto"/>
            <w:left w:val="none" w:sz="0" w:space="0" w:color="auto"/>
            <w:bottom w:val="none" w:sz="0" w:space="0" w:color="auto"/>
            <w:right w:val="none" w:sz="0" w:space="0" w:color="auto"/>
          </w:divBdr>
        </w:div>
        <w:div w:id="1724017073">
          <w:marLeft w:val="0"/>
          <w:marRight w:val="0"/>
          <w:marTop w:val="0"/>
          <w:marBottom w:val="0"/>
          <w:divBdr>
            <w:top w:val="none" w:sz="0" w:space="0" w:color="auto"/>
            <w:left w:val="none" w:sz="0" w:space="0" w:color="auto"/>
            <w:bottom w:val="none" w:sz="0" w:space="0" w:color="auto"/>
            <w:right w:val="none" w:sz="0" w:space="0" w:color="auto"/>
          </w:divBdr>
        </w:div>
        <w:div w:id="1738625610">
          <w:marLeft w:val="0"/>
          <w:marRight w:val="0"/>
          <w:marTop w:val="0"/>
          <w:marBottom w:val="0"/>
          <w:divBdr>
            <w:top w:val="none" w:sz="0" w:space="0" w:color="auto"/>
            <w:left w:val="none" w:sz="0" w:space="0" w:color="auto"/>
            <w:bottom w:val="none" w:sz="0" w:space="0" w:color="auto"/>
            <w:right w:val="none" w:sz="0" w:space="0" w:color="auto"/>
          </w:divBdr>
        </w:div>
        <w:div w:id="1778018587">
          <w:marLeft w:val="0"/>
          <w:marRight w:val="0"/>
          <w:marTop w:val="0"/>
          <w:marBottom w:val="0"/>
          <w:divBdr>
            <w:top w:val="none" w:sz="0" w:space="0" w:color="auto"/>
            <w:left w:val="none" w:sz="0" w:space="0" w:color="auto"/>
            <w:bottom w:val="none" w:sz="0" w:space="0" w:color="auto"/>
            <w:right w:val="none" w:sz="0" w:space="0" w:color="auto"/>
          </w:divBdr>
        </w:div>
        <w:div w:id="1823496429">
          <w:marLeft w:val="0"/>
          <w:marRight w:val="0"/>
          <w:marTop w:val="0"/>
          <w:marBottom w:val="0"/>
          <w:divBdr>
            <w:top w:val="none" w:sz="0" w:space="0" w:color="auto"/>
            <w:left w:val="none" w:sz="0" w:space="0" w:color="auto"/>
            <w:bottom w:val="none" w:sz="0" w:space="0" w:color="auto"/>
            <w:right w:val="none" w:sz="0" w:space="0" w:color="auto"/>
          </w:divBdr>
        </w:div>
        <w:div w:id="1828086046">
          <w:marLeft w:val="0"/>
          <w:marRight w:val="0"/>
          <w:marTop w:val="0"/>
          <w:marBottom w:val="0"/>
          <w:divBdr>
            <w:top w:val="none" w:sz="0" w:space="0" w:color="auto"/>
            <w:left w:val="none" w:sz="0" w:space="0" w:color="auto"/>
            <w:bottom w:val="none" w:sz="0" w:space="0" w:color="auto"/>
            <w:right w:val="none" w:sz="0" w:space="0" w:color="auto"/>
          </w:divBdr>
        </w:div>
        <w:div w:id="1932423502">
          <w:marLeft w:val="0"/>
          <w:marRight w:val="0"/>
          <w:marTop w:val="0"/>
          <w:marBottom w:val="0"/>
          <w:divBdr>
            <w:top w:val="none" w:sz="0" w:space="0" w:color="auto"/>
            <w:left w:val="none" w:sz="0" w:space="0" w:color="auto"/>
            <w:bottom w:val="none" w:sz="0" w:space="0" w:color="auto"/>
            <w:right w:val="none" w:sz="0" w:space="0" w:color="auto"/>
          </w:divBdr>
        </w:div>
        <w:div w:id="1951357051">
          <w:marLeft w:val="0"/>
          <w:marRight w:val="0"/>
          <w:marTop w:val="0"/>
          <w:marBottom w:val="0"/>
          <w:divBdr>
            <w:top w:val="none" w:sz="0" w:space="0" w:color="auto"/>
            <w:left w:val="none" w:sz="0" w:space="0" w:color="auto"/>
            <w:bottom w:val="none" w:sz="0" w:space="0" w:color="auto"/>
            <w:right w:val="none" w:sz="0" w:space="0" w:color="auto"/>
          </w:divBdr>
        </w:div>
        <w:div w:id="2021423860">
          <w:marLeft w:val="0"/>
          <w:marRight w:val="0"/>
          <w:marTop w:val="0"/>
          <w:marBottom w:val="0"/>
          <w:divBdr>
            <w:top w:val="none" w:sz="0" w:space="0" w:color="auto"/>
            <w:left w:val="none" w:sz="0" w:space="0" w:color="auto"/>
            <w:bottom w:val="none" w:sz="0" w:space="0" w:color="auto"/>
            <w:right w:val="none" w:sz="0" w:space="0" w:color="auto"/>
          </w:divBdr>
        </w:div>
        <w:div w:id="2062748251">
          <w:marLeft w:val="0"/>
          <w:marRight w:val="0"/>
          <w:marTop w:val="0"/>
          <w:marBottom w:val="0"/>
          <w:divBdr>
            <w:top w:val="none" w:sz="0" w:space="0" w:color="auto"/>
            <w:left w:val="none" w:sz="0" w:space="0" w:color="auto"/>
            <w:bottom w:val="none" w:sz="0" w:space="0" w:color="auto"/>
            <w:right w:val="none" w:sz="0" w:space="0" w:color="auto"/>
          </w:divBdr>
        </w:div>
        <w:div w:id="2075853548">
          <w:marLeft w:val="0"/>
          <w:marRight w:val="0"/>
          <w:marTop w:val="0"/>
          <w:marBottom w:val="0"/>
          <w:divBdr>
            <w:top w:val="none" w:sz="0" w:space="0" w:color="auto"/>
            <w:left w:val="none" w:sz="0" w:space="0" w:color="auto"/>
            <w:bottom w:val="none" w:sz="0" w:space="0" w:color="auto"/>
            <w:right w:val="none" w:sz="0" w:space="0" w:color="auto"/>
          </w:divBdr>
        </w:div>
        <w:div w:id="2091269408">
          <w:marLeft w:val="0"/>
          <w:marRight w:val="0"/>
          <w:marTop w:val="0"/>
          <w:marBottom w:val="0"/>
          <w:divBdr>
            <w:top w:val="none" w:sz="0" w:space="0" w:color="auto"/>
            <w:left w:val="none" w:sz="0" w:space="0" w:color="auto"/>
            <w:bottom w:val="none" w:sz="0" w:space="0" w:color="auto"/>
            <w:right w:val="none" w:sz="0" w:space="0" w:color="auto"/>
          </w:divBdr>
        </w:div>
        <w:div w:id="2102673724">
          <w:marLeft w:val="0"/>
          <w:marRight w:val="0"/>
          <w:marTop w:val="0"/>
          <w:marBottom w:val="0"/>
          <w:divBdr>
            <w:top w:val="none" w:sz="0" w:space="0" w:color="auto"/>
            <w:left w:val="none" w:sz="0" w:space="0" w:color="auto"/>
            <w:bottom w:val="none" w:sz="0" w:space="0" w:color="auto"/>
            <w:right w:val="none" w:sz="0" w:space="0" w:color="auto"/>
          </w:divBdr>
        </w:div>
        <w:div w:id="2134056029">
          <w:marLeft w:val="0"/>
          <w:marRight w:val="0"/>
          <w:marTop w:val="0"/>
          <w:marBottom w:val="0"/>
          <w:divBdr>
            <w:top w:val="none" w:sz="0" w:space="0" w:color="auto"/>
            <w:left w:val="none" w:sz="0" w:space="0" w:color="auto"/>
            <w:bottom w:val="none" w:sz="0" w:space="0" w:color="auto"/>
            <w:right w:val="none" w:sz="0" w:space="0" w:color="auto"/>
          </w:divBdr>
        </w:div>
      </w:divsChild>
    </w:div>
    <w:div w:id="80950056">
      <w:bodyDiv w:val="1"/>
      <w:marLeft w:val="0"/>
      <w:marRight w:val="0"/>
      <w:marTop w:val="0"/>
      <w:marBottom w:val="0"/>
      <w:divBdr>
        <w:top w:val="none" w:sz="0" w:space="0" w:color="auto"/>
        <w:left w:val="none" w:sz="0" w:space="0" w:color="auto"/>
        <w:bottom w:val="none" w:sz="0" w:space="0" w:color="auto"/>
        <w:right w:val="none" w:sz="0" w:space="0" w:color="auto"/>
      </w:divBdr>
      <w:divsChild>
        <w:div w:id="479688022">
          <w:marLeft w:val="0"/>
          <w:marRight w:val="0"/>
          <w:marTop w:val="0"/>
          <w:marBottom w:val="0"/>
          <w:divBdr>
            <w:top w:val="none" w:sz="0" w:space="0" w:color="auto"/>
            <w:left w:val="none" w:sz="0" w:space="0" w:color="auto"/>
            <w:bottom w:val="none" w:sz="0" w:space="0" w:color="auto"/>
            <w:right w:val="none" w:sz="0" w:space="0" w:color="auto"/>
          </w:divBdr>
        </w:div>
        <w:div w:id="677658064">
          <w:marLeft w:val="0"/>
          <w:marRight w:val="0"/>
          <w:marTop w:val="0"/>
          <w:marBottom w:val="0"/>
          <w:divBdr>
            <w:top w:val="none" w:sz="0" w:space="0" w:color="auto"/>
            <w:left w:val="none" w:sz="0" w:space="0" w:color="auto"/>
            <w:bottom w:val="none" w:sz="0" w:space="0" w:color="auto"/>
            <w:right w:val="none" w:sz="0" w:space="0" w:color="auto"/>
          </w:divBdr>
        </w:div>
        <w:div w:id="1980526430">
          <w:marLeft w:val="0"/>
          <w:marRight w:val="0"/>
          <w:marTop w:val="0"/>
          <w:marBottom w:val="0"/>
          <w:divBdr>
            <w:top w:val="none" w:sz="0" w:space="0" w:color="auto"/>
            <w:left w:val="none" w:sz="0" w:space="0" w:color="auto"/>
            <w:bottom w:val="none" w:sz="0" w:space="0" w:color="auto"/>
            <w:right w:val="none" w:sz="0" w:space="0" w:color="auto"/>
          </w:divBdr>
        </w:div>
      </w:divsChild>
    </w:div>
    <w:div w:id="83235186">
      <w:bodyDiv w:val="1"/>
      <w:marLeft w:val="0"/>
      <w:marRight w:val="0"/>
      <w:marTop w:val="0"/>
      <w:marBottom w:val="0"/>
      <w:divBdr>
        <w:top w:val="none" w:sz="0" w:space="0" w:color="auto"/>
        <w:left w:val="none" w:sz="0" w:space="0" w:color="auto"/>
        <w:bottom w:val="none" w:sz="0" w:space="0" w:color="auto"/>
        <w:right w:val="none" w:sz="0" w:space="0" w:color="auto"/>
      </w:divBdr>
    </w:div>
    <w:div w:id="88933417">
      <w:bodyDiv w:val="1"/>
      <w:marLeft w:val="0"/>
      <w:marRight w:val="0"/>
      <w:marTop w:val="0"/>
      <w:marBottom w:val="0"/>
      <w:divBdr>
        <w:top w:val="none" w:sz="0" w:space="0" w:color="auto"/>
        <w:left w:val="none" w:sz="0" w:space="0" w:color="auto"/>
        <w:bottom w:val="none" w:sz="0" w:space="0" w:color="auto"/>
        <w:right w:val="none" w:sz="0" w:space="0" w:color="auto"/>
      </w:divBdr>
    </w:div>
    <w:div w:id="91711381">
      <w:bodyDiv w:val="1"/>
      <w:marLeft w:val="0"/>
      <w:marRight w:val="0"/>
      <w:marTop w:val="0"/>
      <w:marBottom w:val="0"/>
      <w:divBdr>
        <w:top w:val="none" w:sz="0" w:space="0" w:color="auto"/>
        <w:left w:val="none" w:sz="0" w:space="0" w:color="auto"/>
        <w:bottom w:val="none" w:sz="0" w:space="0" w:color="auto"/>
        <w:right w:val="none" w:sz="0" w:space="0" w:color="auto"/>
      </w:divBdr>
    </w:div>
    <w:div w:id="92745435">
      <w:bodyDiv w:val="1"/>
      <w:marLeft w:val="0"/>
      <w:marRight w:val="0"/>
      <w:marTop w:val="0"/>
      <w:marBottom w:val="0"/>
      <w:divBdr>
        <w:top w:val="none" w:sz="0" w:space="0" w:color="auto"/>
        <w:left w:val="none" w:sz="0" w:space="0" w:color="auto"/>
        <w:bottom w:val="none" w:sz="0" w:space="0" w:color="auto"/>
        <w:right w:val="none" w:sz="0" w:space="0" w:color="auto"/>
      </w:divBdr>
    </w:div>
    <w:div w:id="98257295">
      <w:bodyDiv w:val="1"/>
      <w:marLeft w:val="0"/>
      <w:marRight w:val="0"/>
      <w:marTop w:val="0"/>
      <w:marBottom w:val="0"/>
      <w:divBdr>
        <w:top w:val="none" w:sz="0" w:space="0" w:color="auto"/>
        <w:left w:val="none" w:sz="0" w:space="0" w:color="auto"/>
        <w:bottom w:val="none" w:sz="0" w:space="0" w:color="auto"/>
        <w:right w:val="none" w:sz="0" w:space="0" w:color="auto"/>
      </w:divBdr>
    </w:div>
    <w:div w:id="104036022">
      <w:bodyDiv w:val="1"/>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
        <w:div w:id="915475687">
          <w:marLeft w:val="0"/>
          <w:marRight w:val="0"/>
          <w:marTop w:val="0"/>
          <w:marBottom w:val="0"/>
          <w:divBdr>
            <w:top w:val="none" w:sz="0" w:space="0" w:color="auto"/>
            <w:left w:val="none" w:sz="0" w:space="0" w:color="auto"/>
            <w:bottom w:val="none" w:sz="0" w:space="0" w:color="auto"/>
            <w:right w:val="none" w:sz="0" w:space="0" w:color="auto"/>
          </w:divBdr>
        </w:div>
        <w:div w:id="1730684010">
          <w:marLeft w:val="0"/>
          <w:marRight w:val="0"/>
          <w:marTop w:val="0"/>
          <w:marBottom w:val="0"/>
          <w:divBdr>
            <w:top w:val="none" w:sz="0" w:space="0" w:color="auto"/>
            <w:left w:val="none" w:sz="0" w:space="0" w:color="auto"/>
            <w:bottom w:val="none" w:sz="0" w:space="0" w:color="auto"/>
            <w:right w:val="none" w:sz="0" w:space="0" w:color="auto"/>
          </w:divBdr>
        </w:div>
      </w:divsChild>
    </w:div>
    <w:div w:id="108016870">
      <w:bodyDiv w:val="1"/>
      <w:marLeft w:val="0"/>
      <w:marRight w:val="0"/>
      <w:marTop w:val="0"/>
      <w:marBottom w:val="0"/>
      <w:divBdr>
        <w:top w:val="none" w:sz="0" w:space="0" w:color="auto"/>
        <w:left w:val="none" w:sz="0" w:space="0" w:color="auto"/>
        <w:bottom w:val="none" w:sz="0" w:space="0" w:color="auto"/>
        <w:right w:val="none" w:sz="0" w:space="0" w:color="auto"/>
      </w:divBdr>
    </w:div>
    <w:div w:id="115637354">
      <w:bodyDiv w:val="1"/>
      <w:marLeft w:val="0"/>
      <w:marRight w:val="0"/>
      <w:marTop w:val="0"/>
      <w:marBottom w:val="0"/>
      <w:divBdr>
        <w:top w:val="none" w:sz="0" w:space="0" w:color="auto"/>
        <w:left w:val="none" w:sz="0" w:space="0" w:color="auto"/>
        <w:bottom w:val="none" w:sz="0" w:space="0" w:color="auto"/>
        <w:right w:val="none" w:sz="0" w:space="0" w:color="auto"/>
      </w:divBdr>
    </w:div>
    <w:div w:id="129594195">
      <w:bodyDiv w:val="1"/>
      <w:marLeft w:val="0"/>
      <w:marRight w:val="0"/>
      <w:marTop w:val="0"/>
      <w:marBottom w:val="0"/>
      <w:divBdr>
        <w:top w:val="none" w:sz="0" w:space="0" w:color="auto"/>
        <w:left w:val="none" w:sz="0" w:space="0" w:color="auto"/>
        <w:bottom w:val="none" w:sz="0" w:space="0" w:color="auto"/>
        <w:right w:val="none" w:sz="0" w:space="0" w:color="auto"/>
      </w:divBdr>
    </w:div>
    <w:div w:id="130372218">
      <w:bodyDiv w:val="1"/>
      <w:marLeft w:val="0"/>
      <w:marRight w:val="0"/>
      <w:marTop w:val="0"/>
      <w:marBottom w:val="0"/>
      <w:divBdr>
        <w:top w:val="none" w:sz="0" w:space="0" w:color="auto"/>
        <w:left w:val="none" w:sz="0" w:space="0" w:color="auto"/>
        <w:bottom w:val="none" w:sz="0" w:space="0" w:color="auto"/>
        <w:right w:val="none" w:sz="0" w:space="0" w:color="auto"/>
      </w:divBdr>
    </w:div>
    <w:div w:id="137042821">
      <w:bodyDiv w:val="1"/>
      <w:marLeft w:val="0"/>
      <w:marRight w:val="0"/>
      <w:marTop w:val="0"/>
      <w:marBottom w:val="0"/>
      <w:divBdr>
        <w:top w:val="none" w:sz="0" w:space="0" w:color="auto"/>
        <w:left w:val="none" w:sz="0" w:space="0" w:color="auto"/>
        <w:bottom w:val="none" w:sz="0" w:space="0" w:color="auto"/>
        <w:right w:val="none" w:sz="0" w:space="0" w:color="auto"/>
      </w:divBdr>
      <w:divsChild>
        <w:div w:id="141966095">
          <w:marLeft w:val="0"/>
          <w:marRight w:val="0"/>
          <w:marTop w:val="0"/>
          <w:marBottom w:val="0"/>
          <w:divBdr>
            <w:top w:val="none" w:sz="0" w:space="0" w:color="auto"/>
            <w:left w:val="none" w:sz="0" w:space="0" w:color="auto"/>
            <w:bottom w:val="none" w:sz="0" w:space="0" w:color="auto"/>
            <w:right w:val="none" w:sz="0" w:space="0" w:color="auto"/>
          </w:divBdr>
        </w:div>
        <w:div w:id="394745639">
          <w:marLeft w:val="0"/>
          <w:marRight w:val="0"/>
          <w:marTop w:val="0"/>
          <w:marBottom w:val="0"/>
          <w:divBdr>
            <w:top w:val="none" w:sz="0" w:space="0" w:color="auto"/>
            <w:left w:val="none" w:sz="0" w:space="0" w:color="auto"/>
            <w:bottom w:val="none" w:sz="0" w:space="0" w:color="auto"/>
            <w:right w:val="none" w:sz="0" w:space="0" w:color="auto"/>
          </w:divBdr>
        </w:div>
        <w:div w:id="1071850334">
          <w:marLeft w:val="0"/>
          <w:marRight w:val="0"/>
          <w:marTop w:val="0"/>
          <w:marBottom w:val="0"/>
          <w:divBdr>
            <w:top w:val="none" w:sz="0" w:space="0" w:color="auto"/>
            <w:left w:val="none" w:sz="0" w:space="0" w:color="auto"/>
            <w:bottom w:val="none" w:sz="0" w:space="0" w:color="auto"/>
            <w:right w:val="none" w:sz="0" w:space="0" w:color="auto"/>
          </w:divBdr>
        </w:div>
        <w:div w:id="1415010911">
          <w:marLeft w:val="0"/>
          <w:marRight w:val="0"/>
          <w:marTop w:val="0"/>
          <w:marBottom w:val="0"/>
          <w:divBdr>
            <w:top w:val="none" w:sz="0" w:space="0" w:color="auto"/>
            <w:left w:val="none" w:sz="0" w:space="0" w:color="auto"/>
            <w:bottom w:val="none" w:sz="0" w:space="0" w:color="auto"/>
            <w:right w:val="none" w:sz="0" w:space="0" w:color="auto"/>
          </w:divBdr>
        </w:div>
        <w:div w:id="1422684218">
          <w:marLeft w:val="0"/>
          <w:marRight w:val="0"/>
          <w:marTop w:val="0"/>
          <w:marBottom w:val="0"/>
          <w:divBdr>
            <w:top w:val="none" w:sz="0" w:space="0" w:color="auto"/>
            <w:left w:val="none" w:sz="0" w:space="0" w:color="auto"/>
            <w:bottom w:val="none" w:sz="0" w:space="0" w:color="auto"/>
            <w:right w:val="none" w:sz="0" w:space="0" w:color="auto"/>
          </w:divBdr>
        </w:div>
        <w:div w:id="1842620568">
          <w:marLeft w:val="0"/>
          <w:marRight w:val="0"/>
          <w:marTop w:val="0"/>
          <w:marBottom w:val="0"/>
          <w:divBdr>
            <w:top w:val="none" w:sz="0" w:space="0" w:color="auto"/>
            <w:left w:val="none" w:sz="0" w:space="0" w:color="auto"/>
            <w:bottom w:val="none" w:sz="0" w:space="0" w:color="auto"/>
            <w:right w:val="none" w:sz="0" w:space="0" w:color="auto"/>
          </w:divBdr>
        </w:div>
      </w:divsChild>
    </w:div>
    <w:div w:id="149948452">
      <w:bodyDiv w:val="1"/>
      <w:marLeft w:val="0"/>
      <w:marRight w:val="0"/>
      <w:marTop w:val="0"/>
      <w:marBottom w:val="0"/>
      <w:divBdr>
        <w:top w:val="none" w:sz="0" w:space="0" w:color="auto"/>
        <w:left w:val="none" w:sz="0" w:space="0" w:color="auto"/>
        <w:bottom w:val="none" w:sz="0" w:space="0" w:color="auto"/>
        <w:right w:val="none" w:sz="0" w:space="0" w:color="auto"/>
      </w:divBdr>
      <w:divsChild>
        <w:div w:id="1394623009">
          <w:marLeft w:val="0"/>
          <w:marRight w:val="0"/>
          <w:marTop w:val="0"/>
          <w:marBottom w:val="0"/>
          <w:divBdr>
            <w:top w:val="none" w:sz="0" w:space="0" w:color="auto"/>
            <w:left w:val="none" w:sz="0" w:space="0" w:color="auto"/>
            <w:bottom w:val="none" w:sz="0" w:space="0" w:color="auto"/>
            <w:right w:val="none" w:sz="0" w:space="0" w:color="auto"/>
          </w:divBdr>
        </w:div>
      </w:divsChild>
    </w:div>
    <w:div w:id="151022604">
      <w:bodyDiv w:val="1"/>
      <w:marLeft w:val="0"/>
      <w:marRight w:val="0"/>
      <w:marTop w:val="0"/>
      <w:marBottom w:val="0"/>
      <w:divBdr>
        <w:top w:val="none" w:sz="0" w:space="0" w:color="auto"/>
        <w:left w:val="none" w:sz="0" w:space="0" w:color="auto"/>
        <w:bottom w:val="none" w:sz="0" w:space="0" w:color="auto"/>
        <w:right w:val="none" w:sz="0" w:space="0" w:color="auto"/>
      </w:divBdr>
    </w:div>
    <w:div w:id="153764486">
      <w:bodyDiv w:val="1"/>
      <w:marLeft w:val="0"/>
      <w:marRight w:val="0"/>
      <w:marTop w:val="0"/>
      <w:marBottom w:val="0"/>
      <w:divBdr>
        <w:top w:val="none" w:sz="0" w:space="0" w:color="auto"/>
        <w:left w:val="none" w:sz="0" w:space="0" w:color="auto"/>
        <w:bottom w:val="none" w:sz="0" w:space="0" w:color="auto"/>
        <w:right w:val="none" w:sz="0" w:space="0" w:color="auto"/>
      </w:divBdr>
    </w:div>
    <w:div w:id="155536153">
      <w:bodyDiv w:val="1"/>
      <w:marLeft w:val="0"/>
      <w:marRight w:val="0"/>
      <w:marTop w:val="0"/>
      <w:marBottom w:val="0"/>
      <w:divBdr>
        <w:top w:val="none" w:sz="0" w:space="0" w:color="auto"/>
        <w:left w:val="none" w:sz="0" w:space="0" w:color="auto"/>
        <w:bottom w:val="none" w:sz="0" w:space="0" w:color="auto"/>
        <w:right w:val="none" w:sz="0" w:space="0" w:color="auto"/>
      </w:divBdr>
    </w:div>
    <w:div w:id="166292410">
      <w:bodyDiv w:val="1"/>
      <w:marLeft w:val="0"/>
      <w:marRight w:val="0"/>
      <w:marTop w:val="0"/>
      <w:marBottom w:val="0"/>
      <w:divBdr>
        <w:top w:val="none" w:sz="0" w:space="0" w:color="auto"/>
        <w:left w:val="none" w:sz="0" w:space="0" w:color="auto"/>
        <w:bottom w:val="none" w:sz="0" w:space="0" w:color="auto"/>
        <w:right w:val="none" w:sz="0" w:space="0" w:color="auto"/>
      </w:divBdr>
    </w:div>
    <w:div w:id="176579900">
      <w:bodyDiv w:val="1"/>
      <w:marLeft w:val="0"/>
      <w:marRight w:val="0"/>
      <w:marTop w:val="0"/>
      <w:marBottom w:val="0"/>
      <w:divBdr>
        <w:top w:val="none" w:sz="0" w:space="0" w:color="auto"/>
        <w:left w:val="none" w:sz="0" w:space="0" w:color="auto"/>
        <w:bottom w:val="none" w:sz="0" w:space="0" w:color="auto"/>
        <w:right w:val="none" w:sz="0" w:space="0" w:color="auto"/>
      </w:divBdr>
    </w:div>
    <w:div w:id="177621730">
      <w:bodyDiv w:val="1"/>
      <w:marLeft w:val="0"/>
      <w:marRight w:val="0"/>
      <w:marTop w:val="0"/>
      <w:marBottom w:val="0"/>
      <w:divBdr>
        <w:top w:val="none" w:sz="0" w:space="0" w:color="auto"/>
        <w:left w:val="none" w:sz="0" w:space="0" w:color="auto"/>
        <w:bottom w:val="none" w:sz="0" w:space="0" w:color="auto"/>
        <w:right w:val="none" w:sz="0" w:space="0" w:color="auto"/>
      </w:divBdr>
    </w:div>
    <w:div w:id="184289265">
      <w:bodyDiv w:val="1"/>
      <w:marLeft w:val="0"/>
      <w:marRight w:val="0"/>
      <w:marTop w:val="0"/>
      <w:marBottom w:val="0"/>
      <w:divBdr>
        <w:top w:val="none" w:sz="0" w:space="0" w:color="auto"/>
        <w:left w:val="none" w:sz="0" w:space="0" w:color="auto"/>
        <w:bottom w:val="none" w:sz="0" w:space="0" w:color="auto"/>
        <w:right w:val="none" w:sz="0" w:space="0" w:color="auto"/>
      </w:divBdr>
    </w:div>
    <w:div w:id="187528280">
      <w:bodyDiv w:val="1"/>
      <w:marLeft w:val="0"/>
      <w:marRight w:val="0"/>
      <w:marTop w:val="0"/>
      <w:marBottom w:val="0"/>
      <w:divBdr>
        <w:top w:val="none" w:sz="0" w:space="0" w:color="auto"/>
        <w:left w:val="none" w:sz="0" w:space="0" w:color="auto"/>
        <w:bottom w:val="none" w:sz="0" w:space="0" w:color="auto"/>
        <w:right w:val="none" w:sz="0" w:space="0" w:color="auto"/>
      </w:divBdr>
    </w:div>
    <w:div w:id="194275345">
      <w:bodyDiv w:val="1"/>
      <w:marLeft w:val="0"/>
      <w:marRight w:val="0"/>
      <w:marTop w:val="0"/>
      <w:marBottom w:val="0"/>
      <w:divBdr>
        <w:top w:val="none" w:sz="0" w:space="0" w:color="auto"/>
        <w:left w:val="none" w:sz="0" w:space="0" w:color="auto"/>
        <w:bottom w:val="none" w:sz="0" w:space="0" w:color="auto"/>
        <w:right w:val="none" w:sz="0" w:space="0" w:color="auto"/>
      </w:divBdr>
    </w:div>
    <w:div w:id="197203925">
      <w:bodyDiv w:val="1"/>
      <w:marLeft w:val="0"/>
      <w:marRight w:val="0"/>
      <w:marTop w:val="0"/>
      <w:marBottom w:val="0"/>
      <w:divBdr>
        <w:top w:val="none" w:sz="0" w:space="0" w:color="auto"/>
        <w:left w:val="none" w:sz="0" w:space="0" w:color="auto"/>
        <w:bottom w:val="none" w:sz="0" w:space="0" w:color="auto"/>
        <w:right w:val="none" w:sz="0" w:space="0" w:color="auto"/>
      </w:divBdr>
    </w:div>
    <w:div w:id="203979131">
      <w:bodyDiv w:val="1"/>
      <w:marLeft w:val="0"/>
      <w:marRight w:val="0"/>
      <w:marTop w:val="0"/>
      <w:marBottom w:val="0"/>
      <w:divBdr>
        <w:top w:val="none" w:sz="0" w:space="0" w:color="auto"/>
        <w:left w:val="none" w:sz="0" w:space="0" w:color="auto"/>
        <w:bottom w:val="none" w:sz="0" w:space="0" w:color="auto"/>
        <w:right w:val="none" w:sz="0" w:space="0" w:color="auto"/>
      </w:divBdr>
    </w:div>
    <w:div w:id="204560918">
      <w:bodyDiv w:val="1"/>
      <w:marLeft w:val="0"/>
      <w:marRight w:val="0"/>
      <w:marTop w:val="0"/>
      <w:marBottom w:val="0"/>
      <w:divBdr>
        <w:top w:val="none" w:sz="0" w:space="0" w:color="auto"/>
        <w:left w:val="none" w:sz="0" w:space="0" w:color="auto"/>
        <w:bottom w:val="none" w:sz="0" w:space="0" w:color="auto"/>
        <w:right w:val="none" w:sz="0" w:space="0" w:color="auto"/>
      </w:divBdr>
    </w:div>
    <w:div w:id="209271429">
      <w:bodyDiv w:val="1"/>
      <w:marLeft w:val="0"/>
      <w:marRight w:val="0"/>
      <w:marTop w:val="0"/>
      <w:marBottom w:val="0"/>
      <w:divBdr>
        <w:top w:val="none" w:sz="0" w:space="0" w:color="auto"/>
        <w:left w:val="none" w:sz="0" w:space="0" w:color="auto"/>
        <w:bottom w:val="none" w:sz="0" w:space="0" w:color="auto"/>
        <w:right w:val="none" w:sz="0" w:space="0" w:color="auto"/>
      </w:divBdr>
    </w:div>
    <w:div w:id="218564588">
      <w:bodyDiv w:val="1"/>
      <w:marLeft w:val="0"/>
      <w:marRight w:val="0"/>
      <w:marTop w:val="0"/>
      <w:marBottom w:val="0"/>
      <w:divBdr>
        <w:top w:val="none" w:sz="0" w:space="0" w:color="auto"/>
        <w:left w:val="none" w:sz="0" w:space="0" w:color="auto"/>
        <w:bottom w:val="none" w:sz="0" w:space="0" w:color="auto"/>
        <w:right w:val="none" w:sz="0" w:space="0" w:color="auto"/>
      </w:divBdr>
      <w:divsChild>
        <w:div w:id="1857887271">
          <w:marLeft w:val="547"/>
          <w:marRight w:val="0"/>
          <w:marTop w:val="0"/>
          <w:marBottom w:val="0"/>
          <w:divBdr>
            <w:top w:val="none" w:sz="0" w:space="0" w:color="auto"/>
            <w:left w:val="none" w:sz="0" w:space="0" w:color="auto"/>
            <w:bottom w:val="none" w:sz="0" w:space="0" w:color="auto"/>
            <w:right w:val="none" w:sz="0" w:space="0" w:color="auto"/>
          </w:divBdr>
        </w:div>
      </w:divsChild>
    </w:div>
    <w:div w:id="220754742">
      <w:bodyDiv w:val="1"/>
      <w:marLeft w:val="0"/>
      <w:marRight w:val="0"/>
      <w:marTop w:val="0"/>
      <w:marBottom w:val="0"/>
      <w:divBdr>
        <w:top w:val="none" w:sz="0" w:space="0" w:color="auto"/>
        <w:left w:val="none" w:sz="0" w:space="0" w:color="auto"/>
        <w:bottom w:val="none" w:sz="0" w:space="0" w:color="auto"/>
        <w:right w:val="none" w:sz="0" w:space="0" w:color="auto"/>
      </w:divBdr>
      <w:divsChild>
        <w:div w:id="351106023">
          <w:marLeft w:val="0"/>
          <w:marRight w:val="0"/>
          <w:marTop w:val="0"/>
          <w:marBottom w:val="0"/>
          <w:divBdr>
            <w:top w:val="none" w:sz="0" w:space="0" w:color="auto"/>
            <w:left w:val="none" w:sz="0" w:space="0" w:color="auto"/>
            <w:bottom w:val="none" w:sz="0" w:space="0" w:color="auto"/>
            <w:right w:val="none" w:sz="0" w:space="0" w:color="auto"/>
          </w:divBdr>
        </w:div>
        <w:div w:id="716003658">
          <w:marLeft w:val="0"/>
          <w:marRight w:val="0"/>
          <w:marTop w:val="0"/>
          <w:marBottom w:val="0"/>
          <w:divBdr>
            <w:top w:val="none" w:sz="0" w:space="0" w:color="auto"/>
            <w:left w:val="none" w:sz="0" w:space="0" w:color="auto"/>
            <w:bottom w:val="none" w:sz="0" w:space="0" w:color="auto"/>
            <w:right w:val="none" w:sz="0" w:space="0" w:color="auto"/>
          </w:divBdr>
        </w:div>
      </w:divsChild>
    </w:div>
    <w:div w:id="221912156">
      <w:bodyDiv w:val="1"/>
      <w:marLeft w:val="0"/>
      <w:marRight w:val="0"/>
      <w:marTop w:val="0"/>
      <w:marBottom w:val="0"/>
      <w:divBdr>
        <w:top w:val="none" w:sz="0" w:space="0" w:color="auto"/>
        <w:left w:val="none" w:sz="0" w:space="0" w:color="auto"/>
        <w:bottom w:val="none" w:sz="0" w:space="0" w:color="auto"/>
        <w:right w:val="none" w:sz="0" w:space="0" w:color="auto"/>
      </w:divBdr>
    </w:div>
    <w:div w:id="233468788">
      <w:bodyDiv w:val="1"/>
      <w:marLeft w:val="0"/>
      <w:marRight w:val="0"/>
      <w:marTop w:val="0"/>
      <w:marBottom w:val="0"/>
      <w:divBdr>
        <w:top w:val="none" w:sz="0" w:space="0" w:color="auto"/>
        <w:left w:val="none" w:sz="0" w:space="0" w:color="auto"/>
        <w:bottom w:val="none" w:sz="0" w:space="0" w:color="auto"/>
        <w:right w:val="none" w:sz="0" w:space="0" w:color="auto"/>
      </w:divBdr>
    </w:div>
    <w:div w:id="237205782">
      <w:bodyDiv w:val="1"/>
      <w:marLeft w:val="0"/>
      <w:marRight w:val="0"/>
      <w:marTop w:val="0"/>
      <w:marBottom w:val="0"/>
      <w:divBdr>
        <w:top w:val="none" w:sz="0" w:space="0" w:color="auto"/>
        <w:left w:val="none" w:sz="0" w:space="0" w:color="auto"/>
        <w:bottom w:val="none" w:sz="0" w:space="0" w:color="auto"/>
        <w:right w:val="none" w:sz="0" w:space="0" w:color="auto"/>
      </w:divBdr>
    </w:div>
    <w:div w:id="249705309">
      <w:bodyDiv w:val="1"/>
      <w:marLeft w:val="0"/>
      <w:marRight w:val="0"/>
      <w:marTop w:val="0"/>
      <w:marBottom w:val="0"/>
      <w:divBdr>
        <w:top w:val="none" w:sz="0" w:space="0" w:color="auto"/>
        <w:left w:val="none" w:sz="0" w:space="0" w:color="auto"/>
        <w:bottom w:val="none" w:sz="0" w:space="0" w:color="auto"/>
        <w:right w:val="none" w:sz="0" w:space="0" w:color="auto"/>
      </w:divBdr>
    </w:div>
    <w:div w:id="254245263">
      <w:bodyDiv w:val="1"/>
      <w:marLeft w:val="0"/>
      <w:marRight w:val="0"/>
      <w:marTop w:val="0"/>
      <w:marBottom w:val="0"/>
      <w:divBdr>
        <w:top w:val="none" w:sz="0" w:space="0" w:color="auto"/>
        <w:left w:val="none" w:sz="0" w:space="0" w:color="auto"/>
        <w:bottom w:val="none" w:sz="0" w:space="0" w:color="auto"/>
        <w:right w:val="none" w:sz="0" w:space="0" w:color="auto"/>
      </w:divBdr>
    </w:div>
    <w:div w:id="254556046">
      <w:bodyDiv w:val="1"/>
      <w:marLeft w:val="0"/>
      <w:marRight w:val="0"/>
      <w:marTop w:val="0"/>
      <w:marBottom w:val="0"/>
      <w:divBdr>
        <w:top w:val="none" w:sz="0" w:space="0" w:color="auto"/>
        <w:left w:val="none" w:sz="0" w:space="0" w:color="auto"/>
        <w:bottom w:val="none" w:sz="0" w:space="0" w:color="auto"/>
        <w:right w:val="none" w:sz="0" w:space="0" w:color="auto"/>
      </w:divBdr>
    </w:div>
    <w:div w:id="257059891">
      <w:bodyDiv w:val="1"/>
      <w:marLeft w:val="0"/>
      <w:marRight w:val="0"/>
      <w:marTop w:val="0"/>
      <w:marBottom w:val="0"/>
      <w:divBdr>
        <w:top w:val="none" w:sz="0" w:space="0" w:color="auto"/>
        <w:left w:val="none" w:sz="0" w:space="0" w:color="auto"/>
        <w:bottom w:val="none" w:sz="0" w:space="0" w:color="auto"/>
        <w:right w:val="none" w:sz="0" w:space="0" w:color="auto"/>
      </w:divBdr>
      <w:divsChild>
        <w:div w:id="86659331">
          <w:marLeft w:val="0"/>
          <w:marRight w:val="0"/>
          <w:marTop w:val="0"/>
          <w:marBottom w:val="0"/>
          <w:divBdr>
            <w:top w:val="none" w:sz="0" w:space="0" w:color="auto"/>
            <w:left w:val="none" w:sz="0" w:space="0" w:color="auto"/>
            <w:bottom w:val="none" w:sz="0" w:space="0" w:color="auto"/>
            <w:right w:val="none" w:sz="0" w:space="0" w:color="auto"/>
          </w:divBdr>
        </w:div>
        <w:div w:id="563025933">
          <w:marLeft w:val="0"/>
          <w:marRight w:val="0"/>
          <w:marTop w:val="0"/>
          <w:marBottom w:val="0"/>
          <w:divBdr>
            <w:top w:val="none" w:sz="0" w:space="0" w:color="auto"/>
            <w:left w:val="none" w:sz="0" w:space="0" w:color="auto"/>
            <w:bottom w:val="none" w:sz="0" w:space="0" w:color="auto"/>
            <w:right w:val="none" w:sz="0" w:space="0" w:color="auto"/>
          </w:divBdr>
        </w:div>
        <w:div w:id="1005087011">
          <w:marLeft w:val="0"/>
          <w:marRight w:val="0"/>
          <w:marTop w:val="0"/>
          <w:marBottom w:val="0"/>
          <w:divBdr>
            <w:top w:val="none" w:sz="0" w:space="0" w:color="auto"/>
            <w:left w:val="none" w:sz="0" w:space="0" w:color="auto"/>
            <w:bottom w:val="none" w:sz="0" w:space="0" w:color="auto"/>
            <w:right w:val="none" w:sz="0" w:space="0" w:color="auto"/>
          </w:divBdr>
        </w:div>
        <w:div w:id="1248808333">
          <w:marLeft w:val="0"/>
          <w:marRight w:val="0"/>
          <w:marTop w:val="0"/>
          <w:marBottom w:val="0"/>
          <w:divBdr>
            <w:top w:val="none" w:sz="0" w:space="0" w:color="auto"/>
            <w:left w:val="none" w:sz="0" w:space="0" w:color="auto"/>
            <w:bottom w:val="none" w:sz="0" w:space="0" w:color="auto"/>
            <w:right w:val="none" w:sz="0" w:space="0" w:color="auto"/>
          </w:divBdr>
        </w:div>
      </w:divsChild>
    </w:div>
    <w:div w:id="257758367">
      <w:bodyDiv w:val="1"/>
      <w:marLeft w:val="0"/>
      <w:marRight w:val="0"/>
      <w:marTop w:val="0"/>
      <w:marBottom w:val="0"/>
      <w:divBdr>
        <w:top w:val="none" w:sz="0" w:space="0" w:color="auto"/>
        <w:left w:val="none" w:sz="0" w:space="0" w:color="auto"/>
        <w:bottom w:val="none" w:sz="0" w:space="0" w:color="auto"/>
        <w:right w:val="none" w:sz="0" w:space="0" w:color="auto"/>
      </w:divBdr>
    </w:div>
    <w:div w:id="260069242">
      <w:bodyDiv w:val="1"/>
      <w:marLeft w:val="0"/>
      <w:marRight w:val="0"/>
      <w:marTop w:val="0"/>
      <w:marBottom w:val="0"/>
      <w:divBdr>
        <w:top w:val="none" w:sz="0" w:space="0" w:color="auto"/>
        <w:left w:val="none" w:sz="0" w:space="0" w:color="auto"/>
        <w:bottom w:val="none" w:sz="0" w:space="0" w:color="auto"/>
        <w:right w:val="none" w:sz="0" w:space="0" w:color="auto"/>
      </w:divBdr>
    </w:div>
    <w:div w:id="263654811">
      <w:bodyDiv w:val="1"/>
      <w:marLeft w:val="0"/>
      <w:marRight w:val="0"/>
      <w:marTop w:val="0"/>
      <w:marBottom w:val="0"/>
      <w:divBdr>
        <w:top w:val="none" w:sz="0" w:space="0" w:color="auto"/>
        <w:left w:val="none" w:sz="0" w:space="0" w:color="auto"/>
        <w:bottom w:val="none" w:sz="0" w:space="0" w:color="auto"/>
        <w:right w:val="none" w:sz="0" w:space="0" w:color="auto"/>
      </w:divBdr>
    </w:div>
    <w:div w:id="268663225">
      <w:bodyDiv w:val="1"/>
      <w:marLeft w:val="0"/>
      <w:marRight w:val="0"/>
      <w:marTop w:val="0"/>
      <w:marBottom w:val="0"/>
      <w:divBdr>
        <w:top w:val="none" w:sz="0" w:space="0" w:color="auto"/>
        <w:left w:val="none" w:sz="0" w:space="0" w:color="auto"/>
        <w:bottom w:val="none" w:sz="0" w:space="0" w:color="auto"/>
        <w:right w:val="none" w:sz="0" w:space="0" w:color="auto"/>
      </w:divBdr>
    </w:div>
    <w:div w:id="269700672">
      <w:bodyDiv w:val="1"/>
      <w:marLeft w:val="0"/>
      <w:marRight w:val="0"/>
      <w:marTop w:val="0"/>
      <w:marBottom w:val="0"/>
      <w:divBdr>
        <w:top w:val="none" w:sz="0" w:space="0" w:color="auto"/>
        <w:left w:val="none" w:sz="0" w:space="0" w:color="auto"/>
        <w:bottom w:val="none" w:sz="0" w:space="0" w:color="auto"/>
        <w:right w:val="none" w:sz="0" w:space="0" w:color="auto"/>
      </w:divBdr>
    </w:div>
    <w:div w:id="269702827">
      <w:bodyDiv w:val="1"/>
      <w:marLeft w:val="0"/>
      <w:marRight w:val="0"/>
      <w:marTop w:val="0"/>
      <w:marBottom w:val="0"/>
      <w:divBdr>
        <w:top w:val="none" w:sz="0" w:space="0" w:color="auto"/>
        <w:left w:val="none" w:sz="0" w:space="0" w:color="auto"/>
        <w:bottom w:val="none" w:sz="0" w:space="0" w:color="auto"/>
        <w:right w:val="none" w:sz="0" w:space="0" w:color="auto"/>
      </w:divBdr>
      <w:divsChild>
        <w:div w:id="468981048">
          <w:marLeft w:val="0"/>
          <w:marRight w:val="0"/>
          <w:marTop w:val="0"/>
          <w:marBottom w:val="0"/>
          <w:divBdr>
            <w:top w:val="none" w:sz="0" w:space="0" w:color="auto"/>
            <w:left w:val="none" w:sz="0" w:space="0" w:color="auto"/>
            <w:bottom w:val="none" w:sz="0" w:space="0" w:color="auto"/>
            <w:right w:val="none" w:sz="0" w:space="0" w:color="auto"/>
          </w:divBdr>
        </w:div>
        <w:div w:id="921524609">
          <w:marLeft w:val="0"/>
          <w:marRight w:val="0"/>
          <w:marTop w:val="0"/>
          <w:marBottom w:val="0"/>
          <w:divBdr>
            <w:top w:val="none" w:sz="0" w:space="0" w:color="auto"/>
            <w:left w:val="none" w:sz="0" w:space="0" w:color="auto"/>
            <w:bottom w:val="none" w:sz="0" w:space="0" w:color="auto"/>
            <w:right w:val="none" w:sz="0" w:space="0" w:color="auto"/>
          </w:divBdr>
        </w:div>
        <w:div w:id="1072848193">
          <w:marLeft w:val="0"/>
          <w:marRight w:val="0"/>
          <w:marTop w:val="0"/>
          <w:marBottom w:val="0"/>
          <w:divBdr>
            <w:top w:val="none" w:sz="0" w:space="0" w:color="auto"/>
            <w:left w:val="none" w:sz="0" w:space="0" w:color="auto"/>
            <w:bottom w:val="none" w:sz="0" w:space="0" w:color="auto"/>
            <w:right w:val="none" w:sz="0" w:space="0" w:color="auto"/>
          </w:divBdr>
        </w:div>
      </w:divsChild>
    </w:div>
    <w:div w:id="274941431">
      <w:bodyDiv w:val="1"/>
      <w:marLeft w:val="0"/>
      <w:marRight w:val="0"/>
      <w:marTop w:val="0"/>
      <w:marBottom w:val="0"/>
      <w:divBdr>
        <w:top w:val="none" w:sz="0" w:space="0" w:color="auto"/>
        <w:left w:val="none" w:sz="0" w:space="0" w:color="auto"/>
        <w:bottom w:val="none" w:sz="0" w:space="0" w:color="auto"/>
        <w:right w:val="none" w:sz="0" w:space="0" w:color="auto"/>
      </w:divBdr>
    </w:div>
    <w:div w:id="279802154">
      <w:bodyDiv w:val="1"/>
      <w:marLeft w:val="0"/>
      <w:marRight w:val="0"/>
      <w:marTop w:val="0"/>
      <w:marBottom w:val="0"/>
      <w:divBdr>
        <w:top w:val="none" w:sz="0" w:space="0" w:color="auto"/>
        <w:left w:val="none" w:sz="0" w:space="0" w:color="auto"/>
        <w:bottom w:val="none" w:sz="0" w:space="0" w:color="auto"/>
        <w:right w:val="none" w:sz="0" w:space="0" w:color="auto"/>
      </w:divBdr>
    </w:div>
    <w:div w:id="291177000">
      <w:bodyDiv w:val="1"/>
      <w:marLeft w:val="0"/>
      <w:marRight w:val="0"/>
      <w:marTop w:val="0"/>
      <w:marBottom w:val="0"/>
      <w:divBdr>
        <w:top w:val="none" w:sz="0" w:space="0" w:color="auto"/>
        <w:left w:val="none" w:sz="0" w:space="0" w:color="auto"/>
        <w:bottom w:val="none" w:sz="0" w:space="0" w:color="auto"/>
        <w:right w:val="none" w:sz="0" w:space="0" w:color="auto"/>
      </w:divBdr>
    </w:div>
    <w:div w:id="293683955">
      <w:bodyDiv w:val="1"/>
      <w:marLeft w:val="0"/>
      <w:marRight w:val="0"/>
      <w:marTop w:val="0"/>
      <w:marBottom w:val="0"/>
      <w:divBdr>
        <w:top w:val="none" w:sz="0" w:space="0" w:color="auto"/>
        <w:left w:val="none" w:sz="0" w:space="0" w:color="auto"/>
        <w:bottom w:val="none" w:sz="0" w:space="0" w:color="auto"/>
        <w:right w:val="none" w:sz="0" w:space="0" w:color="auto"/>
      </w:divBdr>
    </w:div>
    <w:div w:id="293995883">
      <w:bodyDiv w:val="1"/>
      <w:marLeft w:val="0"/>
      <w:marRight w:val="0"/>
      <w:marTop w:val="0"/>
      <w:marBottom w:val="0"/>
      <w:divBdr>
        <w:top w:val="none" w:sz="0" w:space="0" w:color="auto"/>
        <w:left w:val="none" w:sz="0" w:space="0" w:color="auto"/>
        <w:bottom w:val="none" w:sz="0" w:space="0" w:color="auto"/>
        <w:right w:val="none" w:sz="0" w:space="0" w:color="auto"/>
      </w:divBdr>
    </w:div>
    <w:div w:id="294990417">
      <w:bodyDiv w:val="1"/>
      <w:marLeft w:val="0"/>
      <w:marRight w:val="0"/>
      <w:marTop w:val="0"/>
      <w:marBottom w:val="0"/>
      <w:divBdr>
        <w:top w:val="none" w:sz="0" w:space="0" w:color="auto"/>
        <w:left w:val="none" w:sz="0" w:space="0" w:color="auto"/>
        <w:bottom w:val="none" w:sz="0" w:space="0" w:color="auto"/>
        <w:right w:val="none" w:sz="0" w:space="0" w:color="auto"/>
      </w:divBdr>
    </w:div>
    <w:div w:id="297800675">
      <w:bodyDiv w:val="1"/>
      <w:marLeft w:val="0"/>
      <w:marRight w:val="0"/>
      <w:marTop w:val="0"/>
      <w:marBottom w:val="0"/>
      <w:divBdr>
        <w:top w:val="none" w:sz="0" w:space="0" w:color="auto"/>
        <w:left w:val="none" w:sz="0" w:space="0" w:color="auto"/>
        <w:bottom w:val="none" w:sz="0" w:space="0" w:color="auto"/>
        <w:right w:val="none" w:sz="0" w:space="0" w:color="auto"/>
      </w:divBdr>
    </w:div>
    <w:div w:id="298346677">
      <w:bodyDiv w:val="1"/>
      <w:marLeft w:val="0"/>
      <w:marRight w:val="0"/>
      <w:marTop w:val="0"/>
      <w:marBottom w:val="0"/>
      <w:divBdr>
        <w:top w:val="none" w:sz="0" w:space="0" w:color="auto"/>
        <w:left w:val="none" w:sz="0" w:space="0" w:color="auto"/>
        <w:bottom w:val="none" w:sz="0" w:space="0" w:color="auto"/>
        <w:right w:val="none" w:sz="0" w:space="0" w:color="auto"/>
      </w:divBdr>
    </w:div>
    <w:div w:id="300185889">
      <w:bodyDiv w:val="1"/>
      <w:marLeft w:val="0"/>
      <w:marRight w:val="0"/>
      <w:marTop w:val="0"/>
      <w:marBottom w:val="0"/>
      <w:divBdr>
        <w:top w:val="none" w:sz="0" w:space="0" w:color="auto"/>
        <w:left w:val="none" w:sz="0" w:space="0" w:color="auto"/>
        <w:bottom w:val="none" w:sz="0" w:space="0" w:color="auto"/>
        <w:right w:val="none" w:sz="0" w:space="0" w:color="auto"/>
      </w:divBdr>
      <w:divsChild>
        <w:div w:id="69079313">
          <w:marLeft w:val="0"/>
          <w:marRight w:val="0"/>
          <w:marTop w:val="0"/>
          <w:marBottom w:val="0"/>
          <w:divBdr>
            <w:top w:val="none" w:sz="0" w:space="0" w:color="auto"/>
            <w:left w:val="none" w:sz="0" w:space="0" w:color="auto"/>
            <w:bottom w:val="none" w:sz="0" w:space="0" w:color="auto"/>
            <w:right w:val="none" w:sz="0" w:space="0" w:color="auto"/>
          </w:divBdr>
        </w:div>
        <w:div w:id="115301165">
          <w:marLeft w:val="0"/>
          <w:marRight w:val="0"/>
          <w:marTop w:val="0"/>
          <w:marBottom w:val="0"/>
          <w:divBdr>
            <w:top w:val="none" w:sz="0" w:space="0" w:color="auto"/>
            <w:left w:val="none" w:sz="0" w:space="0" w:color="auto"/>
            <w:bottom w:val="none" w:sz="0" w:space="0" w:color="auto"/>
            <w:right w:val="none" w:sz="0" w:space="0" w:color="auto"/>
          </w:divBdr>
        </w:div>
        <w:div w:id="227083372">
          <w:marLeft w:val="0"/>
          <w:marRight w:val="0"/>
          <w:marTop w:val="0"/>
          <w:marBottom w:val="0"/>
          <w:divBdr>
            <w:top w:val="none" w:sz="0" w:space="0" w:color="auto"/>
            <w:left w:val="none" w:sz="0" w:space="0" w:color="auto"/>
            <w:bottom w:val="none" w:sz="0" w:space="0" w:color="auto"/>
            <w:right w:val="none" w:sz="0" w:space="0" w:color="auto"/>
          </w:divBdr>
        </w:div>
        <w:div w:id="403725493">
          <w:marLeft w:val="0"/>
          <w:marRight w:val="0"/>
          <w:marTop w:val="0"/>
          <w:marBottom w:val="0"/>
          <w:divBdr>
            <w:top w:val="none" w:sz="0" w:space="0" w:color="auto"/>
            <w:left w:val="none" w:sz="0" w:space="0" w:color="auto"/>
            <w:bottom w:val="none" w:sz="0" w:space="0" w:color="auto"/>
            <w:right w:val="none" w:sz="0" w:space="0" w:color="auto"/>
          </w:divBdr>
        </w:div>
        <w:div w:id="641542154">
          <w:marLeft w:val="0"/>
          <w:marRight w:val="0"/>
          <w:marTop w:val="0"/>
          <w:marBottom w:val="0"/>
          <w:divBdr>
            <w:top w:val="none" w:sz="0" w:space="0" w:color="auto"/>
            <w:left w:val="none" w:sz="0" w:space="0" w:color="auto"/>
            <w:bottom w:val="none" w:sz="0" w:space="0" w:color="auto"/>
            <w:right w:val="none" w:sz="0" w:space="0" w:color="auto"/>
          </w:divBdr>
        </w:div>
        <w:div w:id="674501139">
          <w:marLeft w:val="0"/>
          <w:marRight w:val="0"/>
          <w:marTop w:val="0"/>
          <w:marBottom w:val="0"/>
          <w:divBdr>
            <w:top w:val="none" w:sz="0" w:space="0" w:color="auto"/>
            <w:left w:val="none" w:sz="0" w:space="0" w:color="auto"/>
            <w:bottom w:val="none" w:sz="0" w:space="0" w:color="auto"/>
            <w:right w:val="none" w:sz="0" w:space="0" w:color="auto"/>
          </w:divBdr>
        </w:div>
        <w:div w:id="719482203">
          <w:marLeft w:val="0"/>
          <w:marRight w:val="0"/>
          <w:marTop w:val="0"/>
          <w:marBottom w:val="0"/>
          <w:divBdr>
            <w:top w:val="none" w:sz="0" w:space="0" w:color="auto"/>
            <w:left w:val="none" w:sz="0" w:space="0" w:color="auto"/>
            <w:bottom w:val="none" w:sz="0" w:space="0" w:color="auto"/>
            <w:right w:val="none" w:sz="0" w:space="0" w:color="auto"/>
          </w:divBdr>
        </w:div>
        <w:div w:id="747922126">
          <w:marLeft w:val="0"/>
          <w:marRight w:val="0"/>
          <w:marTop w:val="0"/>
          <w:marBottom w:val="0"/>
          <w:divBdr>
            <w:top w:val="none" w:sz="0" w:space="0" w:color="auto"/>
            <w:left w:val="none" w:sz="0" w:space="0" w:color="auto"/>
            <w:bottom w:val="none" w:sz="0" w:space="0" w:color="auto"/>
            <w:right w:val="none" w:sz="0" w:space="0" w:color="auto"/>
          </w:divBdr>
        </w:div>
        <w:div w:id="779296296">
          <w:marLeft w:val="0"/>
          <w:marRight w:val="0"/>
          <w:marTop w:val="0"/>
          <w:marBottom w:val="0"/>
          <w:divBdr>
            <w:top w:val="none" w:sz="0" w:space="0" w:color="auto"/>
            <w:left w:val="none" w:sz="0" w:space="0" w:color="auto"/>
            <w:bottom w:val="none" w:sz="0" w:space="0" w:color="auto"/>
            <w:right w:val="none" w:sz="0" w:space="0" w:color="auto"/>
          </w:divBdr>
        </w:div>
        <w:div w:id="893811529">
          <w:marLeft w:val="0"/>
          <w:marRight w:val="0"/>
          <w:marTop w:val="0"/>
          <w:marBottom w:val="0"/>
          <w:divBdr>
            <w:top w:val="none" w:sz="0" w:space="0" w:color="auto"/>
            <w:left w:val="none" w:sz="0" w:space="0" w:color="auto"/>
            <w:bottom w:val="none" w:sz="0" w:space="0" w:color="auto"/>
            <w:right w:val="none" w:sz="0" w:space="0" w:color="auto"/>
          </w:divBdr>
        </w:div>
        <w:div w:id="1023094933">
          <w:marLeft w:val="0"/>
          <w:marRight w:val="0"/>
          <w:marTop w:val="0"/>
          <w:marBottom w:val="0"/>
          <w:divBdr>
            <w:top w:val="none" w:sz="0" w:space="0" w:color="auto"/>
            <w:left w:val="none" w:sz="0" w:space="0" w:color="auto"/>
            <w:bottom w:val="none" w:sz="0" w:space="0" w:color="auto"/>
            <w:right w:val="none" w:sz="0" w:space="0" w:color="auto"/>
          </w:divBdr>
        </w:div>
        <w:div w:id="1045982182">
          <w:marLeft w:val="0"/>
          <w:marRight w:val="0"/>
          <w:marTop w:val="0"/>
          <w:marBottom w:val="0"/>
          <w:divBdr>
            <w:top w:val="none" w:sz="0" w:space="0" w:color="auto"/>
            <w:left w:val="none" w:sz="0" w:space="0" w:color="auto"/>
            <w:bottom w:val="none" w:sz="0" w:space="0" w:color="auto"/>
            <w:right w:val="none" w:sz="0" w:space="0" w:color="auto"/>
          </w:divBdr>
        </w:div>
        <w:div w:id="1226455206">
          <w:marLeft w:val="0"/>
          <w:marRight w:val="0"/>
          <w:marTop w:val="0"/>
          <w:marBottom w:val="0"/>
          <w:divBdr>
            <w:top w:val="none" w:sz="0" w:space="0" w:color="auto"/>
            <w:left w:val="none" w:sz="0" w:space="0" w:color="auto"/>
            <w:bottom w:val="none" w:sz="0" w:space="0" w:color="auto"/>
            <w:right w:val="none" w:sz="0" w:space="0" w:color="auto"/>
          </w:divBdr>
        </w:div>
        <w:div w:id="1317144837">
          <w:marLeft w:val="0"/>
          <w:marRight w:val="0"/>
          <w:marTop w:val="0"/>
          <w:marBottom w:val="0"/>
          <w:divBdr>
            <w:top w:val="none" w:sz="0" w:space="0" w:color="auto"/>
            <w:left w:val="none" w:sz="0" w:space="0" w:color="auto"/>
            <w:bottom w:val="none" w:sz="0" w:space="0" w:color="auto"/>
            <w:right w:val="none" w:sz="0" w:space="0" w:color="auto"/>
          </w:divBdr>
        </w:div>
        <w:div w:id="1343553761">
          <w:marLeft w:val="0"/>
          <w:marRight w:val="0"/>
          <w:marTop w:val="0"/>
          <w:marBottom w:val="0"/>
          <w:divBdr>
            <w:top w:val="none" w:sz="0" w:space="0" w:color="auto"/>
            <w:left w:val="none" w:sz="0" w:space="0" w:color="auto"/>
            <w:bottom w:val="none" w:sz="0" w:space="0" w:color="auto"/>
            <w:right w:val="none" w:sz="0" w:space="0" w:color="auto"/>
          </w:divBdr>
        </w:div>
        <w:div w:id="1400901450">
          <w:marLeft w:val="0"/>
          <w:marRight w:val="0"/>
          <w:marTop w:val="0"/>
          <w:marBottom w:val="0"/>
          <w:divBdr>
            <w:top w:val="none" w:sz="0" w:space="0" w:color="auto"/>
            <w:left w:val="none" w:sz="0" w:space="0" w:color="auto"/>
            <w:bottom w:val="none" w:sz="0" w:space="0" w:color="auto"/>
            <w:right w:val="none" w:sz="0" w:space="0" w:color="auto"/>
          </w:divBdr>
        </w:div>
        <w:div w:id="1611820973">
          <w:marLeft w:val="0"/>
          <w:marRight w:val="0"/>
          <w:marTop w:val="0"/>
          <w:marBottom w:val="0"/>
          <w:divBdr>
            <w:top w:val="none" w:sz="0" w:space="0" w:color="auto"/>
            <w:left w:val="none" w:sz="0" w:space="0" w:color="auto"/>
            <w:bottom w:val="none" w:sz="0" w:space="0" w:color="auto"/>
            <w:right w:val="none" w:sz="0" w:space="0" w:color="auto"/>
          </w:divBdr>
        </w:div>
        <w:div w:id="1626352821">
          <w:marLeft w:val="0"/>
          <w:marRight w:val="0"/>
          <w:marTop w:val="0"/>
          <w:marBottom w:val="0"/>
          <w:divBdr>
            <w:top w:val="none" w:sz="0" w:space="0" w:color="auto"/>
            <w:left w:val="none" w:sz="0" w:space="0" w:color="auto"/>
            <w:bottom w:val="none" w:sz="0" w:space="0" w:color="auto"/>
            <w:right w:val="none" w:sz="0" w:space="0" w:color="auto"/>
          </w:divBdr>
        </w:div>
        <w:div w:id="1649475666">
          <w:marLeft w:val="0"/>
          <w:marRight w:val="0"/>
          <w:marTop w:val="0"/>
          <w:marBottom w:val="0"/>
          <w:divBdr>
            <w:top w:val="none" w:sz="0" w:space="0" w:color="auto"/>
            <w:left w:val="none" w:sz="0" w:space="0" w:color="auto"/>
            <w:bottom w:val="none" w:sz="0" w:space="0" w:color="auto"/>
            <w:right w:val="none" w:sz="0" w:space="0" w:color="auto"/>
          </w:divBdr>
        </w:div>
        <w:div w:id="1663392259">
          <w:marLeft w:val="0"/>
          <w:marRight w:val="0"/>
          <w:marTop w:val="0"/>
          <w:marBottom w:val="0"/>
          <w:divBdr>
            <w:top w:val="none" w:sz="0" w:space="0" w:color="auto"/>
            <w:left w:val="none" w:sz="0" w:space="0" w:color="auto"/>
            <w:bottom w:val="none" w:sz="0" w:space="0" w:color="auto"/>
            <w:right w:val="none" w:sz="0" w:space="0" w:color="auto"/>
          </w:divBdr>
        </w:div>
        <w:div w:id="1682509072">
          <w:marLeft w:val="0"/>
          <w:marRight w:val="0"/>
          <w:marTop w:val="0"/>
          <w:marBottom w:val="0"/>
          <w:divBdr>
            <w:top w:val="none" w:sz="0" w:space="0" w:color="auto"/>
            <w:left w:val="none" w:sz="0" w:space="0" w:color="auto"/>
            <w:bottom w:val="none" w:sz="0" w:space="0" w:color="auto"/>
            <w:right w:val="none" w:sz="0" w:space="0" w:color="auto"/>
          </w:divBdr>
        </w:div>
        <w:div w:id="1764912052">
          <w:marLeft w:val="0"/>
          <w:marRight w:val="0"/>
          <w:marTop w:val="0"/>
          <w:marBottom w:val="0"/>
          <w:divBdr>
            <w:top w:val="none" w:sz="0" w:space="0" w:color="auto"/>
            <w:left w:val="none" w:sz="0" w:space="0" w:color="auto"/>
            <w:bottom w:val="none" w:sz="0" w:space="0" w:color="auto"/>
            <w:right w:val="none" w:sz="0" w:space="0" w:color="auto"/>
          </w:divBdr>
        </w:div>
        <w:div w:id="1792556447">
          <w:marLeft w:val="0"/>
          <w:marRight w:val="0"/>
          <w:marTop w:val="0"/>
          <w:marBottom w:val="0"/>
          <w:divBdr>
            <w:top w:val="none" w:sz="0" w:space="0" w:color="auto"/>
            <w:left w:val="none" w:sz="0" w:space="0" w:color="auto"/>
            <w:bottom w:val="none" w:sz="0" w:space="0" w:color="auto"/>
            <w:right w:val="none" w:sz="0" w:space="0" w:color="auto"/>
          </w:divBdr>
        </w:div>
        <w:div w:id="1813909060">
          <w:marLeft w:val="0"/>
          <w:marRight w:val="0"/>
          <w:marTop w:val="0"/>
          <w:marBottom w:val="0"/>
          <w:divBdr>
            <w:top w:val="none" w:sz="0" w:space="0" w:color="auto"/>
            <w:left w:val="none" w:sz="0" w:space="0" w:color="auto"/>
            <w:bottom w:val="none" w:sz="0" w:space="0" w:color="auto"/>
            <w:right w:val="none" w:sz="0" w:space="0" w:color="auto"/>
          </w:divBdr>
        </w:div>
        <w:div w:id="1830948701">
          <w:marLeft w:val="0"/>
          <w:marRight w:val="0"/>
          <w:marTop w:val="0"/>
          <w:marBottom w:val="0"/>
          <w:divBdr>
            <w:top w:val="none" w:sz="0" w:space="0" w:color="auto"/>
            <w:left w:val="none" w:sz="0" w:space="0" w:color="auto"/>
            <w:bottom w:val="none" w:sz="0" w:space="0" w:color="auto"/>
            <w:right w:val="none" w:sz="0" w:space="0" w:color="auto"/>
          </w:divBdr>
        </w:div>
        <w:div w:id="1900239577">
          <w:marLeft w:val="0"/>
          <w:marRight w:val="0"/>
          <w:marTop w:val="0"/>
          <w:marBottom w:val="0"/>
          <w:divBdr>
            <w:top w:val="none" w:sz="0" w:space="0" w:color="auto"/>
            <w:left w:val="none" w:sz="0" w:space="0" w:color="auto"/>
            <w:bottom w:val="none" w:sz="0" w:space="0" w:color="auto"/>
            <w:right w:val="none" w:sz="0" w:space="0" w:color="auto"/>
          </w:divBdr>
        </w:div>
        <w:div w:id="1907758428">
          <w:marLeft w:val="0"/>
          <w:marRight w:val="0"/>
          <w:marTop w:val="0"/>
          <w:marBottom w:val="0"/>
          <w:divBdr>
            <w:top w:val="none" w:sz="0" w:space="0" w:color="auto"/>
            <w:left w:val="none" w:sz="0" w:space="0" w:color="auto"/>
            <w:bottom w:val="none" w:sz="0" w:space="0" w:color="auto"/>
            <w:right w:val="none" w:sz="0" w:space="0" w:color="auto"/>
          </w:divBdr>
        </w:div>
        <w:div w:id="1919244621">
          <w:marLeft w:val="0"/>
          <w:marRight w:val="0"/>
          <w:marTop w:val="0"/>
          <w:marBottom w:val="0"/>
          <w:divBdr>
            <w:top w:val="none" w:sz="0" w:space="0" w:color="auto"/>
            <w:left w:val="none" w:sz="0" w:space="0" w:color="auto"/>
            <w:bottom w:val="none" w:sz="0" w:space="0" w:color="auto"/>
            <w:right w:val="none" w:sz="0" w:space="0" w:color="auto"/>
          </w:divBdr>
        </w:div>
        <w:div w:id="1940285250">
          <w:marLeft w:val="0"/>
          <w:marRight w:val="0"/>
          <w:marTop w:val="0"/>
          <w:marBottom w:val="0"/>
          <w:divBdr>
            <w:top w:val="none" w:sz="0" w:space="0" w:color="auto"/>
            <w:left w:val="none" w:sz="0" w:space="0" w:color="auto"/>
            <w:bottom w:val="none" w:sz="0" w:space="0" w:color="auto"/>
            <w:right w:val="none" w:sz="0" w:space="0" w:color="auto"/>
          </w:divBdr>
        </w:div>
        <w:div w:id="1993555425">
          <w:marLeft w:val="0"/>
          <w:marRight w:val="0"/>
          <w:marTop w:val="0"/>
          <w:marBottom w:val="0"/>
          <w:divBdr>
            <w:top w:val="none" w:sz="0" w:space="0" w:color="auto"/>
            <w:left w:val="none" w:sz="0" w:space="0" w:color="auto"/>
            <w:bottom w:val="none" w:sz="0" w:space="0" w:color="auto"/>
            <w:right w:val="none" w:sz="0" w:space="0" w:color="auto"/>
          </w:divBdr>
        </w:div>
        <w:div w:id="2119979405">
          <w:marLeft w:val="0"/>
          <w:marRight w:val="0"/>
          <w:marTop w:val="0"/>
          <w:marBottom w:val="0"/>
          <w:divBdr>
            <w:top w:val="none" w:sz="0" w:space="0" w:color="auto"/>
            <w:left w:val="none" w:sz="0" w:space="0" w:color="auto"/>
            <w:bottom w:val="none" w:sz="0" w:space="0" w:color="auto"/>
            <w:right w:val="none" w:sz="0" w:space="0" w:color="auto"/>
          </w:divBdr>
        </w:div>
      </w:divsChild>
    </w:div>
    <w:div w:id="304898764">
      <w:bodyDiv w:val="1"/>
      <w:marLeft w:val="0"/>
      <w:marRight w:val="0"/>
      <w:marTop w:val="0"/>
      <w:marBottom w:val="0"/>
      <w:divBdr>
        <w:top w:val="none" w:sz="0" w:space="0" w:color="auto"/>
        <w:left w:val="none" w:sz="0" w:space="0" w:color="auto"/>
        <w:bottom w:val="none" w:sz="0" w:space="0" w:color="auto"/>
        <w:right w:val="none" w:sz="0" w:space="0" w:color="auto"/>
      </w:divBdr>
      <w:divsChild>
        <w:div w:id="185798408">
          <w:marLeft w:val="0"/>
          <w:marRight w:val="0"/>
          <w:marTop w:val="0"/>
          <w:marBottom w:val="0"/>
          <w:divBdr>
            <w:top w:val="none" w:sz="0" w:space="0" w:color="auto"/>
            <w:left w:val="none" w:sz="0" w:space="0" w:color="auto"/>
            <w:bottom w:val="none" w:sz="0" w:space="0" w:color="auto"/>
            <w:right w:val="none" w:sz="0" w:space="0" w:color="auto"/>
          </w:divBdr>
        </w:div>
        <w:div w:id="313293587">
          <w:marLeft w:val="0"/>
          <w:marRight w:val="0"/>
          <w:marTop w:val="0"/>
          <w:marBottom w:val="0"/>
          <w:divBdr>
            <w:top w:val="none" w:sz="0" w:space="0" w:color="auto"/>
            <w:left w:val="none" w:sz="0" w:space="0" w:color="auto"/>
            <w:bottom w:val="none" w:sz="0" w:space="0" w:color="auto"/>
            <w:right w:val="none" w:sz="0" w:space="0" w:color="auto"/>
          </w:divBdr>
        </w:div>
        <w:div w:id="368802380">
          <w:marLeft w:val="0"/>
          <w:marRight w:val="0"/>
          <w:marTop w:val="0"/>
          <w:marBottom w:val="0"/>
          <w:divBdr>
            <w:top w:val="none" w:sz="0" w:space="0" w:color="auto"/>
            <w:left w:val="none" w:sz="0" w:space="0" w:color="auto"/>
            <w:bottom w:val="none" w:sz="0" w:space="0" w:color="auto"/>
            <w:right w:val="none" w:sz="0" w:space="0" w:color="auto"/>
          </w:divBdr>
        </w:div>
        <w:div w:id="416443506">
          <w:marLeft w:val="0"/>
          <w:marRight w:val="0"/>
          <w:marTop w:val="0"/>
          <w:marBottom w:val="0"/>
          <w:divBdr>
            <w:top w:val="none" w:sz="0" w:space="0" w:color="auto"/>
            <w:left w:val="none" w:sz="0" w:space="0" w:color="auto"/>
            <w:bottom w:val="none" w:sz="0" w:space="0" w:color="auto"/>
            <w:right w:val="none" w:sz="0" w:space="0" w:color="auto"/>
          </w:divBdr>
        </w:div>
        <w:div w:id="540167282">
          <w:marLeft w:val="0"/>
          <w:marRight w:val="0"/>
          <w:marTop w:val="0"/>
          <w:marBottom w:val="0"/>
          <w:divBdr>
            <w:top w:val="none" w:sz="0" w:space="0" w:color="auto"/>
            <w:left w:val="none" w:sz="0" w:space="0" w:color="auto"/>
            <w:bottom w:val="none" w:sz="0" w:space="0" w:color="auto"/>
            <w:right w:val="none" w:sz="0" w:space="0" w:color="auto"/>
          </w:divBdr>
        </w:div>
        <w:div w:id="642394445">
          <w:marLeft w:val="0"/>
          <w:marRight w:val="0"/>
          <w:marTop w:val="0"/>
          <w:marBottom w:val="0"/>
          <w:divBdr>
            <w:top w:val="none" w:sz="0" w:space="0" w:color="auto"/>
            <w:left w:val="none" w:sz="0" w:space="0" w:color="auto"/>
            <w:bottom w:val="none" w:sz="0" w:space="0" w:color="auto"/>
            <w:right w:val="none" w:sz="0" w:space="0" w:color="auto"/>
          </w:divBdr>
        </w:div>
        <w:div w:id="654842010">
          <w:marLeft w:val="0"/>
          <w:marRight w:val="0"/>
          <w:marTop w:val="0"/>
          <w:marBottom w:val="0"/>
          <w:divBdr>
            <w:top w:val="none" w:sz="0" w:space="0" w:color="auto"/>
            <w:left w:val="none" w:sz="0" w:space="0" w:color="auto"/>
            <w:bottom w:val="none" w:sz="0" w:space="0" w:color="auto"/>
            <w:right w:val="none" w:sz="0" w:space="0" w:color="auto"/>
          </w:divBdr>
        </w:div>
        <w:div w:id="811094206">
          <w:marLeft w:val="0"/>
          <w:marRight w:val="0"/>
          <w:marTop w:val="0"/>
          <w:marBottom w:val="0"/>
          <w:divBdr>
            <w:top w:val="none" w:sz="0" w:space="0" w:color="auto"/>
            <w:left w:val="none" w:sz="0" w:space="0" w:color="auto"/>
            <w:bottom w:val="none" w:sz="0" w:space="0" w:color="auto"/>
            <w:right w:val="none" w:sz="0" w:space="0" w:color="auto"/>
          </w:divBdr>
        </w:div>
        <w:div w:id="886993755">
          <w:marLeft w:val="0"/>
          <w:marRight w:val="0"/>
          <w:marTop w:val="0"/>
          <w:marBottom w:val="0"/>
          <w:divBdr>
            <w:top w:val="none" w:sz="0" w:space="0" w:color="auto"/>
            <w:left w:val="none" w:sz="0" w:space="0" w:color="auto"/>
            <w:bottom w:val="none" w:sz="0" w:space="0" w:color="auto"/>
            <w:right w:val="none" w:sz="0" w:space="0" w:color="auto"/>
          </w:divBdr>
        </w:div>
        <w:div w:id="1112166896">
          <w:marLeft w:val="0"/>
          <w:marRight w:val="0"/>
          <w:marTop w:val="0"/>
          <w:marBottom w:val="0"/>
          <w:divBdr>
            <w:top w:val="none" w:sz="0" w:space="0" w:color="auto"/>
            <w:left w:val="none" w:sz="0" w:space="0" w:color="auto"/>
            <w:bottom w:val="none" w:sz="0" w:space="0" w:color="auto"/>
            <w:right w:val="none" w:sz="0" w:space="0" w:color="auto"/>
          </w:divBdr>
        </w:div>
        <w:div w:id="1563904246">
          <w:marLeft w:val="0"/>
          <w:marRight w:val="0"/>
          <w:marTop w:val="0"/>
          <w:marBottom w:val="0"/>
          <w:divBdr>
            <w:top w:val="none" w:sz="0" w:space="0" w:color="auto"/>
            <w:left w:val="none" w:sz="0" w:space="0" w:color="auto"/>
            <w:bottom w:val="none" w:sz="0" w:space="0" w:color="auto"/>
            <w:right w:val="none" w:sz="0" w:space="0" w:color="auto"/>
          </w:divBdr>
        </w:div>
        <w:div w:id="1648434726">
          <w:marLeft w:val="0"/>
          <w:marRight w:val="0"/>
          <w:marTop w:val="0"/>
          <w:marBottom w:val="0"/>
          <w:divBdr>
            <w:top w:val="none" w:sz="0" w:space="0" w:color="auto"/>
            <w:left w:val="none" w:sz="0" w:space="0" w:color="auto"/>
            <w:bottom w:val="none" w:sz="0" w:space="0" w:color="auto"/>
            <w:right w:val="none" w:sz="0" w:space="0" w:color="auto"/>
          </w:divBdr>
        </w:div>
        <w:div w:id="1650329280">
          <w:marLeft w:val="0"/>
          <w:marRight w:val="0"/>
          <w:marTop w:val="0"/>
          <w:marBottom w:val="0"/>
          <w:divBdr>
            <w:top w:val="none" w:sz="0" w:space="0" w:color="auto"/>
            <w:left w:val="none" w:sz="0" w:space="0" w:color="auto"/>
            <w:bottom w:val="none" w:sz="0" w:space="0" w:color="auto"/>
            <w:right w:val="none" w:sz="0" w:space="0" w:color="auto"/>
          </w:divBdr>
        </w:div>
        <w:div w:id="1685552813">
          <w:marLeft w:val="0"/>
          <w:marRight w:val="0"/>
          <w:marTop w:val="0"/>
          <w:marBottom w:val="0"/>
          <w:divBdr>
            <w:top w:val="none" w:sz="0" w:space="0" w:color="auto"/>
            <w:left w:val="none" w:sz="0" w:space="0" w:color="auto"/>
            <w:bottom w:val="none" w:sz="0" w:space="0" w:color="auto"/>
            <w:right w:val="none" w:sz="0" w:space="0" w:color="auto"/>
          </w:divBdr>
        </w:div>
        <w:div w:id="1827546186">
          <w:marLeft w:val="0"/>
          <w:marRight w:val="0"/>
          <w:marTop w:val="0"/>
          <w:marBottom w:val="0"/>
          <w:divBdr>
            <w:top w:val="none" w:sz="0" w:space="0" w:color="auto"/>
            <w:left w:val="none" w:sz="0" w:space="0" w:color="auto"/>
            <w:bottom w:val="none" w:sz="0" w:space="0" w:color="auto"/>
            <w:right w:val="none" w:sz="0" w:space="0" w:color="auto"/>
          </w:divBdr>
        </w:div>
        <w:div w:id="1911575178">
          <w:marLeft w:val="0"/>
          <w:marRight w:val="0"/>
          <w:marTop w:val="0"/>
          <w:marBottom w:val="0"/>
          <w:divBdr>
            <w:top w:val="none" w:sz="0" w:space="0" w:color="auto"/>
            <w:left w:val="none" w:sz="0" w:space="0" w:color="auto"/>
            <w:bottom w:val="none" w:sz="0" w:space="0" w:color="auto"/>
            <w:right w:val="none" w:sz="0" w:space="0" w:color="auto"/>
          </w:divBdr>
        </w:div>
        <w:div w:id="1995138906">
          <w:marLeft w:val="0"/>
          <w:marRight w:val="0"/>
          <w:marTop w:val="0"/>
          <w:marBottom w:val="0"/>
          <w:divBdr>
            <w:top w:val="none" w:sz="0" w:space="0" w:color="auto"/>
            <w:left w:val="none" w:sz="0" w:space="0" w:color="auto"/>
            <w:bottom w:val="none" w:sz="0" w:space="0" w:color="auto"/>
            <w:right w:val="none" w:sz="0" w:space="0" w:color="auto"/>
          </w:divBdr>
        </w:div>
        <w:div w:id="2103144538">
          <w:marLeft w:val="0"/>
          <w:marRight w:val="0"/>
          <w:marTop w:val="0"/>
          <w:marBottom w:val="0"/>
          <w:divBdr>
            <w:top w:val="none" w:sz="0" w:space="0" w:color="auto"/>
            <w:left w:val="none" w:sz="0" w:space="0" w:color="auto"/>
            <w:bottom w:val="none" w:sz="0" w:space="0" w:color="auto"/>
            <w:right w:val="none" w:sz="0" w:space="0" w:color="auto"/>
          </w:divBdr>
        </w:div>
      </w:divsChild>
    </w:div>
    <w:div w:id="308098664">
      <w:bodyDiv w:val="1"/>
      <w:marLeft w:val="0"/>
      <w:marRight w:val="0"/>
      <w:marTop w:val="0"/>
      <w:marBottom w:val="0"/>
      <w:divBdr>
        <w:top w:val="none" w:sz="0" w:space="0" w:color="auto"/>
        <w:left w:val="none" w:sz="0" w:space="0" w:color="auto"/>
        <w:bottom w:val="none" w:sz="0" w:space="0" w:color="auto"/>
        <w:right w:val="none" w:sz="0" w:space="0" w:color="auto"/>
      </w:divBdr>
    </w:div>
    <w:div w:id="310645559">
      <w:bodyDiv w:val="1"/>
      <w:marLeft w:val="0"/>
      <w:marRight w:val="0"/>
      <w:marTop w:val="0"/>
      <w:marBottom w:val="0"/>
      <w:divBdr>
        <w:top w:val="none" w:sz="0" w:space="0" w:color="auto"/>
        <w:left w:val="none" w:sz="0" w:space="0" w:color="auto"/>
        <w:bottom w:val="none" w:sz="0" w:space="0" w:color="auto"/>
        <w:right w:val="none" w:sz="0" w:space="0" w:color="auto"/>
      </w:divBdr>
      <w:divsChild>
        <w:div w:id="60449272">
          <w:marLeft w:val="0"/>
          <w:marRight w:val="0"/>
          <w:marTop w:val="0"/>
          <w:marBottom w:val="0"/>
          <w:divBdr>
            <w:top w:val="none" w:sz="0" w:space="0" w:color="auto"/>
            <w:left w:val="none" w:sz="0" w:space="0" w:color="auto"/>
            <w:bottom w:val="none" w:sz="0" w:space="0" w:color="auto"/>
            <w:right w:val="none" w:sz="0" w:space="0" w:color="auto"/>
          </w:divBdr>
        </w:div>
        <w:div w:id="166290989">
          <w:marLeft w:val="0"/>
          <w:marRight w:val="0"/>
          <w:marTop w:val="0"/>
          <w:marBottom w:val="0"/>
          <w:divBdr>
            <w:top w:val="none" w:sz="0" w:space="0" w:color="auto"/>
            <w:left w:val="none" w:sz="0" w:space="0" w:color="auto"/>
            <w:bottom w:val="none" w:sz="0" w:space="0" w:color="auto"/>
            <w:right w:val="none" w:sz="0" w:space="0" w:color="auto"/>
          </w:divBdr>
        </w:div>
        <w:div w:id="280576062">
          <w:marLeft w:val="0"/>
          <w:marRight w:val="0"/>
          <w:marTop w:val="0"/>
          <w:marBottom w:val="0"/>
          <w:divBdr>
            <w:top w:val="none" w:sz="0" w:space="0" w:color="auto"/>
            <w:left w:val="none" w:sz="0" w:space="0" w:color="auto"/>
            <w:bottom w:val="none" w:sz="0" w:space="0" w:color="auto"/>
            <w:right w:val="none" w:sz="0" w:space="0" w:color="auto"/>
          </w:divBdr>
        </w:div>
        <w:div w:id="430469124">
          <w:marLeft w:val="0"/>
          <w:marRight w:val="0"/>
          <w:marTop w:val="0"/>
          <w:marBottom w:val="0"/>
          <w:divBdr>
            <w:top w:val="none" w:sz="0" w:space="0" w:color="auto"/>
            <w:left w:val="none" w:sz="0" w:space="0" w:color="auto"/>
            <w:bottom w:val="none" w:sz="0" w:space="0" w:color="auto"/>
            <w:right w:val="none" w:sz="0" w:space="0" w:color="auto"/>
          </w:divBdr>
        </w:div>
        <w:div w:id="509295481">
          <w:marLeft w:val="0"/>
          <w:marRight w:val="0"/>
          <w:marTop w:val="0"/>
          <w:marBottom w:val="0"/>
          <w:divBdr>
            <w:top w:val="none" w:sz="0" w:space="0" w:color="auto"/>
            <w:left w:val="none" w:sz="0" w:space="0" w:color="auto"/>
            <w:bottom w:val="none" w:sz="0" w:space="0" w:color="auto"/>
            <w:right w:val="none" w:sz="0" w:space="0" w:color="auto"/>
          </w:divBdr>
        </w:div>
        <w:div w:id="584219056">
          <w:marLeft w:val="0"/>
          <w:marRight w:val="0"/>
          <w:marTop w:val="0"/>
          <w:marBottom w:val="0"/>
          <w:divBdr>
            <w:top w:val="none" w:sz="0" w:space="0" w:color="auto"/>
            <w:left w:val="none" w:sz="0" w:space="0" w:color="auto"/>
            <w:bottom w:val="none" w:sz="0" w:space="0" w:color="auto"/>
            <w:right w:val="none" w:sz="0" w:space="0" w:color="auto"/>
          </w:divBdr>
        </w:div>
        <w:div w:id="639649352">
          <w:marLeft w:val="0"/>
          <w:marRight w:val="0"/>
          <w:marTop w:val="0"/>
          <w:marBottom w:val="0"/>
          <w:divBdr>
            <w:top w:val="none" w:sz="0" w:space="0" w:color="auto"/>
            <w:left w:val="none" w:sz="0" w:space="0" w:color="auto"/>
            <w:bottom w:val="none" w:sz="0" w:space="0" w:color="auto"/>
            <w:right w:val="none" w:sz="0" w:space="0" w:color="auto"/>
          </w:divBdr>
        </w:div>
        <w:div w:id="792478274">
          <w:marLeft w:val="0"/>
          <w:marRight w:val="0"/>
          <w:marTop w:val="0"/>
          <w:marBottom w:val="0"/>
          <w:divBdr>
            <w:top w:val="none" w:sz="0" w:space="0" w:color="auto"/>
            <w:left w:val="none" w:sz="0" w:space="0" w:color="auto"/>
            <w:bottom w:val="none" w:sz="0" w:space="0" w:color="auto"/>
            <w:right w:val="none" w:sz="0" w:space="0" w:color="auto"/>
          </w:divBdr>
        </w:div>
        <w:div w:id="793868625">
          <w:marLeft w:val="0"/>
          <w:marRight w:val="0"/>
          <w:marTop w:val="0"/>
          <w:marBottom w:val="0"/>
          <w:divBdr>
            <w:top w:val="none" w:sz="0" w:space="0" w:color="auto"/>
            <w:left w:val="none" w:sz="0" w:space="0" w:color="auto"/>
            <w:bottom w:val="none" w:sz="0" w:space="0" w:color="auto"/>
            <w:right w:val="none" w:sz="0" w:space="0" w:color="auto"/>
          </w:divBdr>
        </w:div>
        <w:div w:id="808786724">
          <w:marLeft w:val="0"/>
          <w:marRight w:val="0"/>
          <w:marTop w:val="0"/>
          <w:marBottom w:val="0"/>
          <w:divBdr>
            <w:top w:val="none" w:sz="0" w:space="0" w:color="auto"/>
            <w:left w:val="none" w:sz="0" w:space="0" w:color="auto"/>
            <w:bottom w:val="none" w:sz="0" w:space="0" w:color="auto"/>
            <w:right w:val="none" w:sz="0" w:space="0" w:color="auto"/>
          </w:divBdr>
        </w:div>
        <w:div w:id="861238702">
          <w:marLeft w:val="0"/>
          <w:marRight w:val="0"/>
          <w:marTop w:val="0"/>
          <w:marBottom w:val="0"/>
          <w:divBdr>
            <w:top w:val="none" w:sz="0" w:space="0" w:color="auto"/>
            <w:left w:val="none" w:sz="0" w:space="0" w:color="auto"/>
            <w:bottom w:val="none" w:sz="0" w:space="0" w:color="auto"/>
            <w:right w:val="none" w:sz="0" w:space="0" w:color="auto"/>
          </w:divBdr>
        </w:div>
        <w:div w:id="947658767">
          <w:marLeft w:val="0"/>
          <w:marRight w:val="0"/>
          <w:marTop w:val="0"/>
          <w:marBottom w:val="0"/>
          <w:divBdr>
            <w:top w:val="none" w:sz="0" w:space="0" w:color="auto"/>
            <w:left w:val="none" w:sz="0" w:space="0" w:color="auto"/>
            <w:bottom w:val="none" w:sz="0" w:space="0" w:color="auto"/>
            <w:right w:val="none" w:sz="0" w:space="0" w:color="auto"/>
          </w:divBdr>
        </w:div>
        <w:div w:id="958684952">
          <w:marLeft w:val="0"/>
          <w:marRight w:val="0"/>
          <w:marTop w:val="0"/>
          <w:marBottom w:val="0"/>
          <w:divBdr>
            <w:top w:val="none" w:sz="0" w:space="0" w:color="auto"/>
            <w:left w:val="none" w:sz="0" w:space="0" w:color="auto"/>
            <w:bottom w:val="none" w:sz="0" w:space="0" w:color="auto"/>
            <w:right w:val="none" w:sz="0" w:space="0" w:color="auto"/>
          </w:divBdr>
        </w:div>
        <w:div w:id="1125387648">
          <w:marLeft w:val="0"/>
          <w:marRight w:val="0"/>
          <w:marTop w:val="0"/>
          <w:marBottom w:val="0"/>
          <w:divBdr>
            <w:top w:val="none" w:sz="0" w:space="0" w:color="auto"/>
            <w:left w:val="none" w:sz="0" w:space="0" w:color="auto"/>
            <w:bottom w:val="none" w:sz="0" w:space="0" w:color="auto"/>
            <w:right w:val="none" w:sz="0" w:space="0" w:color="auto"/>
          </w:divBdr>
        </w:div>
        <w:div w:id="1170409390">
          <w:marLeft w:val="0"/>
          <w:marRight w:val="0"/>
          <w:marTop w:val="0"/>
          <w:marBottom w:val="0"/>
          <w:divBdr>
            <w:top w:val="none" w:sz="0" w:space="0" w:color="auto"/>
            <w:left w:val="none" w:sz="0" w:space="0" w:color="auto"/>
            <w:bottom w:val="none" w:sz="0" w:space="0" w:color="auto"/>
            <w:right w:val="none" w:sz="0" w:space="0" w:color="auto"/>
          </w:divBdr>
        </w:div>
        <w:div w:id="1186601796">
          <w:marLeft w:val="0"/>
          <w:marRight w:val="0"/>
          <w:marTop w:val="0"/>
          <w:marBottom w:val="0"/>
          <w:divBdr>
            <w:top w:val="none" w:sz="0" w:space="0" w:color="auto"/>
            <w:left w:val="none" w:sz="0" w:space="0" w:color="auto"/>
            <w:bottom w:val="none" w:sz="0" w:space="0" w:color="auto"/>
            <w:right w:val="none" w:sz="0" w:space="0" w:color="auto"/>
          </w:divBdr>
        </w:div>
        <w:div w:id="1187404871">
          <w:marLeft w:val="0"/>
          <w:marRight w:val="0"/>
          <w:marTop w:val="0"/>
          <w:marBottom w:val="0"/>
          <w:divBdr>
            <w:top w:val="none" w:sz="0" w:space="0" w:color="auto"/>
            <w:left w:val="none" w:sz="0" w:space="0" w:color="auto"/>
            <w:bottom w:val="none" w:sz="0" w:space="0" w:color="auto"/>
            <w:right w:val="none" w:sz="0" w:space="0" w:color="auto"/>
          </w:divBdr>
        </w:div>
        <w:div w:id="1256552371">
          <w:marLeft w:val="0"/>
          <w:marRight w:val="0"/>
          <w:marTop w:val="0"/>
          <w:marBottom w:val="0"/>
          <w:divBdr>
            <w:top w:val="none" w:sz="0" w:space="0" w:color="auto"/>
            <w:left w:val="none" w:sz="0" w:space="0" w:color="auto"/>
            <w:bottom w:val="none" w:sz="0" w:space="0" w:color="auto"/>
            <w:right w:val="none" w:sz="0" w:space="0" w:color="auto"/>
          </w:divBdr>
        </w:div>
        <w:div w:id="1467891862">
          <w:marLeft w:val="0"/>
          <w:marRight w:val="0"/>
          <w:marTop w:val="0"/>
          <w:marBottom w:val="0"/>
          <w:divBdr>
            <w:top w:val="none" w:sz="0" w:space="0" w:color="auto"/>
            <w:left w:val="none" w:sz="0" w:space="0" w:color="auto"/>
            <w:bottom w:val="none" w:sz="0" w:space="0" w:color="auto"/>
            <w:right w:val="none" w:sz="0" w:space="0" w:color="auto"/>
          </w:divBdr>
        </w:div>
        <w:div w:id="1649938115">
          <w:marLeft w:val="0"/>
          <w:marRight w:val="0"/>
          <w:marTop w:val="0"/>
          <w:marBottom w:val="0"/>
          <w:divBdr>
            <w:top w:val="none" w:sz="0" w:space="0" w:color="auto"/>
            <w:left w:val="none" w:sz="0" w:space="0" w:color="auto"/>
            <w:bottom w:val="none" w:sz="0" w:space="0" w:color="auto"/>
            <w:right w:val="none" w:sz="0" w:space="0" w:color="auto"/>
          </w:divBdr>
        </w:div>
        <w:div w:id="1726830770">
          <w:marLeft w:val="0"/>
          <w:marRight w:val="0"/>
          <w:marTop w:val="0"/>
          <w:marBottom w:val="0"/>
          <w:divBdr>
            <w:top w:val="none" w:sz="0" w:space="0" w:color="auto"/>
            <w:left w:val="none" w:sz="0" w:space="0" w:color="auto"/>
            <w:bottom w:val="none" w:sz="0" w:space="0" w:color="auto"/>
            <w:right w:val="none" w:sz="0" w:space="0" w:color="auto"/>
          </w:divBdr>
        </w:div>
        <w:div w:id="1821068714">
          <w:marLeft w:val="0"/>
          <w:marRight w:val="0"/>
          <w:marTop w:val="0"/>
          <w:marBottom w:val="0"/>
          <w:divBdr>
            <w:top w:val="none" w:sz="0" w:space="0" w:color="auto"/>
            <w:left w:val="none" w:sz="0" w:space="0" w:color="auto"/>
            <w:bottom w:val="none" w:sz="0" w:space="0" w:color="auto"/>
            <w:right w:val="none" w:sz="0" w:space="0" w:color="auto"/>
          </w:divBdr>
        </w:div>
        <w:div w:id="1861624549">
          <w:marLeft w:val="0"/>
          <w:marRight w:val="0"/>
          <w:marTop w:val="0"/>
          <w:marBottom w:val="0"/>
          <w:divBdr>
            <w:top w:val="none" w:sz="0" w:space="0" w:color="auto"/>
            <w:left w:val="none" w:sz="0" w:space="0" w:color="auto"/>
            <w:bottom w:val="none" w:sz="0" w:space="0" w:color="auto"/>
            <w:right w:val="none" w:sz="0" w:space="0" w:color="auto"/>
          </w:divBdr>
        </w:div>
        <w:div w:id="1865240331">
          <w:marLeft w:val="0"/>
          <w:marRight w:val="0"/>
          <w:marTop w:val="0"/>
          <w:marBottom w:val="0"/>
          <w:divBdr>
            <w:top w:val="none" w:sz="0" w:space="0" w:color="auto"/>
            <w:left w:val="none" w:sz="0" w:space="0" w:color="auto"/>
            <w:bottom w:val="none" w:sz="0" w:space="0" w:color="auto"/>
            <w:right w:val="none" w:sz="0" w:space="0" w:color="auto"/>
          </w:divBdr>
        </w:div>
        <w:div w:id="1897279174">
          <w:marLeft w:val="0"/>
          <w:marRight w:val="0"/>
          <w:marTop w:val="0"/>
          <w:marBottom w:val="0"/>
          <w:divBdr>
            <w:top w:val="none" w:sz="0" w:space="0" w:color="auto"/>
            <w:left w:val="none" w:sz="0" w:space="0" w:color="auto"/>
            <w:bottom w:val="none" w:sz="0" w:space="0" w:color="auto"/>
            <w:right w:val="none" w:sz="0" w:space="0" w:color="auto"/>
          </w:divBdr>
        </w:div>
        <w:div w:id="1929341922">
          <w:marLeft w:val="0"/>
          <w:marRight w:val="0"/>
          <w:marTop w:val="0"/>
          <w:marBottom w:val="0"/>
          <w:divBdr>
            <w:top w:val="none" w:sz="0" w:space="0" w:color="auto"/>
            <w:left w:val="none" w:sz="0" w:space="0" w:color="auto"/>
            <w:bottom w:val="none" w:sz="0" w:space="0" w:color="auto"/>
            <w:right w:val="none" w:sz="0" w:space="0" w:color="auto"/>
          </w:divBdr>
        </w:div>
        <w:div w:id="2093045653">
          <w:marLeft w:val="0"/>
          <w:marRight w:val="0"/>
          <w:marTop w:val="0"/>
          <w:marBottom w:val="0"/>
          <w:divBdr>
            <w:top w:val="none" w:sz="0" w:space="0" w:color="auto"/>
            <w:left w:val="none" w:sz="0" w:space="0" w:color="auto"/>
            <w:bottom w:val="none" w:sz="0" w:space="0" w:color="auto"/>
            <w:right w:val="none" w:sz="0" w:space="0" w:color="auto"/>
          </w:divBdr>
        </w:div>
        <w:div w:id="2147316648">
          <w:marLeft w:val="0"/>
          <w:marRight w:val="0"/>
          <w:marTop w:val="0"/>
          <w:marBottom w:val="0"/>
          <w:divBdr>
            <w:top w:val="none" w:sz="0" w:space="0" w:color="auto"/>
            <w:left w:val="none" w:sz="0" w:space="0" w:color="auto"/>
            <w:bottom w:val="none" w:sz="0" w:space="0" w:color="auto"/>
            <w:right w:val="none" w:sz="0" w:space="0" w:color="auto"/>
          </w:divBdr>
        </w:div>
      </w:divsChild>
    </w:div>
    <w:div w:id="313266320">
      <w:bodyDiv w:val="1"/>
      <w:marLeft w:val="0"/>
      <w:marRight w:val="0"/>
      <w:marTop w:val="0"/>
      <w:marBottom w:val="0"/>
      <w:divBdr>
        <w:top w:val="none" w:sz="0" w:space="0" w:color="auto"/>
        <w:left w:val="none" w:sz="0" w:space="0" w:color="auto"/>
        <w:bottom w:val="none" w:sz="0" w:space="0" w:color="auto"/>
        <w:right w:val="none" w:sz="0" w:space="0" w:color="auto"/>
      </w:divBdr>
      <w:divsChild>
        <w:div w:id="1614433022">
          <w:marLeft w:val="0"/>
          <w:marRight w:val="0"/>
          <w:marTop w:val="0"/>
          <w:marBottom w:val="0"/>
          <w:divBdr>
            <w:top w:val="none" w:sz="0" w:space="0" w:color="auto"/>
            <w:left w:val="none" w:sz="0" w:space="0" w:color="auto"/>
            <w:bottom w:val="none" w:sz="0" w:space="0" w:color="auto"/>
            <w:right w:val="none" w:sz="0" w:space="0" w:color="auto"/>
          </w:divBdr>
          <w:divsChild>
            <w:div w:id="389351938">
              <w:marLeft w:val="0"/>
              <w:marRight w:val="0"/>
              <w:marTop w:val="0"/>
              <w:marBottom w:val="0"/>
              <w:divBdr>
                <w:top w:val="none" w:sz="0" w:space="0" w:color="auto"/>
                <w:left w:val="none" w:sz="0" w:space="0" w:color="auto"/>
                <w:bottom w:val="none" w:sz="0" w:space="0" w:color="auto"/>
                <w:right w:val="none" w:sz="0" w:space="0" w:color="auto"/>
              </w:divBdr>
            </w:div>
            <w:div w:id="2067141275">
              <w:marLeft w:val="0"/>
              <w:marRight w:val="0"/>
              <w:marTop w:val="0"/>
              <w:marBottom w:val="0"/>
              <w:divBdr>
                <w:top w:val="none" w:sz="0" w:space="0" w:color="auto"/>
                <w:left w:val="none" w:sz="0" w:space="0" w:color="auto"/>
                <w:bottom w:val="none" w:sz="0" w:space="0" w:color="auto"/>
                <w:right w:val="none" w:sz="0" w:space="0" w:color="auto"/>
              </w:divBdr>
            </w:div>
          </w:divsChild>
        </w:div>
        <w:div w:id="2117288594">
          <w:marLeft w:val="0"/>
          <w:marRight w:val="0"/>
          <w:marTop w:val="0"/>
          <w:marBottom w:val="0"/>
          <w:divBdr>
            <w:top w:val="none" w:sz="0" w:space="0" w:color="auto"/>
            <w:left w:val="none" w:sz="0" w:space="0" w:color="auto"/>
            <w:bottom w:val="none" w:sz="0" w:space="0" w:color="auto"/>
            <w:right w:val="none" w:sz="0" w:space="0" w:color="auto"/>
          </w:divBdr>
          <w:divsChild>
            <w:div w:id="257640534">
              <w:marLeft w:val="0"/>
              <w:marRight w:val="0"/>
              <w:marTop w:val="0"/>
              <w:marBottom w:val="0"/>
              <w:divBdr>
                <w:top w:val="none" w:sz="0" w:space="0" w:color="auto"/>
                <w:left w:val="none" w:sz="0" w:space="0" w:color="auto"/>
                <w:bottom w:val="none" w:sz="0" w:space="0" w:color="auto"/>
                <w:right w:val="none" w:sz="0" w:space="0" w:color="auto"/>
              </w:divBdr>
            </w:div>
            <w:div w:id="513957261">
              <w:marLeft w:val="0"/>
              <w:marRight w:val="0"/>
              <w:marTop w:val="0"/>
              <w:marBottom w:val="0"/>
              <w:divBdr>
                <w:top w:val="none" w:sz="0" w:space="0" w:color="auto"/>
                <w:left w:val="none" w:sz="0" w:space="0" w:color="auto"/>
                <w:bottom w:val="none" w:sz="0" w:space="0" w:color="auto"/>
                <w:right w:val="none" w:sz="0" w:space="0" w:color="auto"/>
              </w:divBdr>
            </w:div>
          </w:divsChild>
        </w:div>
        <w:div w:id="1744528617">
          <w:marLeft w:val="0"/>
          <w:marRight w:val="0"/>
          <w:marTop w:val="0"/>
          <w:marBottom w:val="0"/>
          <w:divBdr>
            <w:top w:val="none" w:sz="0" w:space="0" w:color="auto"/>
            <w:left w:val="none" w:sz="0" w:space="0" w:color="auto"/>
            <w:bottom w:val="none" w:sz="0" w:space="0" w:color="auto"/>
            <w:right w:val="none" w:sz="0" w:space="0" w:color="auto"/>
          </w:divBdr>
          <w:divsChild>
            <w:div w:id="1914461353">
              <w:marLeft w:val="0"/>
              <w:marRight w:val="0"/>
              <w:marTop w:val="0"/>
              <w:marBottom w:val="0"/>
              <w:divBdr>
                <w:top w:val="none" w:sz="0" w:space="0" w:color="auto"/>
                <w:left w:val="none" w:sz="0" w:space="0" w:color="auto"/>
                <w:bottom w:val="none" w:sz="0" w:space="0" w:color="auto"/>
                <w:right w:val="none" w:sz="0" w:space="0" w:color="auto"/>
              </w:divBdr>
            </w:div>
            <w:div w:id="1979258164">
              <w:marLeft w:val="0"/>
              <w:marRight w:val="0"/>
              <w:marTop w:val="0"/>
              <w:marBottom w:val="0"/>
              <w:divBdr>
                <w:top w:val="none" w:sz="0" w:space="0" w:color="auto"/>
                <w:left w:val="none" w:sz="0" w:space="0" w:color="auto"/>
                <w:bottom w:val="none" w:sz="0" w:space="0" w:color="auto"/>
                <w:right w:val="none" w:sz="0" w:space="0" w:color="auto"/>
              </w:divBdr>
            </w:div>
          </w:divsChild>
        </w:div>
        <w:div w:id="1338073764">
          <w:marLeft w:val="0"/>
          <w:marRight w:val="0"/>
          <w:marTop w:val="0"/>
          <w:marBottom w:val="0"/>
          <w:divBdr>
            <w:top w:val="none" w:sz="0" w:space="0" w:color="auto"/>
            <w:left w:val="none" w:sz="0" w:space="0" w:color="auto"/>
            <w:bottom w:val="none" w:sz="0" w:space="0" w:color="auto"/>
            <w:right w:val="none" w:sz="0" w:space="0" w:color="auto"/>
          </w:divBdr>
          <w:divsChild>
            <w:div w:id="1438482153">
              <w:marLeft w:val="0"/>
              <w:marRight w:val="0"/>
              <w:marTop w:val="0"/>
              <w:marBottom w:val="0"/>
              <w:divBdr>
                <w:top w:val="none" w:sz="0" w:space="0" w:color="auto"/>
                <w:left w:val="none" w:sz="0" w:space="0" w:color="auto"/>
                <w:bottom w:val="none" w:sz="0" w:space="0" w:color="auto"/>
                <w:right w:val="none" w:sz="0" w:space="0" w:color="auto"/>
              </w:divBdr>
            </w:div>
            <w:div w:id="1673793999">
              <w:marLeft w:val="0"/>
              <w:marRight w:val="0"/>
              <w:marTop w:val="0"/>
              <w:marBottom w:val="0"/>
              <w:divBdr>
                <w:top w:val="none" w:sz="0" w:space="0" w:color="auto"/>
                <w:left w:val="none" w:sz="0" w:space="0" w:color="auto"/>
                <w:bottom w:val="none" w:sz="0" w:space="0" w:color="auto"/>
                <w:right w:val="none" w:sz="0" w:space="0" w:color="auto"/>
              </w:divBdr>
            </w:div>
          </w:divsChild>
        </w:div>
        <w:div w:id="1031301417">
          <w:marLeft w:val="0"/>
          <w:marRight w:val="0"/>
          <w:marTop w:val="0"/>
          <w:marBottom w:val="0"/>
          <w:divBdr>
            <w:top w:val="none" w:sz="0" w:space="0" w:color="auto"/>
            <w:left w:val="none" w:sz="0" w:space="0" w:color="auto"/>
            <w:bottom w:val="none" w:sz="0" w:space="0" w:color="auto"/>
            <w:right w:val="none" w:sz="0" w:space="0" w:color="auto"/>
          </w:divBdr>
          <w:divsChild>
            <w:div w:id="1253054153">
              <w:marLeft w:val="0"/>
              <w:marRight w:val="0"/>
              <w:marTop w:val="0"/>
              <w:marBottom w:val="0"/>
              <w:divBdr>
                <w:top w:val="none" w:sz="0" w:space="0" w:color="auto"/>
                <w:left w:val="none" w:sz="0" w:space="0" w:color="auto"/>
                <w:bottom w:val="none" w:sz="0" w:space="0" w:color="auto"/>
                <w:right w:val="none" w:sz="0" w:space="0" w:color="auto"/>
              </w:divBdr>
            </w:div>
            <w:div w:id="804273728">
              <w:marLeft w:val="0"/>
              <w:marRight w:val="0"/>
              <w:marTop w:val="0"/>
              <w:marBottom w:val="0"/>
              <w:divBdr>
                <w:top w:val="none" w:sz="0" w:space="0" w:color="auto"/>
                <w:left w:val="none" w:sz="0" w:space="0" w:color="auto"/>
                <w:bottom w:val="none" w:sz="0" w:space="0" w:color="auto"/>
                <w:right w:val="none" w:sz="0" w:space="0" w:color="auto"/>
              </w:divBdr>
            </w:div>
          </w:divsChild>
        </w:div>
        <w:div w:id="335573683">
          <w:marLeft w:val="0"/>
          <w:marRight w:val="0"/>
          <w:marTop w:val="0"/>
          <w:marBottom w:val="0"/>
          <w:divBdr>
            <w:top w:val="none" w:sz="0" w:space="0" w:color="auto"/>
            <w:left w:val="none" w:sz="0" w:space="0" w:color="auto"/>
            <w:bottom w:val="none" w:sz="0" w:space="0" w:color="auto"/>
            <w:right w:val="none" w:sz="0" w:space="0" w:color="auto"/>
          </w:divBdr>
          <w:divsChild>
            <w:div w:id="1776054791">
              <w:marLeft w:val="0"/>
              <w:marRight w:val="0"/>
              <w:marTop w:val="0"/>
              <w:marBottom w:val="0"/>
              <w:divBdr>
                <w:top w:val="none" w:sz="0" w:space="0" w:color="auto"/>
                <w:left w:val="none" w:sz="0" w:space="0" w:color="auto"/>
                <w:bottom w:val="none" w:sz="0" w:space="0" w:color="auto"/>
                <w:right w:val="none" w:sz="0" w:space="0" w:color="auto"/>
              </w:divBdr>
            </w:div>
            <w:div w:id="503520478">
              <w:marLeft w:val="0"/>
              <w:marRight w:val="0"/>
              <w:marTop w:val="0"/>
              <w:marBottom w:val="0"/>
              <w:divBdr>
                <w:top w:val="none" w:sz="0" w:space="0" w:color="auto"/>
                <w:left w:val="none" w:sz="0" w:space="0" w:color="auto"/>
                <w:bottom w:val="none" w:sz="0" w:space="0" w:color="auto"/>
                <w:right w:val="none" w:sz="0" w:space="0" w:color="auto"/>
              </w:divBdr>
            </w:div>
          </w:divsChild>
        </w:div>
        <w:div w:id="1184515686">
          <w:marLeft w:val="0"/>
          <w:marRight w:val="0"/>
          <w:marTop w:val="0"/>
          <w:marBottom w:val="0"/>
          <w:divBdr>
            <w:top w:val="none" w:sz="0" w:space="0" w:color="auto"/>
            <w:left w:val="none" w:sz="0" w:space="0" w:color="auto"/>
            <w:bottom w:val="none" w:sz="0" w:space="0" w:color="auto"/>
            <w:right w:val="none" w:sz="0" w:space="0" w:color="auto"/>
          </w:divBdr>
          <w:divsChild>
            <w:div w:id="1550915843">
              <w:marLeft w:val="0"/>
              <w:marRight w:val="0"/>
              <w:marTop w:val="0"/>
              <w:marBottom w:val="0"/>
              <w:divBdr>
                <w:top w:val="none" w:sz="0" w:space="0" w:color="auto"/>
                <w:left w:val="none" w:sz="0" w:space="0" w:color="auto"/>
                <w:bottom w:val="none" w:sz="0" w:space="0" w:color="auto"/>
                <w:right w:val="none" w:sz="0" w:space="0" w:color="auto"/>
              </w:divBdr>
            </w:div>
            <w:div w:id="576979389">
              <w:marLeft w:val="0"/>
              <w:marRight w:val="0"/>
              <w:marTop w:val="0"/>
              <w:marBottom w:val="0"/>
              <w:divBdr>
                <w:top w:val="none" w:sz="0" w:space="0" w:color="auto"/>
                <w:left w:val="none" w:sz="0" w:space="0" w:color="auto"/>
                <w:bottom w:val="none" w:sz="0" w:space="0" w:color="auto"/>
                <w:right w:val="none" w:sz="0" w:space="0" w:color="auto"/>
              </w:divBdr>
            </w:div>
          </w:divsChild>
        </w:div>
        <w:div w:id="1928466243">
          <w:marLeft w:val="0"/>
          <w:marRight w:val="0"/>
          <w:marTop w:val="0"/>
          <w:marBottom w:val="0"/>
          <w:divBdr>
            <w:top w:val="none" w:sz="0" w:space="0" w:color="auto"/>
            <w:left w:val="none" w:sz="0" w:space="0" w:color="auto"/>
            <w:bottom w:val="none" w:sz="0" w:space="0" w:color="auto"/>
            <w:right w:val="none" w:sz="0" w:space="0" w:color="auto"/>
          </w:divBdr>
          <w:divsChild>
            <w:div w:id="1295218154">
              <w:marLeft w:val="0"/>
              <w:marRight w:val="0"/>
              <w:marTop w:val="0"/>
              <w:marBottom w:val="0"/>
              <w:divBdr>
                <w:top w:val="none" w:sz="0" w:space="0" w:color="auto"/>
                <w:left w:val="none" w:sz="0" w:space="0" w:color="auto"/>
                <w:bottom w:val="none" w:sz="0" w:space="0" w:color="auto"/>
                <w:right w:val="none" w:sz="0" w:space="0" w:color="auto"/>
              </w:divBdr>
            </w:div>
            <w:div w:id="1047753952">
              <w:marLeft w:val="0"/>
              <w:marRight w:val="0"/>
              <w:marTop w:val="0"/>
              <w:marBottom w:val="0"/>
              <w:divBdr>
                <w:top w:val="none" w:sz="0" w:space="0" w:color="auto"/>
                <w:left w:val="none" w:sz="0" w:space="0" w:color="auto"/>
                <w:bottom w:val="none" w:sz="0" w:space="0" w:color="auto"/>
                <w:right w:val="none" w:sz="0" w:space="0" w:color="auto"/>
              </w:divBdr>
            </w:div>
          </w:divsChild>
        </w:div>
        <w:div w:id="400980007">
          <w:marLeft w:val="0"/>
          <w:marRight w:val="0"/>
          <w:marTop w:val="0"/>
          <w:marBottom w:val="0"/>
          <w:divBdr>
            <w:top w:val="none" w:sz="0" w:space="0" w:color="auto"/>
            <w:left w:val="none" w:sz="0" w:space="0" w:color="auto"/>
            <w:bottom w:val="none" w:sz="0" w:space="0" w:color="auto"/>
            <w:right w:val="none" w:sz="0" w:space="0" w:color="auto"/>
          </w:divBdr>
          <w:divsChild>
            <w:div w:id="58594669">
              <w:marLeft w:val="0"/>
              <w:marRight w:val="0"/>
              <w:marTop w:val="0"/>
              <w:marBottom w:val="0"/>
              <w:divBdr>
                <w:top w:val="none" w:sz="0" w:space="0" w:color="auto"/>
                <w:left w:val="none" w:sz="0" w:space="0" w:color="auto"/>
                <w:bottom w:val="none" w:sz="0" w:space="0" w:color="auto"/>
                <w:right w:val="none" w:sz="0" w:space="0" w:color="auto"/>
              </w:divBdr>
            </w:div>
            <w:div w:id="48843011">
              <w:marLeft w:val="0"/>
              <w:marRight w:val="0"/>
              <w:marTop w:val="0"/>
              <w:marBottom w:val="0"/>
              <w:divBdr>
                <w:top w:val="none" w:sz="0" w:space="0" w:color="auto"/>
                <w:left w:val="none" w:sz="0" w:space="0" w:color="auto"/>
                <w:bottom w:val="none" w:sz="0" w:space="0" w:color="auto"/>
                <w:right w:val="none" w:sz="0" w:space="0" w:color="auto"/>
              </w:divBdr>
            </w:div>
          </w:divsChild>
        </w:div>
        <w:div w:id="275604138">
          <w:marLeft w:val="0"/>
          <w:marRight w:val="0"/>
          <w:marTop w:val="0"/>
          <w:marBottom w:val="0"/>
          <w:divBdr>
            <w:top w:val="none" w:sz="0" w:space="0" w:color="auto"/>
            <w:left w:val="none" w:sz="0" w:space="0" w:color="auto"/>
            <w:bottom w:val="none" w:sz="0" w:space="0" w:color="auto"/>
            <w:right w:val="none" w:sz="0" w:space="0" w:color="auto"/>
          </w:divBdr>
          <w:divsChild>
            <w:div w:id="488055976">
              <w:marLeft w:val="0"/>
              <w:marRight w:val="0"/>
              <w:marTop w:val="0"/>
              <w:marBottom w:val="0"/>
              <w:divBdr>
                <w:top w:val="none" w:sz="0" w:space="0" w:color="auto"/>
                <w:left w:val="none" w:sz="0" w:space="0" w:color="auto"/>
                <w:bottom w:val="none" w:sz="0" w:space="0" w:color="auto"/>
                <w:right w:val="none" w:sz="0" w:space="0" w:color="auto"/>
              </w:divBdr>
            </w:div>
            <w:div w:id="1492209710">
              <w:marLeft w:val="0"/>
              <w:marRight w:val="0"/>
              <w:marTop w:val="0"/>
              <w:marBottom w:val="0"/>
              <w:divBdr>
                <w:top w:val="none" w:sz="0" w:space="0" w:color="auto"/>
                <w:left w:val="none" w:sz="0" w:space="0" w:color="auto"/>
                <w:bottom w:val="none" w:sz="0" w:space="0" w:color="auto"/>
                <w:right w:val="none" w:sz="0" w:space="0" w:color="auto"/>
              </w:divBdr>
            </w:div>
          </w:divsChild>
        </w:div>
        <w:div w:id="1131704240">
          <w:marLeft w:val="0"/>
          <w:marRight w:val="0"/>
          <w:marTop w:val="0"/>
          <w:marBottom w:val="0"/>
          <w:divBdr>
            <w:top w:val="none" w:sz="0" w:space="0" w:color="auto"/>
            <w:left w:val="none" w:sz="0" w:space="0" w:color="auto"/>
            <w:bottom w:val="none" w:sz="0" w:space="0" w:color="auto"/>
            <w:right w:val="none" w:sz="0" w:space="0" w:color="auto"/>
          </w:divBdr>
        </w:div>
        <w:div w:id="1382748103">
          <w:marLeft w:val="0"/>
          <w:marRight w:val="0"/>
          <w:marTop w:val="0"/>
          <w:marBottom w:val="0"/>
          <w:divBdr>
            <w:top w:val="none" w:sz="0" w:space="0" w:color="auto"/>
            <w:left w:val="none" w:sz="0" w:space="0" w:color="auto"/>
            <w:bottom w:val="none" w:sz="0" w:space="0" w:color="auto"/>
            <w:right w:val="none" w:sz="0" w:space="0" w:color="auto"/>
          </w:divBdr>
        </w:div>
        <w:div w:id="1092512113">
          <w:marLeft w:val="0"/>
          <w:marRight w:val="0"/>
          <w:marTop w:val="0"/>
          <w:marBottom w:val="0"/>
          <w:divBdr>
            <w:top w:val="none" w:sz="0" w:space="0" w:color="auto"/>
            <w:left w:val="none" w:sz="0" w:space="0" w:color="auto"/>
            <w:bottom w:val="none" w:sz="0" w:space="0" w:color="auto"/>
            <w:right w:val="none" w:sz="0" w:space="0" w:color="auto"/>
          </w:divBdr>
        </w:div>
        <w:div w:id="837035750">
          <w:marLeft w:val="0"/>
          <w:marRight w:val="0"/>
          <w:marTop w:val="0"/>
          <w:marBottom w:val="0"/>
          <w:divBdr>
            <w:top w:val="none" w:sz="0" w:space="0" w:color="auto"/>
            <w:left w:val="none" w:sz="0" w:space="0" w:color="auto"/>
            <w:bottom w:val="none" w:sz="0" w:space="0" w:color="auto"/>
            <w:right w:val="none" w:sz="0" w:space="0" w:color="auto"/>
          </w:divBdr>
        </w:div>
        <w:div w:id="1766461523">
          <w:marLeft w:val="0"/>
          <w:marRight w:val="0"/>
          <w:marTop w:val="0"/>
          <w:marBottom w:val="0"/>
          <w:divBdr>
            <w:top w:val="none" w:sz="0" w:space="0" w:color="auto"/>
            <w:left w:val="none" w:sz="0" w:space="0" w:color="auto"/>
            <w:bottom w:val="none" w:sz="0" w:space="0" w:color="auto"/>
            <w:right w:val="none" w:sz="0" w:space="0" w:color="auto"/>
          </w:divBdr>
        </w:div>
        <w:div w:id="1380938490">
          <w:marLeft w:val="0"/>
          <w:marRight w:val="0"/>
          <w:marTop w:val="0"/>
          <w:marBottom w:val="0"/>
          <w:divBdr>
            <w:top w:val="none" w:sz="0" w:space="0" w:color="auto"/>
            <w:left w:val="none" w:sz="0" w:space="0" w:color="auto"/>
            <w:bottom w:val="none" w:sz="0" w:space="0" w:color="auto"/>
            <w:right w:val="none" w:sz="0" w:space="0" w:color="auto"/>
          </w:divBdr>
        </w:div>
      </w:divsChild>
    </w:div>
    <w:div w:id="319189981">
      <w:bodyDiv w:val="1"/>
      <w:marLeft w:val="0"/>
      <w:marRight w:val="0"/>
      <w:marTop w:val="0"/>
      <w:marBottom w:val="0"/>
      <w:divBdr>
        <w:top w:val="none" w:sz="0" w:space="0" w:color="auto"/>
        <w:left w:val="none" w:sz="0" w:space="0" w:color="auto"/>
        <w:bottom w:val="none" w:sz="0" w:space="0" w:color="auto"/>
        <w:right w:val="none" w:sz="0" w:space="0" w:color="auto"/>
      </w:divBdr>
    </w:div>
    <w:div w:id="319237988">
      <w:bodyDiv w:val="1"/>
      <w:marLeft w:val="0"/>
      <w:marRight w:val="0"/>
      <w:marTop w:val="0"/>
      <w:marBottom w:val="0"/>
      <w:divBdr>
        <w:top w:val="none" w:sz="0" w:space="0" w:color="auto"/>
        <w:left w:val="none" w:sz="0" w:space="0" w:color="auto"/>
        <w:bottom w:val="none" w:sz="0" w:space="0" w:color="auto"/>
        <w:right w:val="none" w:sz="0" w:space="0" w:color="auto"/>
      </w:divBdr>
    </w:div>
    <w:div w:id="321154843">
      <w:bodyDiv w:val="1"/>
      <w:marLeft w:val="0"/>
      <w:marRight w:val="0"/>
      <w:marTop w:val="0"/>
      <w:marBottom w:val="0"/>
      <w:divBdr>
        <w:top w:val="none" w:sz="0" w:space="0" w:color="auto"/>
        <w:left w:val="none" w:sz="0" w:space="0" w:color="auto"/>
        <w:bottom w:val="none" w:sz="0" w:space="0" w:color="auto"/>
        <w:right w:val="none" w:sz="0" w:space="0" w:color="auto"/>
      </w:divBdr>
    </w:div>
    <w:div w:id="335350625">
      <w:bodyDiv w:val="1"/>
      <w:marLeft w:val="0"/>
      <w:marRight w:val="0"/>
      <w:marTop w:val="0"/>
      <w:marBottom w:val="0"/>
      <w:divBdr>
        <w:top w:val="none" w:sz="0" w:space="0" w:color="auto"/>
        <w:left w:val="none" w:sz="0" w:space="0" w:color="auto"/>
        <w:bottom w:val="none" w:sz="0" w:space="0" w:color="auto"/>
        <w:right w:val="none" w:sz="0" w:space="0" w:color="auto"/>
      </w:divBdr>
    </w:div>
    <w:div w:id="337075635">
      <w:bodyDiv w:val="1"/>
      <w:marLeft w:val="0"/>
      <w:marRight w:val="0"/>
      <w:marTop w:val="0"/>
      <w:marBottom w:val="0"/>
      <w:divBdr>
        <w:top w:val="none" w:sz="0" w:space="0" w:color="auto"/>
        <w:left w:val="none" w:sz="0" w:space="0" w:color="auto"/>
        <w:bottom w:val="none" w:sz="0" w:space="0" w:color="auto"/>
        <w:right w:val="none" w:sz="0" w:space="0" w:color="auto"/>
      </w:divBdr>
      <w:divsChild>
        <w:div w:id="1521621687">
          <w:marLeft w:val="0"/>
          <w:marRight w:val="0"/>
          <w:marTop w:val="0"/>
          <w:marBottom w:val="0"/>
          <w:divBdr>
            <w:top w:val="none" w:sz="0" w:space="0" w:color="auto"/>
            <w:left w:val="none" w:sz="0" w:space="0" w:color="auto"/>
            <w:bottom w:val="none" w:sz="0" w:space="0" w:color="auto"/>
            <w:right w:val="none" w:sz="0" w:space="0" w:color="auto"/>
          </w:divBdr>
        </w:div>
        <w:div w:id="1635334102">
          <w:marLeft w:val="0"/>
          <w:marRight w:val="0"/>
          <w:marTop w:val="0"/>
          <w:marBottom w:val="0"/>
          <w:divBdr>
            <w:top w:val="none" w:sz="0" w:space="0" w:color="auto"/>
            <w:left w:val="none" w:sz="0" w:space="0" w:color="auto"/>
            <w:bottom w:val="none" w:sz="0" w:space="0" w:color="auto"/>
            <w:right w:val="none" w:sz="0" w:space="0" w:color="auto"/>
          </w:divBdr>
        </w:div>
        <w:div w:id="1900095240">
          <w:marLeft w:val="0"/>
          <w:marRight w:val="0"/>
          <w:marTop w:val="0"/>
          <w:marBottom w:val="0"/>
          <w:divBdr>
            <w:top w:val="none" w:sz="0" w:space="0" w:color="auto"/>
            <w:left w:val="none" w:sz="0" w:space="0" w:color="auto"/>
            <w:bottom w:val="none" w:sz="0" w:space="0" w:color="auto"/>
            <w:right w:val="none" w:sz="0" w:space="0" w:color="auto"/>
          </w:divBdr>
        </w:div>
        <w:div w:id="2133864160">
          <w:marLeft w:val="0"/>
          <w:marRight w:val="0"/>
          <w:marTop w:val="0"/>
          <w:marBottom w:val="0"/>
          <w:divBdr>
            <w:top w:val="none" w:sz="0" w:space="0" w:color="auto"/>
            <w:left w:val="none" w:sz="0" w:space="0" w:color="auto"/>
            <w:bottom w:val="none" w:sz="0" w:space="0" w:color="auto"/>
            <w:right w:val="none" w:sz="0" w:space="0" w:color="auto"/>
          </w:divBdr>
        </w:div>
      </w:divsChild>
    </w:div>
    <w:div w:id="347217428">
      <w:bodyDiv w:val="1"/>
      <w:marLeft w:val="0"/>
      <w:marRight w:val="0"/>
      <w:marTop w:val="0"/>
      <w:marBottom w:val="0"/>
      <w:divBdr>
        <w:top w:val="none" w:sz="0" w:space="0" w:color="auto"/>
        <w:left w:val="none" w:sz="0" w:space="0" w:color="auto"/>
        <w:bottom w:val="none" w:sz="0" w:space="0" w:color="auto"/>
        <w:right w:val="none" w:sz="0" w:space="0" w:color="auto"/>
      </w:divBdr>
      <w:divsChild>
        <w:div w:id="441845904">
          <w:marLeft w:val="0"/>
          <w:marRight w:val="0"/>
          <w:marTop w:val="0"/>
          <w:marBottom w:val="0"/>
          <w:divBdr>
            <w:top w:val="none" w:sz="0" w:space="0" w:color="auto"/>
            <w:left w:val="none" w:sz="0" w:space="0" w:color="auto"/>
            <w:bottom w:val="none" w:sz="0" w:space="0" w:color="auto"/>
            <w:right w:val="none" w:sz="0" w:space="0" w:color="auto"/>
          </w:divBdr>
        </w:div>
        <w:div w:id="2033143644">
          <w:marLeft w:val="0"/>
          <w:marRight w:val="0"/>
          <w:marTop w:val="0"/>
          <w:marBottom w:val="0"/>
          <w:divBdr>
            <w:top w:val="none" w:sz="0" w:space="0" w:color="auto"/>
            <w:left w:val="none" w:sz="0" w:space="0" w:color="auto"/>
            <w:bottom w:val="none" w:sz="0" w:space="0" w:color="auto"/>
            <w:right w:val="none" w:sz="0" w:space="0" w:color="auto"/>
          </w:divBdr>
        </w:div>
      </w:divsChild>
    </w:div>
    <w:div w:id="350840126">
      <w:bodyDiv w:val="1"/>
      <w:marLeft w:val="0"/>
      <w:marRight w:val="0"/>
      <w:marTop w:val="0"/>
      <w:marBottom w:val="0"/>
      <w:divBdr>
        <w:top w:val="none" w:sz="0" w:space="0" w:color="auto"/>
        <w:left w:val="none" w:sz="0" w:space="0" w:color="auto"/>
        <w:bottom w:val="none" w:sz="0" w:space="0" w:color="auto"/>
        <w:right w:val="none" w:sz="0" w:space="0" w:color="auto"/>
      </w:divBdr>
    </w:div>
    <w:div w:id="352616111">
      <w:bodyDiv w:val="1"/>
      <w:marLeft w:val="0"/>
      <w:marRight w:val="0"/>
      <w:marTop w:val="0"/>
      <w:marBottom w:val="0"/>
      <w:divBdr>
        <w:top w:val="none" w:sz="0" w:space="0" w:color="auto"/>
        <w:left w:val="none" w:sz="0" w:space="0" w:color="auto"/>
        <w:bottom w:val="none" w:sz="0" w:space="0" w:color="auto"/>
        <w:right w:val="none" w:sz="0" w:space="0" w:color="auto"/>
      </w:divBdr>
    </w:div>
    <w:div w:id="353116488">
      <w:bodyDiv w:val="1"/>
      <w:marLeft w:val="0"/>
      <w:marRight w:val="0"/>
      <w:marTop w:val="0"/>
      <w:marBottom w:val="0"/>
      <w:divBdr>
        <w:top w:val="none" w:sz="0" w:space="0" w:color="auto"/>
        <w:left w:val="none" w:sz="0" w:space="0" w:color="auto"/>
        <w:bottom w:val="none" w:sz="0" w:space="0" w:color="auto"/>
        <w:right w:val="none" w:sz="0" w:space="0" w:color="auto"/>
      </w:divBdr>
      <w:divsChild>
        <w:div w:id="744424015">
          <w:marLeft w:val="0"/>
          <w:marRight w:val="0"/>
          <w:marTop w:val="0"/>
          <w:marBottom w:val="0"/>
          <w:divBdr>
            <w:top w:val="none" w:sz="0" w:space="0" w:color="auto"/>
            <w:left w:val="none" w:sz="0" w:space="0" w:color="auto"/>
            <w:bottom w:val="none" w:sz="0" w:space="0" w:color="auto"/>
            <w:right w:val="none" w:sz="0" w:space="0" w:color="auto"/>
          </w:divBdr>
        </w:div>
      </w:divsChild>
    </w:div>
    <w:div w:id="358287300">
      <w:bodyDiv w:val="1"/>
      <w:marLeft w:val="0"/>
      <w:marRight w:val="0"/>
      <w:marTop w:val="0"/>
      <w:marBottom w:val="0"/>
      <w:divBdr>
        <w:top w:val="none" w:sz="0" w:space="0" w:color="auto"/>
        <w:left w:val="none" w:sz="0" w:space="0" w:color="auto"/>
        <w:bottom w:val="none" w:sz="0" w:space="0" w:color="auto"/>
        <w:right w:val="none" w:sz="0" w:space="0" w:color="auto"/>
      </w:divBdr>
    </w:div>
    <w:div w:id="359665321">
      <w:bodyDiv w:val="1"/>
      <w:marLeft w:val="0"/>
      <w:marRight w:val="0"/>
      <w:marTop w:val="0"/>
      <w:marBottom w:val="0"/>
      <w:divBdr>
        <w:top w:val="none" w:sz="0" w:space="0" w:color="auto"/>
        <w:left w:val="none" w:sz="0" w:space="0" w:color="auto"/>
        <w:bottom w:val="none" w:sz="0" w:space="0" w:color="auto"/>
        <w:right w:val="none" w:sz="0" w:space="0" w:color="auto"/>
      </w:divBdr>
    </w:div>
    <w:div w:id="363795592">
      <w:bodyDiv w:val="1"/>
      <w:marLeft w:val="0"/>
      <w:marRight w:val="0"/>
      <w:marTop w:val="0"/>
      <w:marBottom w:val="0"/>
      <w:divBdr>
        <w:top w:val="none" w:sz="0" w:space="0" w:color="auto"/>
        <w:left w:val="none" w:sz="0" w:space="0" w:color="auto"/>
        <w:bottom w:val="none" w:sz="0" w:space="0" w:color="auto"/>
        <w:right w:val="none" w:sz="0" w:space="0" w:color="auto"/>
      </w:divBdr>
    </w:div>
    <w:div w:id="370695297">
      <w:bodyDiv w:val="1"/>
      <w:marLeft w:val="0"/>
      <w:marRight w:val="0"/>
      <w:marTop w:val="0"/>
      <w:marBottom w:val="0"/>
      <w:divBdr>
        <w:top w:val="none" w:sz="0" w:space="0" w:color="auto"/>
        <w:left w:val="none" w:sz="0" w:space="0" w:color="auto"/>
        <w:bottom w:val="none" w:sz="0" w:space="0" w:color="auto"/>
        <w:right w:val="none" w:sz="0" w:space="0" w:color="auto"/>
      </w:divBdr>
    </w:div>
    <w:div w:id="392434885">
      <w:bodyDiv w:val="1"/>
      <w:marLeft w:val="0"/>
      <w:marRight w:val="0"/>
      <w:marTop w:val="0"/>
      <w:marBottom w:val="0"/>
      <w:divBdr>
        <w:top w:val="none" w:sz="0" w:space="0" w:color="auto"/>
        <w:left w:val="none" w:sz="0" w:space="0" w:color="auto"/>
        <w:bottom w:val="none" w:sz="0" w:space="0" w:color="auto"/>
        <w:right w:val="none" w:sz="0" w:space="0" w:color="auto"/>
      </w:divBdr>
    </w:div>
    <w:div w:id="401951456">
      <w:bodyDiv w:val="1"/>
      <w:marLeft w:val="0"/>
      <w:marRight w:val="0"/>
      <w:marTop w:val="0"/>
      <w:marBottom w:val="0"/>
      <w:divBdr>
        <w:top w:val="none" w:sz="0" w:space="0" w:color="auto"/>
        <w:left w:val="none" w:sz="0" w:space="0" w:color="auto"/>
        <w:bottom w:val="none" w:sz="0" w:space="0" w:color="auto"/>
        <w:right w:val="none" w:sz="0" w:space="0" w:color="auto"/>
      </w:divBdr>
    </w:div>
    <w:div w:id="406613106">
      <w:bodyDiv w:val="1"/>
      <w:marLeft w:val="0"/>
      <w:marRight w:val="0"/>
      <w:marTop w:val="0"/>
      <w:marBottom w:val="0"/>
      <w:divBdr>
        <w:top w:val="none" w:sz="0" w:space="0" w:color="auto"/>
        <w:left w:val="none" w:sz="0" w:space="0" w:color="auto"/>
        <w:bottom w:val="none" w:sz="0" w:space="0" w:color="auto"/>
        <w:right w:val="none" w:sz="0" w:space="0" w:color="auto"/>
      </w:divBdr>
    </w:div>
    <w:div w:id="418527835">
      <w:bodyDiv w:val="1"/>
      <w:marLeft w:val="0"/>
      <w:marRight w:val="0"/>
      <w:marTop w:val="0"/>
      <w:marBottom w:val="0"/>
      <w:divBdr>
        <w:top w:val="none" w:sz="0" w:space="0" w:color="auto"/>
        <w:left w:val="none" w:sz="0" w:space="0" w:color="auto"/>
        <w:bottom w:val="none" w:sz="0" w:space="0" w:color="auto"/>
        <w:right w:val="none" w:sz="0" w:space="0" w:color="auto"/>
      </w:divBdr>
    </w:div>
    <w:div w:id="424689963">
      <w:bodyDiv w:val="1"/>
      <w:marLeft w:val="0"/>
      <w:marRight w:val="0"/>
      <w:marTop w:val="0"/>
      <w:marBottom w:val="0"/>
      <w:divBdr>
        <w:top w:val="none" w:sz="0" w:space="0" w:color="auto"/>
        <w:left w:val="none" w:sz="0" w:space="0" w:color="auto"/>
        <w:bottom w:val="none" w:sz="0" w:space="0" w:color="auto"/>
        <w:right w:val="none" w:sz="0" w:space="0" w:color="auto"/>
      </w:divBdr>
    </w:div>
    <w:div w:id="429744299">
      <w:bodyDiv w:val="1"/>
      <w:marLeft w:val="0"/>
      <w:marRight w:val="0"/>
      <w:marTop w:val="0"/>
      <w:marBottom w:val="0"/>
      <w:divBdr>
        <w:top w:val="none" w:sz="0" w:space="0" w:color="auto"/>
        <w:left w:val="none" w:sz="0" w:space="0" w:color="auto"/>
        <w:bottom w:val="none" w:sz="0" w:space="0" w:color="auto"/>
        <w:right w:val="none" w:sz="0" w:space="0" w:color="auto"/>
      </w:divBdr>
    </w:div>
    <w:div w:id="436952750">
      <w:bodyDiv w:val="1"/>
      <w:marLeft w:val="0"/>
      <w:marRight w:val="0"/>
      <w:marTop w:val="0"/>
      <w:marBottom w:val="0"/>
      <w:divBdr>
        <w:top w:val="none" w:sz="0" w:space="0" w:color="auto"/>
        <w:left w:val="none" w:sz="0" w:space="0" w:color="auto"/>
        <w:bottom w:val="none" w:sz="0" w:space="0" w:color="auto"/>
        <w:right w:val="none" w:sz="0" w:space="0" w:color="auto"/>
      </w:divBdr>
    </w:div>
    <w:div w:id="443811720">
      <w:bodyDiv w:val="1"/>
      <w:marLeft w:val="0"/>
      <w:marRight w:val="0"/>
      <w:marTop w:val="0"/>
      <w:marBottom w:val="0"/>
      <w:divBdr>
        <w:top w:val="none" w:sz="0" w:space="0" w:color="auto"/>
        <w:left w:val="none" w:sz="0" w:space="0" w:color="auto"/>
        <w:bottom w:val="none" w:sz="0" w:space="0" w:color="auto"/>
        <w:right w:val="none" w:sz="0" w:space="0" w:color="auto"/>
      </w:divBdr>
      <w:divsChild>
        <w:div w:id="32120702">
          <w:marLeft w:val="0"/>
          <w:marRight w:val="0"/>
          <w:marTop w:val="0"/>
          <w:marBottom w:val="0"/>
          <w:divBdr>
            <w:top w:val="none" w:sz="0" w:space="0" w:color="auto"/>
            <w:left w:val="none" w:sz="0" w:space="0" w:color="auto"/>
            <w:bottom w:val="none" w:sz="0" w:space="0" w:color="auto"/>
            <w:right w:val="none" w:sz="0" w:space="0" w:color="auto"/>
          </w:divBdr>
        </w:div>
        <w:div w:id="670763853">
          <w:marLeft w:val="0"/>
          <w:marRight w:val="0"/>
          <w:marTop w:val="0"/>
          <w:marBottom w:val="0"/>
          <w:divBdr>
            <w:top w:val="none" w:sz="0" w:space="0" w:color="auto"/>
            <w:left w:val="none" w:sz="0" w:space="0" w:color="auto"/>
            <w:bottom w:val="none" w:sz="0" w:space="0" w:color="auto"/>
            <w:right w:val="none" w:sz="0" w:space="0" w:color="auto"/>
          </w:divBdr>
        </w:div>
        <w:div w:id="1339231843">
          <w:marLeft w:val="0"/>
          <w:marRight w:val="0"/>
          <w:marTop w:val="0"/>
          <w:marBottom w:val="0"/>
          <w:divBdr>
            <w:top w:val="none" w:sz="0" w:space="0" w:color="auto"/>
            <w:left w:val="none" w:sz="0" w:space="0" w:color="auto"/>
            <w:bottom w:val="none" w:sz="0" w:space="0" w:color="auto"/>
            <w:right w:val="none" w:sz="0" w:space="0" w:color="auto"/>
          </w:divBdr>
        </w:div>
      </w:divsChild>
    </w:div>
    <w:div w:id="446045843">
      <w:bodyDiv w:val="1"/>
      <w:marLeft w:val="0"/>
      <w:marRight w:val="0"/>
      <w:marTop w:val="0"/>
      <w:marBottom w:val="0"/>
      <w:divBdr>
        <w:top w:val="none" w:sz="0" w:space="0" w:color="auto"/>
        <w:left w:val="none" w:sz="0" w:space="0" w:color="auto"/>
        <w:bottom w:val="none" w:sz="0" w:space="0" w:color="auto"/>
        <w:right w:val="none" w:sz="0" w:space="0" w:color="auto"/>
      </w:divBdr>
    </w:div>
    <w:div w:id="457069453">
      <w:bodyDiv w:val="1"/>
      <w:marLeft w:val="0"/>
      <w:marRight w:val="0"/>
      <w:marTop w:val="0"/>
      <w:marBottom w:val="0"/>
      <w:divBdr>
        <w:top w:val="none" w:sz="0" w:space="0" w:color="auto"/>
        <w:left w:val="none" w:sz="0" w:space="0" w:color="auto"/>
        <w:bottom w:val="none" w:sz="0" w:space="0" w:color="auto"/>
        <w:right w:val="none" w:sz="0" w:space="0" w:color="auto"/>
      </w:divBdr>
    </w:div>
    <w:div w:id="461579521">
      <w:bodyDiv w:val="1"/>
      <w:marLeft w:val="0"/>
      <w:marRight w:val="0"/>
      <w:marTop w:val="0"/>
      <w:marBottom w:val="0"/>
      <w:divBdr>
        <w:top w:val="none" w:sz="0" w:space="0" w:color="auto"/>
        <w:left w:val="none" w:sz="0" w:space="0" w:color="auto"/>
        <w:bottom w:val="none" w:sz="0" w:space="0" w:color="auto"/>
        <w:right w:val="none" w:sz="0" w:space="0" w:color="auto"/>
      </w:divBdr>
    </w:div>
    <w:div w:id="465390503">
      <w:bodyDiv w:val="1"/>
      <w:marLeft w:val="0"/>
      <w:marRight w:val="0"/>
      <w:marTop w:val="0"/>
      <w:marBottom w:val="0"/>
      <w:divBdr>
        <w:top w:val="none" w:sz="0" w:space="0" w:color="auto"/>
        <w:left w:val="none" w:sz="0" w:space="0" w:color="auto"/>
        <w:bottom w:val="none" w:sz="0" w:space="0" w:color="auto"/>
        <w:right w:val="none" w:sz="0" w:space="0" w:color="auto"/>
      </w:divBdr>
      <w:divsChild>
        <w:div w:id="336614794">
          <w:marLeft w:val="0"/>
          <w:marRight w:val="0"/>
          <w:marTop w:val="0"/>
          <w:marBottom w:val="0"/>
          <w:divBdr>
            <w:top w:val="none" w:sz="0" w:space="0" w:color="auto"/>
            <w:left w:val="none" w:sz="0" w:space="0" w:color="auto"/>
            <w:bottom w:val="none" w:sz="0" w:space="0" w:color="auto"/>
            <w:right w:val="none" w:sz="0" w:space="0" w:color="auto"/>
          </w:divBdr>
        </w:div>
        <w:div w:id="647366802">
          <w:marLeft w:val="0"/>
          <w:marRight w:val="0"/>
          <w:marTop w:val="0"/>
          <w:marBottom w:val="0"/>
          <w:divBdr>
            <w:top w:val="none" w:sz="0" w:space="0" w:color="auto"/>
            <w:left w:val="none" w:sz="0" w:space="0" w:color="auto"/>
            <w:bottom w:val="none" w:sz="0" w:space="0" w:color="auto"/>
            <w:right w:val="none" w:sz="0" w:space="0" w:color="auto"/>
          </w:divBdr>
        </w:div>
        <w:div w:id="652609140">
          <w:marLeft w:val="0"/>
          <w:marRight w:val="0"/>
          <w:marTop w:val="0"/>
          <w:marBottom w:val="0"/>
          <w:divBdr>
            <w:top w:val="none" w:sz="0" w:space="0" w:color="auto"/>
            <w:left w:val="none" w:sz="0" w:space="0" w:color="auto"/>
            <w:bottom w:val="none" w:sz="0" w:space="0" w:color="auto"/>
            <w:right w:val="none" w:sz="0" w:space="0" w:color="auto"/>
          </w:divBdr>
        </w:div>
        <w:div w:id="1026518759">
          <w:marLeft w:val="0"/>
          <w:marRight w:val="0"/>
          <w:marTop w:val="0"/>
          <w:marBottom w:val="0"/>
          <w:divBdr>
            <w:top w:val="none" w:sz="0" w:space="0" w:color="auto"/>
            <w:left w:val="none" w:sz="0" w:space="0" w:color="auto"/>
            <w:bottom w:val="none" w:sz="0" w:space="0" w:color="auto"/>
            <w:right w:val="none" w:sz="0" w:space="0" w:color="auto"/>
          </w:divBdr>
        </w:div>
        <w:div w:id="1104691259">
          <w:marLeft w:val="0"/>
          <w:marRight w:val="0"/>
          <w:marTop w:val="0"/>
          <w:marBottom w:val="0"/>
          <w:divBdr>
            <w:top w:val="none" w:sz="0" w:space="0" w:color="auto"/>
            <w:left w:val="none" w:sz="0" w:space="0" w:color="auto"/>
            <w:bottom w:val="none" w:sz="0" w:space="0" w:color="auto"/>
            <w:right w:val="none" w:sz="0" w:space="0" w:color="auto"/>
          </w:divBdr>
        </w:div>
        <w:div w:id="1226839413">
          <w:marLeft w:val="0"/>
          <w:marRight w:val="0"/>
          <w:marTop w:val="0"/>
          <w:marBottom w:val="0"/>
          <w:divBdr>
            <w:top w:val="none" w:sz="0" w:space="0" w:color="auto"/>
            <w:left w:val="none" w:sz="0" w:space="0" w:color="auto"/>
            <w:bottom w:val="none" w:sz="0" w:space="0" w:color="auto"/>
            <w:right w:val="none" w:sz="0" w:space="0" w:color="auto"/>
          </w:divBdr>
        </w:div>
        <w:div w:id="1459108975">
          <w:marLeft w:val="0"/>
          <w:marRight w:val="0"/>
          <w:marTop w:val="0"/>
          <w:marBottom w:val="0"/>
          <w:divBdr>
            <w:top w:val="none" w:sz="0" w:space="0" w:color="auto"/>
            <w:left w:val="none" w:sz="0" w:space="0" w:color="auto"/>
            <w:bottom w:val="none" w:sz="0" w:space="0" w:color="auto"/>
            <w:right w:val="none" w:sz="0" w:space="0" w:color="auto"/>
          </w:divBdr>
        </w:div>
        <w:div w:id="2119371014">
          <w:marLeft w:val="0"/>
          <w:marRight w:val="0"/>
          <w:marTop w:val="0"/>
          <w:marBottom w:val="0"/>
          <w:divBdr>
            <w:top w:val="none" w:sz="0" w:space="0" w:color="auto"/>
            <w:left w:val="none" w:sz="0" w:space="0" w:color="auto"/>
            <w:bottom w:val="none" w:sz="0" w:space="0" w:color="auto"/>
            <w:right w:val="none" w:sz="0" w:space="0" w:color="auto"/>
          </w:divBdr>
        </w:div>
      </w:divsChild>
    </w:div>
    <w:div w:id="471823834">
      <w:bodyDiv w:val="1"/>
      <w:marLeft w:val="0"/>
      <w:marRight w:val="0"/>
      <w:marTop w:val="0"/>
      <w:marBottom w:val="0"/>
      <w:divBdr>
        <w:top w:val="none" w:sz="0" w:space="0" w:color="auto"/>
        <w:left w:val="none" w:sz="0" w:space="0" w:color="auto"/>
        <w:bottom w:val="none" w:sz="0" w:space="0" w:color="auto"/>
        <w:right w:val="none" w:sz="0" w:space="0" w:color="auto"/>
      </w:divBdr>
    </w:div>
    <w:div w:id="476726830">
      <w:bodyDiv w:val="1"/>
      <w:marLeft w:val="0"/>
      <w:marRight w:val="0"/>
      <w:marTop w:val="0"/>
      <w:marBottom w:val="0"/>
      <w:divBdr>
        <w:top w:val="none" w:sz="0" w:space="0" w:color="auto"/>
        <w:left w:val="none" w:sz="0" w:space="0" w:color="auto"/>
        <w:bottom w:val="none" w:sz="0" w:space="0" w:color="auto"/>
        <w:right w:val="none" w:sz="0" w:space="0" w:color="auto"/>
      </w:divBdr>
    </w:div>
    <w:div w:id="487283083">
      <w:bodyDiv w:val="1"/>
      <w:marLeft w:val="0"/>
      <w:marRight w:val="0"/>
      <w:marTop w:val="0"/>
      <w:marBottom w:val="0"/>
      <w:divBdr>
        <w:top w:val="none" w:sz="0" w:space="0" w:color="auto"/>
        <w:left w:val="none" w:sz="0" w:space="0" w:color="auto"/>
        <w:bottom w:val="none" w:sz="0" w:space="0" w:color="auto"/>
        <w:right w:val="none" w:sz="0" w:space="0" w:color="auto"/>
      </w:divBdr>
    </w:div>
    <w:div w:id="493643844">
      <w:bodyDiv w:val="1"/>
      <w:marLeft w:val="0"/>
      <w:marRight w:val="0"/>
      <w:marTop w:val="0"/>
      <w:marBottom w:val="0"/>
      <w:divBdr>
        <w:top w:val="none" w:sz="0" w:space="0" w:color="auto"/>
        <w:left w:val="none" w:sz="0" w:space="0" w:color="auto"/>
        <w:bottom w:val="none" w:sz="0" w:space="0" w:color="auto"/>
        <w:right w:val="none" w:sz="0" w:space="0" w:color="auto"/>
      </w:divBdr>
      <w:divsChild>
        <w:div w:id="1131482854">
          <w:marLeft w:val="0"/>
          <w:marRight w:val="0"/>
          <w:marTop w:val="0"/>
          <w:marBottom w:val="0"/>
          <w:divBdr>
            <w:top w:val="none" w:sz="0" w:space="0" w:color="auto"/>
            <w:left w:val="none" w:sz="0" w:space="0" w:color="auto"/>
            <w:bottom w:val="none" w:sz="0" w:space="0" w:color="auto"/>
            <w:right w:val="none" w:sz="0" w:space="0" w:color="auto"/>
          </w:divBdr>
        </w:div>
        <w:div w:id="2110812937">
          <w:marLeft w:val="0"/>
          <w:marRight w:val="0"/>
          <w:marTop w:val="0"/>
          <w:marBottom w:val="0"/>
          <w:divBdr>
            <w:top w:val="none" w:sz="0" w:space="0" w:color="auto"/>
            <w:left w:val="none" w:sz="0" w:space="0" w:color="auto"/>
            <w:bottom w:val="none" w:sz="0" w:space="0" w:color="auto"/>
            <w:right w:val="none" w:sz="0" w:space="0" w:color="auto"/>
          </w:divBdr>
        </w:div>
      </w:divsChild>
    </w:div>
    <w:div w:id="493647482">
      <w:bodyDiv w:val="1"/>
      <w:marLeft w:val="0"/>
      <w:marRight w:val="0"/>
      <w:marTop w:val="0"/>
      <w:marBottom w:val="0"/>
      <w:divBdr>
        <w:top w:val="none" w:sz="0" w:space="0" w:color="auto"/>
        <w:left w:val="none" w:sz="0" w:space="0" w:color="auto"/>
        <w:bottom w:val="none" w:sz="0" w:space="0" w:color="auto"/>
        <w:right w:val="none" w:sz="0" w:space="0" w:color="auto"/>
      </w:divBdr>
    </w:div>
    <w:div w:id="493952172">
      <w:bodyDiv w:val="1"/>
      <w:marLeft w:val="0"/>
      <w:marRight w:val="0"/>
      <w:marTop w:val="0"/>
      <w:marBottom w:val="0"/>
      <w:divBdr>
        <w:top w:val="none" w:sz="0" w:space="0" w:color="auto"/>
        <w:left w:val="none" w:sz="0" w:space="0" w:color="auto"/>
        <w:bottom w:val="none" w:sz="0" w:space="0" w:color="auto"/>
        <w:right w:val="none" w:sz="0" w:space="0" w:color="auto"/>
      </w:divBdr>
    </w:div>
    <w:div w:id="498161117">
      <w:bodyDiv w:val="1"/>
      <w:marLeft w:val="0"/>
      <w:marRight w:val="0"/>
      <w:marTop w:val="0"/>
      <w:marBottom w:val="0"/>
      <w:divBdr>
        <w:top w:val="none" w:sz="0" w:space="0" w:color="auto"/>
        <w:left w:val="none" w:sz="0" w:space="0" w:color="auto"/>
        <w:bottom w:val="none" w:sz="0" w:space="0" w:color="auto"/>
        <w:right w:val="none" w:sz="0" w:space="0" w:color="auto"/>
      </w:divBdr>
    </w:div>
    <w:div w:id="501626745">
      <w:bodyDiv w:val="1"/>
      <w:marLeft w:val="0"/>
      <w:marRight w:val="0"/>
      <w:marTop w:val="0"/>
      <w:marBottom w:val="0"/>
      <w:divBdr>
        <w:top w:val="none" w:sz="0" w:space="0" w:color="auto"/>
        <w:left w:val="none" w:sz="0" w:space="0" w:color="auto"/>
        <w:bottom w:val="none" w:sz="0" w:space="0" w:color="auto"/>
        <w:right w:val="none" w:sz="0" w:space="0" w:color="auto"/>
      </w:divBdr>
      <w:divsChild>
        <w:div w:id="1586912517">
          <w:marLeft w:val="0"/>
          <w:marRight w:val="0"/>
          <w:marTop w:val="0"/>
          <w:marBottom w:val="0"/>
          <w:divBdr>
            <w:top w:val="none" w:sz="0" w:space="0" w:color="auto"/>
            <w:left w:val="none" w:sz="0" w:space="0" w:color="auto"/>
            <w:bottom w:val="none" w:sz="0" w:space="0" w:color="auto"/>
            <w:right w:val="none" w:sz="0" w:space="0" w:color="auto"/>
          </w:divBdr>
        </w:div>
      </w:divsChild>
    </w:div>
    <w:div w:id="507525649">
      <w:bodyDiv w:val="1"/>
      <w:marLeft w:val="0"/>
      <w:marRight w:val="0"/>
      <w:marTop w:val="0"/>
      <w:marBottom w:val="0"/>
      <w:divBdr>
        <w:top w:val="none" w:sz="0" w:space="0" w:color="auto"/>
        <w:left w:val="none" w:sz="0" w:space="0" w:color="auto"/>
        <w:bottom w:val="none" w:sz="0" w:space="0" w:color="auto"/>
        <w:right w:val="none" w:sz="0" w:space="0" w:color="auto"/>
      </w:divBdr>
      <w:divsChild>
        <w:div w:id="1634947762">
          <w:marLeft w:val="0"/>
          <w:marRight w:val="0"/>
          <w:marTop w:val="120"/>
          <w:marBottom w:val="360"/>
          <w:divBdr>
            <w:top w:val="none" w:sz="0" w:space="0" w:color="auto"/>
            <w:left w:val="none" w:sz="0" w:space="0" w:color="auto"/>
            <w:bottom w:val="none" w:sz="0" w:space="0" w:color="auto"/>
            <w:right w:val="none" w:sz="0" w:space="0" w:color="auto"/>
          </w:divBdr>
          <w:divsChild>
            <w:div w:id="1171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970">
      <w:bodyDiv w:val="1"/>
      <w:marLeft w:val="0"/>
      <w:marRight w:val="0"/>
      <w:marTop w:val="0"/>
      <w:marBottom w:val="0"/>
      <w:divBdr>
        <w:top w:val="none" w:sz="0" w:space="0" w:color="auto"/>
        <w:left w:val="none" w:sz="0" w:space="0" w:color="auto"/>
        <w:bottom w:val="none" w:sz="0" w:space="0" w:color="auto"/>
        <w:right w:val="none" w:sz="0" w:space="0" w:color="auto"/>
      </w:divBdr>
    </w:div>
    <w:div w:id="512575567">
      <w:bodyDiv w:val="1"/>
      <w:marLeft w:val="0"/>
      <w:marRight w:val="0"/>
      <w:marTop w:val="0"/>
      <w:marBottom w:val="0"/>
      <w:divBdr>
        <w:top w:val="none" w:sz="0" w:space="0" w:color="auto"/>
        <w:left w:val="none" w:sz="0" w:space="0" w:color="auto"/>
        <w:bottom w:val="none" w:sz="0" w:space="0" w:color="auto"/>
        <w:right w:val="none" w:sz="0" w:space="0" w:color="auto"/>
      </w:divBdr>
      <w:divsChild>
        <w:div w:id="1519611819">
          <w:marLeft w:val="0"/>
          <w:marRight w:val="0"/>
          <w:marTop w:val="0"/>
          <w:marBottom w:val="0"/>
          <w:divBdr>
            <w:top w:val="none" w:sz="0" w:space="0" w:color="auto"/>
            <w:left w:val="none" w:sz="0" w:space="0" w:color="auto"/>
            <w:bottom w:val="none" w:sz="0" w:space="0" w:color="auto"/>
            <w:right w:val="none" w:sz="0" w:space="0" w:color="auto"/>
          </w:divBdr>
        </w:div>
      </w:divsChild>
    </w:div>
    <w:div w:id="520632843">
      <w:bodyDiv w:val="1"/>
      <w:marLeft w:val="0"/>
      <w:marRight w:val="0"/>
      <w:marTop w:val="0"/>
      <w:marBottom w:val="0"/>
      <w:divBdr>
        <w:top w:val="none" w:sz="0" w:space="0" w:color="auto"/>
        <w:left w:val="none" w:sz="0" w:space="0" w:color="auto"/>
        <w:bottom w:val="none" w:sz="0" w:space="0" w:color="auto"/>
        <w:right w:val="none" w:sz="0" w:space="0" w:color="auto"/>
      </w:divBdr>
    </w:div>
    <w:div w:id="520633484">
      <w:bodyDiv w:val="1"/>
      <w:marLeft w:val="0"/>
      <w:marRight w:val="0"/>
      <w:marTop w:val="0"/>
      <w:marBottom w:val="0"/>
      <w:divBdr>
        <w:top w:val="none" w:sz="0" w:space="0" w:color="auto"/>
        <w:left w:val="none" w:sz="0" w:space="0" w:color="auto"/>
        <w:bottom w:val="none" w:sz="0" w:space="0" w:color="auto"/>
        <w:right w:val="none" w:sz="0" w:space="0" w:color="auto"/>
      </w:divBdr>
    </w:div>
    <w:div w:id="526649376">
      <w:bodyDiv w:val="1"/>
      <w:marLeft w:val="0"/>
      <w:marRight w:val="0"/>
      <w:marTop w:val="0"/>
      <w:marBottom w:val="0"/>
      <w:divBdr>
        <w:top w:val="none" w:sz="0" w:space="0" w:color="auto"/>
        <w:left w:val="none" w:sz="0" w:space="0" w:color="auto"/>
        <w:bottom w:val="none" w:sz="0" w:space="0" w:color="auto"/>
        <w:right w:val="none" w:sz="0" w:space="0" w:color="auto"/>
      </w:divBdr>
    </w:div>
    <w:div w:id="528222507">
      <w:bodyDiv w:val="1"/>
      <w:marLeft w:val="0"/>
      <w:marRight w:val="0"/>
      <w:marTop w:val="0"/>
      <w:marBottom w:val="0"/>
      <w:divBdr>
        <w:top w:val="none" w:sz="0" w:space="0" w:color="auto"/>
        <w:left w:val="none" w:sz="0" w:space="0" w:color="auto"/>
        <w:bottom w:val="none" w:sz="0" w:space="0" w:color="auto"/>
        <w:right w:val="none" w:sz="0" w:space="0" w:color="auto"/>
      </w:divBdr>
    </w:div>
    <w:div w:id="533274549">
      <w:bodyDiv w:val="1"/>
      <w:marLeft w:val="0"/>
      <w:marRight w:val="0"/>
      <w:marTop w:val="0"/>
      <w:marBottom w:val="0"/>
      <w:divBdr>
        <w:top w:val="none" w:sz="0" w:space="0" w:color="auto"/>
        <w:left w:val="none" w:sz="0" w:space="0" w:color="auto"/>
        <w:bottom w:val="none" w:sz="0" w:space="0" w:color="auto"/>
        <w:right w:val="none" w:sz="0" w:space="0" w:color="auto"/>
      </w:divBdr>
    </w:div>
    <w:div w:id="539057019">
      <w:bodyDiv w:val="1"/>
      <w:marLeft w:val="0"/>
      <w:marRight w:val="0"/>
      <w:marTop w:val="0"/>
      <w:marBottom w:val="0"/>
      <w:divBdr>
        <w:top w:val="none" w:sz="0" w:space="0" w:color="auto"/>
        <w:left w:val="none" w:sz="0" w:space="0" w:color="auto"/>
        <w:bottom w:val="none" w:sz="0" w:space="0" w:color="auto"/>
        <w:right w:val="none" w:sz="0" w:space="0" w:color="auto"/>
      </w:divBdr>
    </w:div>
    <w:div w:id="539126416">
      <w:bodyDiv w:val="1"/>
      <w:marLeft w:val="0"/>
      <w:marRight w:val="0"/>
      <w:marTop w:val="0"/>
      <w:marBottom w:val="0"/>
      <w:divBdr>
        <w:top w:val="none" w:sz="0" w:space="0" w:color="auto"/>
        <w:left w:val="none" w:sz="0" w:space="0" w:color="auto"/>
        <w:bottom w:val="none" w:sz="0" w:space="0" w:color="auto"/>
        <w:right w:val="none" w:sz="0" w:space="0" w:color="auto"/>
      </w:divBdr>
      <w:divsChild>
        <w:div w:id="285358192">
          <w:marLeft w:val="0"/>
          <w:marRight w:val="0"/>
          <w:marTop w:val="0"/>
          <w:marBottom w:val="0"/>
          <w:divBdr>
            <w:top w:val="none" w:sz="0" w:space="0" w:color="auto"/>
            <w:left w:val="none" w:sz="0" w:space="0" w:color="auto"/>
            <w:bottom w:val="none" w:sz="0" w:space="0" w:color="auto"/>
            <w:right w:val="none" w:sz="0" w:space="0" w:color="auto"/>
          </w:divBdr>
        </w:div>
        <w:div w:id="563488642">
          <w:marLeft w:val="0"/>
          <w:marRight w:val="0"/>
          <w:marTop w:val="0"/>
          <w:marBottom w:val="0"/>
          <w:divBdr>
            <w:top w:val="none" w:sz="0" w:space="0" w:color="auto"/>
            <w:left w:val="none" w:sz="0" w:space="0" w:color="auto"/>
            <w:bottom w:val="none" w:sz="0" w:space="0" w:color="auto"/>
            <w:right w:val="none" w:sz="0" w:space="0" w:color="auto"/>
          </w:divBdr>
        </w:div>
        <w:div w:id="695541396">
          <w:marLeft w:val="0"/>
          <w:marRight w:val="0"/>
          <w:marTop w:val="0"/>
          <w:marBottom w:val="0"/>
          <w:divBdr>
            <w:top w:val="none" w:sz="0" w:space="0" w:color="auto"/>
            <w:left w:val="none" w:sz="0" w:space="0" w:color="auto"/>
            <w:bottom w:val="none" w:sz="0" w:space="0" w:color="auto"/>
            <w:right w:val="none" w:sz="0" w:space="0" w:color="auto"/>
          </w:divBdr>
        </w:div>
        <w:div w:id="928347443">
          <w:marLeft w:val="0"/>
          <w:marRight w:val="0"/>
          <w:marTop w:val="0"/>
          <w:marBottom w:val="0"/>
          <w:divBdr>
            <w:top w:val="none" w:sz="0" w:space="0" w:color="auto"/>
            <w:left w:val="none" w:sz="0" w:space="0" w:color="auto"/>
            <w:bottom w:val="none" w:sz="0" w:space="0" w:color="auto"/>
            <w:right w:val="none" w:sz="0" w:space="0" w:color="auto"/>
          </w:divBdr>
        </w:div>
        <w:div w:id="1068384042">
          <w:marLeft w:val="0"/>
          <w:marRight w:val="0"/>
          <w:marTop w:val="0"/>
          <w:marBottom w:val="0"/>
          <w:divBdr>
            <w:top w:val="none" w:sz="0" w:space="0" w:color="auto"/>
            <w:left w:val="none" w:sz="0" w:space="0" w:color="auto"/>
            <w:bottom w:val="none" w:sz="0" w:space="0" w:color="auto"/>
            <w:right w:val="none" w:sz="0" w:space="0" w:color="auto"/>
          </w:divBdr>
        </w:div>
        <w:div w:id="1151865314">
          <w:marLeft w:val="0"/>
          <w:marRight w:val="0"/>
          <w:marTop w:val="0"/>
          <w:marBottom w:val="0"/>
          <w:divBdr>
            <w:top w:val="none" w:sz="0" w:space="0" w:color="auto"/>
            <w:left w:val="none" w:sz="0" w:space="0" w:color="auto"/>
            <w:bottom w:val="none" w:sz="0" w:space="0" w:color="auto"/>
            <w:right w:val="none" w:sz="0" w:space="0" w:color="auto"/>
          </w:divBdr>
        </w:div>
        <w:div w:id="1295866422">
          <w:marLeft w:val="0"/>
          <w:marRight w:val="0"/>
          <w:marTop w:val="0"/>
          <w:marBottom w:val="0"/>
          <w:divBdr>
            <w:top w:val="none" w:sz="0" w:space="0" w:color="auto"/>
            <w:left w:val="none" w:sz="0" w:space="0" w:color="auto"/>
            <w:bottom w:val="none" w:sz="0" w:space="0" w:color="auto"/>
            <w:right w:val="none" w:sz="0" w:space="0" w:color="auto"/>
          </w:divBdr>
        </w:div>
        <w:div w:id="1434085038">
          <w:marLeft w:val="0"/>
          <w:marRight w:val="0"/>
          <w:marTop w:val="0"/>
          <w:marBottom w:val="0"/>
          <w:divBdr>
            <w:top w:val="none" w:sz="0" w:space="0" w:color="auto"/>
            <w:left w:val="none" w:sz="0" w:space="0" w:color="auto"/>
            <w:bottom w:val="none" w:sz="0" w:space="0" w:color="auto"/>
            <w:right w:val="none" w:sz="0" w:space="0" w:color="auto"/>
          </w:divBdr>
        </w:div>
        <w:div w:id="1533111188">
          <w:marLeft w:val="0"/>
          <w:marRight w:val="0"/>
          <w:marTop w:val="0"/>
          <w:marBottom w:val="0"/>
          <w:divBdr>
            <w:top w:val="none" w:sz="0" w:space="0" w:color="auto"/>
            <w:left w:val="none" w:sz="0" w:space="0" w:color="auto"/>
            <w:bottom w:val="none" w:sz="0" w:space="0" w:color="auto"/>
            <w:right w:val="none" w:sz="0" w:space="0" w:color="auto"/>
          </w:divBdr>
        </w:div>
      </w:divsChild>
    </w:div>
    <w:div w:id="541332345">
      <w:bodyDiv w:val="1"/>
      <w:marLeft w:val="0"/>
      <w:marRight w:val="0"/>
      <w:marTop w:val="0"/>
      <w:marBottom w:val="0"/>
      <w:divBdr>
        <w:top w:val="none" w:sz="0" w:space="0" w:color="auto"/>
        <w:left w:val="none" w:sz="0" w:space="0" w:color="auto"/>
        <w:bottom w:val="none" w:sz="0" w:space="0" w:color="auto"/>
        <w:right w:val="none" w:sz="0" w:space="0" w:color="auto"/>
      </w:divBdr>
    </w:div>
    <w:div w:id="548223704">
      <w:bodyDiv w:val="1"/>
      <w:marLeft w:val="0"/>
      <w:marRight w:val="0"/>
      <w:marTop w:val="0"/>
      <w:marBottom w:val="0"/>
      <w:divBdr>
        <w:top w:val="none" w:sz="0" w:space="0" w:color="auto"/>
        <w:left w:val="none" w:sz="0" w:space="0" w:color="auto"/>
        <w:bottom w:val="none" w:sz="0" w:space="0" w:color="auto"/>
        <w:right w:val="none" w:sz="0" w:space="0" w:color="auto"/>
      </w:divBdr>
    </w:div>
    <w:div w:id="549194229">
      <w:bodyDiv w:val="1"/>
      <w:marLeft w:val="0"/>
      <w:marRight w:val="0"/>
      <w:marTop w:val="0"/>
      <w:marBottom w:val="0"/>
      <w:divBdr>
        <w:top w:val="none" w:sz="0" w:space="0" w:color="auto"/>
        <w:left w:val="none" w:sz="0" w:space="0" w:color="auto"/>
        <w:bottom w:val="none" w:sz="0" w:space="0" w:color="auto"/>
        <w:right w:val="none" w:sz="0" w:space="0" w:color="auto"/>
      </w:divBdr>
    </w:div>
    <w:div w:id="563494370">
      <w:bodyDiv w:val="1"/>
      <w:marLeft w:val="0"/>
      <w:marRight w:val="0"/>
      <w:marTop w:val="0"/>
      <w:marBottom w:val="0"/>
      <w:divBdr>
        <w:top w:val="none" w:sz="0" w:space="0" w:color="auto"/>
        <w:left w:val="none" w:sz="0" w:space="0" w:color="auto"/>
        <w:bottom w:val="none" w:sz="0" w:space="0" w:color="auto"/>
        <w:right w:val="none" w:sz="0" w:space="0" w:color="auto"/>
      </w:divBdr>
    </w:div>
    <w:div w:id="570429632">
      <w:bodyDiv w:val="1"/>
      <w:marLeft w:val="0"/>
      <w:marRight w:val="0"/>
      <w:marTop w:val="0"/>
      <w:marBottom w:val="0"/>
      <w:divBdr>
        <w:top w:val="none" w:sz="0" w:space="0" w:color="auto"/>
        <w:left w:val="none" w:sz="0" w:space="0" w:color="auto"/>
        <w:bottom w:val="none" w:sz="0" w:space="0" w:color="auto"/>
        <w:right w:val="none" w:sz="0" w:space="0" w:color="auto"/>
      </w:divBdr>
    </w:div>
    <w:div w:id="581909789">
      <w:bodyDiv w:val="1"/>
      <w:marLeft w:val="0"/>
      <w:marRight w:val="0"/>
      <w:marTop w:val="0"/>
      <w:marBottom w:val="0"/>
      <w:divBdr>
        <w:top w:val="none" w:sz="0" w:space="0" w:color="auto"/>
        <w:left w:val="none" w:sz="0" w:space="0" w:color="auto"/>
        <w:bottom w:val="none" w:sz="0" w:space="0" w:color="auto"/>
        <w:right w:val="none" w:sz="0" w:space="0" w:color="auto"/>
      </w:divBdr>
    </w:div>
    <w:div w:id="582178958">
      <w:bodyDiv w:val="1"/>
      <w:marLeft w:val="0"/>
      <w:marRight w:val="0"/>
      <w:marTop w:val="0"/>
      <w:marBottom w:val="0"/>
      <w:divBdr>
        <w:top w:val="none" w:sz="0" w:space="0" w:color="auto"/>
        <w:left w:val="none" w:sz="0" w:space="0" w:color="auto"/>
        <w:bottom w:val="none" w:sz="0" w:space="0" w:color="auto"/>
        <w:right w:val="none" w:sz="0" w:space="0" w:color="auto"/>
      </w:divBdr>
    </w:div>
    <w:div w:id="585840480">
      <w:bodyDiv w:val="1"/>
      <w:marLeft w:val="0"/>
      <w:marRight w:val="0"/>
      <w:marTop w:val="0"/>
      <w:marBottom w:val="0"/>
      <w:divBdr>
        <w:top w:val="none" w:sz="0" w:space="0" w:color="auto"/>
        <w:left w:val="none" w:sz="0" w:space="0" w:color="auto"/>
        <w:bottom w:val="none" w:sz="0" w:space="0" w:color="auto"/>
        <w:right w:val="none" w:sz="0" w:space="0" w:color="auto"/>
      </w:divBdr>
    </w:div>
    <w:div w:id="586504783">
      <w:bodyDiv w:val="1"/>
      <w:marLeft w:val="0"/>
      <w:marRight w:val="0"/>
      <w:marTop w:val="0"/>
      <w:marBottom w:val="0"/>
      <w:divBdr>
        <w:top w:val="none" w:sz="0" w:space="0" w:color="auto"/>
        <w:left w:val="none" w:sz="0" w:space="0" w:color="auto"/>
        <w:bottom w:val="none" w:sz="0" w:space="0" w:color="auto"/>
        <w:right w:val="none" w:sz="0" w:space="0" w:color="auto"/>
      </w:divBdr>
      <w:divsChild>
        <w:div w:id="119888186">
          <w:marLeft w:val="0"/>
          <w:marRight w:val="0"/>
          <w:marTop w:val="0"/>
          <w:marBottom w:val="0"/>
          <w:divBdr>
            <w:top w:val="none" w:sz="0" w:space="0" w:color="auto"/>
            <w:left w:val="none" w:sz="0" w:space="0" w:color="auto"/>
            <w:bottom w:val="none" w:sz="0" w:space="0" w:color="auto"/>
            <w:right w:val="none" w:sz="0" w:space="0" w:color="auto"/>
          </w:divBdr>
        </w:div>
        <w:div w:id="1614441553">
          <w:marLeft w:val="0"/>
          <w:marRight w:val="0"/>
          <w:marTop w:val="0"/>
          <w:marBottom w:val="0"/>
          <w:divBdr>
            <w:top w:val="none" w:sz="0" w:space="0" w:color="auto"/>
            <w:left w:val="none" w:sz="0" w:space="0" w:color="auto"/>
            <w:bottom w:val="none" w:sz="0" w:space="0" w:color="auto"/>
            <w:right w:val="none" w:sz="0" w:space="0" w:color="auto"/>
          </w:divBdr>
        </w:div>
        <w:div w:id="1729330758">
          <w:marLeft w:val="0"/>
          <w:marRight w:val="0"/>
          <w:marTop w:val="0"/>
          <w:marBottom w:val="0"/>
          <w:divBdr>
            <w:top w:val="none" w:sz="0" w:space="0" w:color="auto"/>
            <w:left w:val="none" w:sz="0" w:space="0" w:color="auto"/>
            <w:bottom w:val="none" w:sz="0" w:space="0" w:color="auto"/>
            <w:right w:val="none" w:sz="0" w:space="0" w:color="auto"/>
          </w:divBdr>
        </w:div>
        <w:div w:id="1936785534">
          <w:marLeft w:val="0"/>
          <w:marRight w:val="0"/>
          <w:marTop w:val="0"/>
          <w:marBottom w:val="0"/>
          <w:divBdr>
            <w:top w:val="none" w:sz="0" w:space="0" w:color="auto"/>
            <w:left w:val="none" w:sz="0" w:space="0" w:color="auto"/>
            <w:bottom w:val="none" w:sz="0" w:space="0" w:color="auto"/>
            <w:right w:val="none" w:sz="0" w:space="0" w:color="auto"/>
          </w:divBdr>
        </w:div>
      </w:divsChild>
    </w:div>
    <w:div w:id="607084835">
      <w:bodyDiv w:val="1"/>
      <w:marLeft w:val="0"/>
      <w:marRight w:val="0"/>
      <w:marTop w:val="0"/>
      <w:marBottom w:val="0"/>
      <w:divBdr>
        <w:top w:val="none" w:sz="0" w:space="0" w:color="auto"/>
        <w:left w:val="none" w:sz="0" w:space="0" w:color="auto"/>
        <w:bottom w:val="none" w:sz="0" w:space="0" w:color="auto"/>
        <w:right w:val="none" w:sz="0" w:space="0" w:color="auto"/>
      </w:divBdr>
    </w:div>
    <w:div w:id="607466641">
      <w:bodyDiv w:val="1"/>
      <w:marLeft w:val="0"/>
      <w:marRight w:val="0"/>
      <w:marTop w:val="0"/>
      <w:marBottom w:val="0"/>
      <w:divBdr>
        <w:top w:val="none" w:sz="0" w:space="0" w:color="auto"/>
        <w:left w:val="none" w:sz="0" w:space="0" w:color="auto"/>
        <w:bottom w:val="none" w:sz="0" w:space="0" w:color="auto"/>
        <w:right w:val="none" w:sz="0" w:space="0" w:color="auto"/>
      </w:divBdr>
    </w:div>
    <w:div w:id="612396287">
      <w:bodyDiv w:val="1"/>
      <w:marLeft w:val="0"/>
      <w:marRight w:val="0"/>
      <w:marTop w:val="0"/>
      <w:marBottom w:val="0"/>
      <w:divBdr>
        <w:top w:val="none" w:sz="0" w:space="0" w:color="auto"/>
        <w:left w:val="none" w:sz="0" w:space="0" w:color="auto"/>
        <w:bottom w:val="none" w:sz="0" w:space="0" w:color="auto"/>
        <w:right w:val="none" w:sz="0" w:space="0" w:color="auto"/>
      </w:divBdr>
    </w:div>
    <w:div w:id="613832031">
      <w:bodyDiv w:val="1"/>
      <w:marLeft w:val="0"/>
      <w:marRight w:val="0"/>
      <w:marTop w:val="0"/>
      <w:marBottom w:val="0"/>
      <w:divBdr>
        <w:top w:val="none" w:sz="0" w:space="0" w:color="auto"/>
        <w:left w:val="none" w:sz="0" w:space="0" w:color="auto"/>
        <w:bottom w:val="none" w:sz="0" w:space="0" w:color="auto"/>
        <w:right w:val="none" w:sz="0" w:space="0" w:color="auto"/>
      </w:divBdr>
    </w:div>
    <w:div w:id="617297195">
      <w:bodyDiv w:val="1"/>
      <w:marLeft w:val="0"/>
      <w:marRight w:val="0"/>
      <w:marTop w:val="0"/>
      <w:marBottom w:val="0"/>
      <w:divBdr>
        <w:top w:val="none" w:sz="0" w:space="0" w:color="auto"/>
        <w:left w:val="none" w:sz="0" w:space="0" w:color="auto"/>
        <w:bottom w:val="none" w:sz="0" w:space="0" w:color="auto"/>
        <w:right w:val="none" w:sz="0" w:space="0" w:color="auto"/>
      </w:divBdr>
    </w:div>
    <w:div w:id="618728040">
      <w:bodyDiv w:val="1"/>
      <w:marLeft w:val="0"/>
      <w:marRight w:val="0"/>
      <w:marTop w:val="0"/>
      <w:marBottom w:val="0"/>
      <w:divBdr>
        <w:top w:val="none" w:sz="0" w:space="0" w:color="auto"/>
        <w:left w:val="none" w:sz="0" w:space="0" w:color="auto"/>
        <w:bottom w:val="none" w:sz="0" w:space="0" w:color="auto"/>
        <w:right w:val="none" w:sz="0" w:space="0" w:color="auto"/>
      </w:divBdr>
    </w:div>
    <w:div w:id="619266379">
      <w:bodyDiv w:val="1"/>
      <w:marLeft w:val="0"/>
      <w:marRight w:val="0"/>
      <w:marTop w:val="0"/>
      <w:marBottom w:val="0"/>
      <w:divBdr>
        <w:top w:val="none" w:sz="0" w:space="0" w:color="auto"/>
        <w:left w:val="none" w:sz="0" w:space="0" w:color="auto"/>
        <w:bottom w:val="none" w:sz="0" w:space="0" w:color="auto"/>
        <w:right w:val="none" w:sz="0" w:space="0" w:color="auto"/>
      </w:divBdr>
      <w:divsChild>
        <w:div w:id="3287694">
          <w:marLeft w:val="0"/>
          <w:marRight w:val="0"/>
          <w:marTop w:val="0"/>
          <w:marBottom w:val="0"/>
          <w:divBdr>
            <w:top w:val="none" w:sz="0" w:space="0" w:color="auto"/>
            <w:left w:val="none" w:sz="0" w:space="0" w:color="auto"/>
            <w:bottom w:val="none" w:sz="0" w:space="0" w:color="auto"/>
            <w:right w:val="none" w:sz="0" w:space="0" w:color="auto"/>
          </w:divBdr>
        </w:div>
        <w:div w:id="325717408">
          <w:marLeft w:val="0"/>
          <w:marRight w:val="0"/>
          <w:marTop w:val="0"/>
          <w:marBottom w:val="0"/>
          <w:divBdr>
            <w:top w:val="none" w:sz="0" w:space="0" w:color="auto"/>
            <w:left w:val="none" w:sz="0" w:space="0" w:color="auto"/>
            <w:bottom w:val="none" w:sz="0" w:space="0" w:color="auto"/>
            <w:right w:val="none" w:sz="0" w:space="0" w:color="auto"/>
          </w:divBdr>
        </w:div>
        <w:div w:id="373432564">
          <w:marLeft w:val="0"/>
          <w:marRight w:val="0"/>
          <w:marTop w:val="0"/>
          <w:marBottom w:val="0"/>
          <w:divBdr>
            <w:top w:val="none" w:sz="0" w:space="0" w:color="auto"/>
            <w:left w:val="none" w:sz="0" w:space="0" w:color="auto"/>
            <w:bottom w:val="none" w:sz="0" w:space="0" w:color="auto"/>
            <w:right w:val="none" w:sz="0" w:space="0" w:color="auto"/>
          </w:divBdr>
        </w:div>
        <w:div w:id="533885016">
          <w:marLeft w:val="0"/>
          <w:marRight w:val="0"/>
          <w:marTop w:val="0"/>
          <w:marBottom w:val="0"/>
          <w:divBdr>
            <w:top w:val="none" w:sz="0" w:space="0" w:color="auto"/>
            <w:left w:val="none" w:sz="0" w:space="0" w:color="auto"/>
            <w:bottom w:val="none" w:sz="0" w:space="0" w:color="auto"/>
            <w:right w:val="none" w:sz="0" w:space="0" w:color="auto"/>
          </w:divBdr>
        </w:div>
        <w:div w:id="643237904">
          <w:marLeft w:val="0"/>
          <w:marRight w:val="0"/>
          <w:marTop w:val="0"/>
          <w:marBottom w:val="0"/>
          <w:divBdr>
            <w:top w:val="none" w:sz="0" w:space="0" w:color="auto"/>
            <w:left w:val="none" w:sz="0" w:space="0" w:color="auto"/>
            <w:bottom w:val="none" w:sz="0" w:space="0" w:color="auto"/>
            <w:right w:val="none" w:sz="0" w:space="0" w:color="auto"/>
          </w:divBdr>
        </w:div>
        <w:div w:id="783889909">
          <w:marLeft w:val="0"/>
          <w:marRight w:val="0"/>
          <w:marTop w:val="0"/>
          <w:marBottom w:val="0"/>
          <w:divBdr>
            <w:top w:val="none" w:sz="0" w:space="0" w:color="auto"/>
            <w:left w:val="none" w:sz="0" w:space="0" w:color="auto"/>
            <w:bottom w:val="none" w:sz="0" w:space="0" w:color="auto"/>
            <w:right w:val="none" w:sz="0" w:space="0" w:color="auto"/>
          </w:divBdr>
        </w:div>
        <w:div w:id="1113327333">
          <w:marLeft w:val="0"/>
          <w:marRight w:val="0"/>
          <w:marTop w:val="0"/>
          <w:marBottom w:val="0"/>
          <w:divBdr>
            <w:top w:val="none" w:sz="0" w:space="0" w:color="auto"/>
            <w:left w:val="none" w:sz="0" w:space="0" w:color="auto"/>
            <w:bottom w:val="none" w:sz="0" w:space="0" w:color="auto"/>
            <w:right w:val="none" w:sz="0" w:space="0" w:color="auto"/>
          </w:divBdr>
        </w:div>
        <w:div w:id="1255819006">
          <w:marLeft w:val="0"/>
          <w:marRight w:val="0"/>
          <w:marTop w:val="0"/>
          <w:marBottom w:val="0"/>
          <w:divBdr>
            <w:top w:val="none" w:sz="0" w:space="0" w:color="auto"/>
            <w:left w:val="none" w:sz="0" w:space="0" w:color="auto"/>
            <w:bottom w:val="none" w:sz="0" w:space="0" w:color="auto"/>
            <w:right w:val="none" w:sz="0" w:space="0" w:color="auto"/>
          </w:divBdr>
        </w:div>
        <w:div w:id="1408959226">
          <w:marLeft w:val="0"/>
          <w:marRight w:val="0"/>
          <w:marTop w:val="0"/>
          <w:marBottom w:val="0"/>
          <w:divBdr>
            <w:top w:val="none" w:sz="0" w:space="0" w:color="auto"/>
            <w:left w:val="none" w:sz="0" w:space="0" w:color="auto"/>
            <w:bottom w:val="none" w:sz="0" w:space="0" w:color="auto"/>
            <w:right w:val="none" w:sz="0" w:space="0" w:color="auto"/>
          </w:divBdr>
        </w:div>
        <w:div w:id="1523324286">
          <w:marLeft w:val="0"/>
          <w:marRight w:val="0"/>
          <w:marTop w:val="0"/>
          <w:marBottom w:val="0"/>
          <w:divBdr>
            <w:top w:val="none" w:sz="0" w:space="0" w:color="auto"/>
            <w:left w:val="none" w:sz="0" w:space="0" w:color="auto"/>
            <w:bottom w:val="none" w:sz="0" w:space="0" w:color="auto"/>
            <w:right w:val="none" w:sz="0" w:space="0" w:color="auto"/>
          </w:divBdr>
        </w:div>
        <w:div w:id="2136436622">
          <w:marLeft w:val="0"/>
          <w:marRight w:val="0"/>
          <w:marTop w:val="0"/>
          <w:marBottom w:val="0"/>
          <w:divBdr>
            <w:top w:val="none" w:sz="0" w:space="0" w:color="auto"/>
            <w:left w:val="none" w:sz="0" w:space="0" w:color="auto"/>
            <w:bottom w:val="none" w:sz="0" w:space="0" w:color="auto"/>
            <w:right w:val="none" w:sz="0" w:space="0" w:color="auto"/>
          </w:divBdr>
        </w:div>
      </w:divsChild>
    </w:div>
    <w:div w:id="619609123">
      <w:bodyDiv w:val="1"/>
      <w:marLeft w:val="0"/>
      <w:marRight w:val="0"/>
      <w:marTop w:val="0"/>
      <w:marBottom w:val="0"/>
      <w:divBdr>
        <w:top w:val="none" w:sz="0" w:space="0" w:color="auto"/>
        <w:left w:val="none" w:sz="0" w:space="0" w:color="auto"/>
        <w:bottom w:val="none" w:sz="0" w:space="0" w:color="auto"/>
        <w:right w:val="none" w:sz="0" w:space="0" w:color="auto"/>
      </w:divBdr>
    </w:div>
    <w:div w:id="626012611">
      <w:bodyDiv w:val="1"/>
      <w:marLeft w:val="0"/>
      <w:marRight w:val="0"/>
      <w:marTop w:val="0"/>
      <w:marBottom w:val="0"/>
      <w:divBdr>
        <w:top w:val="none" w:sz="0" w:space="0" w:color="auto"/>
        <w:left w:val="none" w:sz="0" w:space="0" w:color="auto"/>
        <w:bottom w:val="none" w:sz="0" w:space="0" w:color="auto"/>
        <w:right w:val="none" w:sz="0" w:space="0" w:color="auto"/>
      </w:divBdr>
    </w:div>
    <w:div w:id="627589921">
      <w:bodyDiv w:val="1"/>
      <w:marLeft w:val="0"/>
      <w:marRight w:val="0"/>
      <w:marTop w:val="0"/>
      <w:marBottom w:val="0"/>
      <w:divBdr>
        <w:top w:val="none" w:sz="0" w:space="0" w:color="auto"/>
        <w:left w:val="none" w:sz="0" w:space="0" w:color="auto"/>
        <w:bottom w:val="none" w:sz="0" w:space="0" w:color="auto"/>
        <w:right w:val="none" w:sz="0" w:space="0" w:color="auto"/>
      </w:divBdr>
    </w:div>
    <w:div w:id="630135316">
      <w:bodyDiv w:val="1"/>
      <w:marLeft w:val="0"/>
      <w:marRight w:val="0"/>
      <w:marTop w:val="0"/>
      <w:marBottom w:val="0"/>
      <w:divBdr>
        <w:top w:val="none" w:sz="0" w:space="0" w:color="auto"/>
        <w:left w:val="none" w:sz="0" w:space="0" w:color="auto"/>
        <w:bottom w:val="none" w:sz="0" w:space="0" w:color="auto"/>
        <w:right w:val="none" w:sz="0" w:space="0" w:color="auto"/>
      </w:divBdr>
      <w:divsChild>
        <w:div w:id="306056936">
          <w:marLeft w:val="240"/>
          <w:marRight w:val="0"/>
          <w:marTop w:val="120"/>
          <w:marBottom w:val="240"/>
          <w:divBdr>
            <w:top w:val="none" w:sz="0" w:space="0" w:color="auto"/>
            <w:left w:val="none" w:sz="0" w:space="0" w:color="auto"/>
            <w:bottom w:val="none" w:sz="0" w:space="0" w:color="auto"/>
            <w:right w:val="none" w:sz="0" w:space="0" w:color="auto"/>
          </w:divBdr>
        </w:div>
        <w:div w:id="591013025">
          <w:marLeft w:val="0"/>
          <w:marRight w:val="0"/>
          <w:marTop w:val="720"/>
          <w:marBottom w:val="0"/>
          <w:divBdr>
            <w:top w:val="single" w:sz="6" w:space="0" w:color="000000"/>
            <w:left w:val="none" w:sz="0" w:space="0" w:color="auto"/>
            <w:bottom w:val="none" w:sz="0" w:space="0" w:color="auto"/>
            <w:right w:val="none" w:sz="0" w:space="0" w:color="auto"/>
          </w:divBdr>
          <w:divsChild>
            <w:div w:id="739208310">
              <w:marLeft w:val="0"/>
              <w:marRight w:val="0"/>
              <w:marTop w:val="0"/>
              <w:marBottom w:val="0"/>
              <w:divBdr>
                <w:top w:val="none" w:sz="0" w:space="0" w:color="auto"/>
                <w:left w:val="none" w:sz="0" w:space="0" w:color="auto"/>
                <w:bottom w:val="none" w:sz="0" w:space="0" w:color="auto"/>
                <w:right w:val="none" w:sz="0" w:space="0" w:color="auto"/>
              </w:divBdr>
            </w:div>
            <w:div w:id="2089763202">
              <w:marLeft w:val="0"/>
              <w:marRight w:val="0"/>
              <w:marTop w:val="0"/>
              <w:marBottom w:val="0"/>
              <w:divBdr>
                <w:top w:val="none" w:sz="0" w:space="0" w:color="auto"/>
                <w:left w:val="none" w:sz="0" w:space="0" w:color="auto"/>
                <w:bottom w:val="none" w:sz="0" w:space="0" w:color="auto"/>
                <w:right w:val="none" w:sz="0" w:space="0" w:color="auto"/>
              </w:divBdr>
            </w:div>
          </w:divsChild>
        </w:div>
        <w:div w:id="664623397">
          <w:marLeft w:val="0"/>
          <w:marRight w:val="0"/>
          <w:marTop w:val="720"/>
          <w:marBottom w:val="0"/>
          <w:divBdr>
            <w:top w:val="single" w:sz="6" w:space="0" w:color="000000"/>
            <w:left w:val="none" w:sz="0" w:space="0" w:color="auto"/>
            <w:bottom w:val="none" w:sz="0" w:space="0" w:color="auto"/>
            <w:right w:val="none" w:sz="0" w:space="0" w:color="auto"/>
          </w:divBdr>
          <w:divsChild>
            <w:div w:id="1540700445">
              <w:marLeft w:val="0"/>
              <w:marRight w:val="0"/>
              <w:marTop w:val="0"/>
              <w:marBottom w:val="0"/>
              <w:divBdr>
                <w:top w:val="none" w:sz="0" w:space="0" w:color="auto"/>
                <w:left w:val="none" w:sz="0" w:space="0" w:color="auto"/>
                <w:bottom w:val="none" w:sz="0" w:space="0" w:color="auto"/>
                <w:right w:val="none" w:sz="0" w:space="0" w:color="auto"/>
              </w:divBdr>
            </w:div>
          </w:divsChild>
        </w:div>
        <w:div w:id="1239634119">
          <w:marLeft w:val="0"/>
          <w:marRight w:val="0"/>
          <w:marTop w:val="720"/>
          <w:marBottom w:val="0"/>
          <w:divBdr>
            <w:top w:val="single" w:sz="6" w:space="0" w:color="000000"/>
            <w:left w:val="none" w:sz="0" w:space="0" w:color="auto"/>
            <w:bottom w:val="none" w:sz="0" w:space="0" w:color="auto"/>
            <w:right w:val="none" w:sz="0" w:space="0" w:color="auto"/>
          </w:divBdr>
          <w:divsChild>
            <w:div w:id="643117704">
              <w:marLeft w:val="0"/>
              <w:marRight w:val="0"/>
              <w:marTop w:val="0"/>
              <w:marBottom w:val="0"/>
              <w:divBdr>
                <w:top w:val="none" w:sz="0" w:space="0" w:color="auto"/>
                <w:left w:val="none" w:sz="0" w:space="0" w:color="auto"/>
                <w:bottom w:val="none" w:sz="0" w:space="0" w:color="auto"/>
                <w:right w:val="none" w:sz="0" w:space="0" w:color="auto"/>
              </w:divBdr>
            </w:div>
            <w:div w:id="743139581">
              <w:marLeft w:val="0"/>
              <w:marRight w:val="0"/>
              <w:marTop w:val="0"/>
              <w:marBottom w:val="0"/>
              <w:divBdr>
                <w:top w:val="none" w:sz="0" w:space="0" w:color="auto"/>
                <w:left w:val="none" w:sz="0" w:space="0" w:color="auto"/>
                <w:bottom w:val="none" w:sz="0" w:space="0" w:color="auto"/>
                <w:right w:val="none" w:sz="0" w:space="0" w:color="auto"/>
              </w:divBdr>
            </w:div>
          </w:divsChild>
        </w:div>
        <w:div w:id="1471289530">
          <w:marLeft w:val="240"/>
          <w:marRight w:val="0"/>
          <w:marTop w:val="120"/>
          <w:marBottom w:val="240"/>
          <w:divBdr>
            <w:top w:val="none" w:sz="0" w:space="0" w:color="auto"/>
            <w:left w:val="none" w:sz="0" w:space="0" w:color="auto"/>
            <w:bottom w:val="none" w:sz="0" w:space="0" w:color="auto"/>
            <w:right w:val="none" w:sz="0" w:space="0" w:color="auto"/>
          </w:divBdr>
        </w:div>
        <w:div w:id="1650864918">
          <w:marLeft w:val="0"/>
          <w:marRight w:val="0"/>
          <w:marTop w:val="0"/>
          <w:marBottom w:val="0"/>
          <w:divBdr>
            <w:top w:val="none" w:sz="0" w:space="0" w:color="auto"/>
            <w:left w:val="none" w:sz="0" w:space="0" w:color="auto"/>
            <w:bottom w:val="single" w:sz="6" w:space="0" w:color="DDDDDD"/>
            <w:right w:val="single" w:sz="6" w:space="0" w:color="DDDDDD"/>
          </w:divBdr>
        </w:div>
        <w:div w:id="1810902764">
          <w:marLeft w:val="0"/>
          <w:marRight w:val="0"/>
          <w:marTop w:val="720"/>
          <w:marBottom w:val="0"/>
          <w:divBdr>
            <w:top w:val="single" w:sz="6" w:space="0" w:color="000000"/>
            <w:left w:val="none" w:sz="0" w:space="0" w:color="auto"/>
            <w:bottom w:val="none" w:sz="0" w:space="0" w:color="auto"/>
            <w:right w:val="none" w:sz="0" w:space="0" w:color="auto"/>
          </w:divBdr>
          <w:divsChild>
            <w:div w:id="205222072">
              <w:marLeft w:val="0"/>
              <w:marRight w:val="0"/>
              <w:marTop w:val="0"/>
              <w:marBottom w:val="0"/>
              <w:divBdr>
                <w:top w:val="none" w:sz="0" w:space="0" w:color="auto"/>
                <w:left w:val="none" w:sz="0" w:space="0" w:color="auto"/>
                <w:bottom w:val="none" w:sz="0" w:space="0" w:color="auto"/>
                <w:right w:val="none" w:sz="0" w:space="0" w:color="auto"/>
              </w:divBdr>
            </w:div>
            <w:div w:id="34460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80857">
      <w:bodyDiv w:val="1"/>
      <w:marLeft w:val="0"/>
      <w:marRight w:val="0"/>
      <w:marTop w:val="0"/>
      <w:marBottom w:val="0"/>
      <w:divBdr>
        <w:top w:val="none" w:sz="0" w:space="0" w:color="auto"/>
        <w:left w:val="none" w:sz="0" w:space="0" w:color="auto"/>
        <w:bottom w:val="none" w:sz="0" w:space="0" w:color="auto"/>
        <w:right w:val="none" w:sz="0" w:space="0" w:color="auto"/>
      </w:divBdr>
    </w:div>
    <w:div w:id="640305879">
      <w:bodyDiv w:val="1"/>
      <w:marLeft w:val="0"/>
      <w:marRight w:val="0"/>
      <w:marTop w:val="0"/>
      <w:marBottom w:val="0"/>
      <w:divBdr>
        <w:top w:val="none" w:sz="0" w:space="0" w:color="auto"/>
        <w:left w:val="none" w:sz="0" w:space="0" w:color="auto"/>
        <w:bottom w:val="none" w:sz="0" w:space="0" w:color="auto"/>
        <w:right w:val="none" w:sz="0" w:space="0" w:color="auto"/>
      </w:divBdr>
      <w:divsChild>
        <w:div w:id="1429619427">
          <w:marLeft w:val="0"/>
          <w:marRight w:val="0"/>
          <w:marTop w:val="0"/>
          <w:marBottom w:val="0"/>
          <w:divBdr>
            <w:top w:val="none" w:sz="0" w:space="0" w:color="auto"/>
            <w:left w:val="none" w:sz="0" w:space="0" w:color="auto"/>
            <w:bottom w:val="none" w:sz="0" w:space="0" w:color="auto"/>
            <w:right w:val="none" w:sz="0" w:space="0" w:color="auto"/>
          </w:divBdr>
        </w:div>
      </w:divsChild>
    </w:div>
    <w:div w:id="647517616">
      <w:bodyDiv w:val="1"/>
      <w:marLeft w:val="0"/>
      <w:marRight w:val="0"/>
      <w:marTop w:val="0"/>
      <w:marBottom w:val="0"/>
      <w:divBdr>
        <w:top w:val="none" w:sz="0" w:space="0" w:color="auto"/>
        <w:left w:val="none" w:sz="0" w:space="0" w:color="auto"/>
        <w:bottom w:val="none" w:sz="0" w:space="0" w:color="auto"/>
        <w:right w:val="none" w:sz="0" w:space="0" w:color="auto"/>
      </w:divBdr>
    </w:div>
    <w:div w:id="651981006">
      <w:bodyDiv w:val="1"/>
      <w:marLeft w:val="0"/>
      <w:marRight w:val="0"/>
      <w:marTop w:val="0"/>
      <w:marBottom w:val="0"/>
      <w:divBdr>
        <w:top w:val="none" w:sz="0" w:space="0" w:color="auto"/>
        <w:left w:val="none" w:sz="0" w:space="0" w:color="auto"/>
        <w:bottom w:val="none" w:sz="0" w:space="0" w:color="auto"/>
        <w:right w:val="none" w:sz="0" w:space="0" w:color="auto"/>
      </w:divBdr>
    </w:div>
    <w:div w:id="656033300">
      <w:bodyDiv w:val="1"/>
      <w:marLeft w:val="0"/>
      <w:marRight w:val="0"/>
      <w:marTop w:val="0"/>
      <w:marBottom w:val="0"/>
      <w:divBdr>
        <w:top w:val="none" w:sz="0" w:space="0" w:color="auto"/>
        <w:left w:val="none" w:sz="0" w:space="0" w:color="auto"/>
        <w:bottom w:val="none" w:sz="0" w:space="0" w:color="auto"/>
        <w:right w:val="none" w:sz="0" w:space="0" w:color="auto"/>
      </w:divBdr>
    </w:div>
    <w:div w:id="661665094">
      <w:bodyDiv w:val="1"/>
      <w:marLeft w:val="0"/>
      <w:marRight w:val="0"/>
      <w:marTop w:val="0"/>
      <w:marBottom w:val="0"/>
      <w:divBdr>
        <w:top w:val="none" w:sz="0" w:space="0" w:color="auto"/>
        <w:left w:val="none" w:sz="0" w:space="0" w:color="auto"/>
        <w:bottom w:val="none" w:sz="0" w:space="0" w:color="auto"/>
        <w:right w:val="none" w:sz="0" w:space="0" w:color="auto"/>
      </w:divBdr>
    </w:div>
    <w:div w:id="664942541">
      <w:bodyDiv w:val="1"/>
      <w:marLeft w:val="0"/>
      <w:marRight w:val="0"/>
      <w:marTop w:val="0"/>
      <w:marBottom w:val="0"/>
      <w:divBdr>
        <w:top w:val="none" w:sz="0" w:space="0" w:color="auto"/>
        <w:left w:val="none" w:sz="0" w:space="0" w:color="auto"/>
        <w:bottom w:val="none" w:sz="0" w:space="0" w:color="auto"/>
        <w:right w:val="none" w:sz="0" w:space="0" w:color="auto"/>
      </w:divBdr>
    </w:div>
    <w:div w:id="667441672">
      <w:bodyDiv w:val="1"/>
      <w:marLeft w:val="0"/>
      <w:marRight w:val="0"/>
      <w:marTop w:val="0"/>
      <w:marBottom w:val="0"/>
      <w:divBdr>
        <w:top w:val="none" w:sz="0" w:space="0" w:color="auto"/>
        <w:left w:val="none" w:sz="0" w:space="0" w:color="auto"/>
        <w:bottom w:val="none" w:sz="0" w:space="0" w:color="auto"/>
        <w:right w:val="none" w:sz="0" w:space="0" w:color="auto"/>
      </w:divBdr>
      <w:divsChild>
        <w:div w:id="56363808">
          <w:marLeft w:val="0"/>
          <w:marRight w:val="0"/>
          <w:marTop w:val="0"/>
          <w:marBottom w:val="0"/>
          <w:divBdr>
            <w:top w:val="none" w:sz="0" w:space="0" w:color="auto"/>
            <w:left w:val="none" w:sz="0" w:space="0" w:color="auto"/>
            <w:bottom w:val="none" w:sz="0" w:space="0" w:color="auto"/>
            <w:right w:val="none" w:sz="0" w:space="0" w:color="auto"/>
          </w:divBdr>
        </w:div>
        <w:div w:id="163132510">
          <w:marLeft w:val="0"/>
          <w:marRight w:val="0"/>
          <w:marTop w:val="0"/>
          <w:marBottom w:val="0"/>
          <w:divBdr>
            <w:top w:val="none" w:sz="0" w:space="0" w:color="auto"/>
            <w:left w:val="none" w:sz="0" w:space="0" w:color="auto"/>
            <w:bottom w:val="none" w:sz="0" w:space="0" w:color="auto"/>
            <w:right w:val="none" w:sz="0" w:space="0" w:color="auto"/>
          </w:divBdr>
        </w:div>
        <w:div w:id="268436238">
          <w:marLeft w:val="0"/>
          <w:marRight w:val="0"/>
          <w:marTop w:val="0"/>
          <w:marBottom w:val="0"/>
          <w:divBdr>
            <w:top w:val="none" w:sz="0" w:space="0" w:color="auto"/>
            <w:left w:val="none" w:sz="0" w:space="0" w:color="auto"/>
            <w:bottom w:val="none" w:sz="0" w:space="0" w:color="auto"/>
            <w:right w:val="none" w:sz="0" w:space="0" w:color="auto"/>
          </w:divBdr>
        </w:div>
        <w:div w:id="276373474">
          <w:marLeft w:val="0"/>
          <w:marRight w:val="0"/>
          <w:marTop w:val="0"/>
          <w:marBottom w:val="0"/>
          <w:divBdr>
            <w:top w:val="none" w:sz="0" w:space="0" w:color="auto"/>
            <w:left w:val="none" w:sz="0" w:space="0" w:color="auto"/>
            <w:bottom w:val="none" w:sz="0" w:space="0" w:color="auto"/>
            <w:right w:val="none" w:sz="0" w:space="0" w:color="auto"/>
          </w:divBdr>
        </w:div>
        <w:div w:id="288358953">
          <w:marLeft w:val="0"/>
          <w:marRight w:val="0"/>
          <w:marTop w:val="0"/>
          <w:marBottom w:val="0"/>
          <w:divBdr>
            <w:top w:val="none" w:sz="0" w:space="0" w:color="auto"/>
            <w:left w:val="none" w:sz="0" w:space="0" w:color="auto"/>
            <w:bottom w:val="none" w:sz="0" w:space="0" w:color="auto"/>
            <w:right w:val="none" w:sz="0" w:space="0" w:color="auto"/>
          </w:divBdr>
        </w:div>
        <w:div w:id="303315756">
          <w:marLeft w:val="0"/>
          <w:marRight w:val="0"/>
          <w:marTop w:val="0"/>
          <w:marBottom w:val="0"/>
          <w:divBdr>
            <w:top w:val="none" w:sz="0" w:space="0" w:color="auto"/>
            <w:left w:val="none" w:sz="0" w:space="0" w:color="auto"/>
            <w:bottom w:val="none" w:sz="0" w:space="0" w:color="auto"/>
            <w:right w:val="none" w:sz="0" w:space="0" w:color="auto"/>
          </w:divBdr>
        </w:div>
        <w:div w:id="524559389">
          <w:marLeft w:val="0"/>
          <w:marRight w:val="0"/>
          <w:marTop w:val="0"/>
          <w:marBottom w:val="0"/>
          <w:divBdr>
            <w:top w:val="none" w:sz="0" w:space="0" w:color="auto"/>
            <w:left w:val="none" w:sz="0" w:space="0" w:color="auto"/>
            <w:bottom w:val="none" w:sz="0" w:space="0" w:color="auto"/>
            <w:right w:val="none" w:sz="0" w:space="0" w:color="auto"/>
          </w:divBdr>
        </w:div>
        <w:div w:id="776872502">
          <w:marLeft w:val="0"/>
          <w:marRight w:val="0"/>
          <w:marTop w:val="0"/>
          <w:marBottom w:val="0"/>
          <w:divBdr>
            <w:top w:val="none" w:sz="0" w:space="0" w:color="auto"/>
            <w:left w:val="none" w:sz="0" w:space="0" w:color="auto"/>
            <w:bottom w:val="none" w:sz="0" w:space="0" w:color="auto"/>
            <w:right w:val="none" w:sz="0" w:space="0" w:color="auto"/>
          </w:divBdr>
        </w:div>
        <w:div w:id="952977525">
          <w:marLeft w:val="0"/>
          <w:marRight w:val="0"/>
          <w:marTop w:val="0"/>
          <w:marBottom w:val="0"/>
          <w:divBdr>
            <w:top w:val="none" w:sz="0" w:space="0" w:color="auto"/>
            <w:left w:val="none" w:sz="0" w:space="0" w:color="auto"/>
            <w:bottom w:val="none" w:sz="0" w:space="0" w:color="auto"/>
            <w:right w:val="none" w:sz="0" w:space="0" w:color="auto"/>
          </w:divBdr>
        </w:div>
        <w:div w:id="1164665505">
          <w:marLeft w:val="0"/>
          <w:marRight w:val="0"/>
          <w:marTop w:val="0"/>
          <w:marBottom w:val="0"/>
          <w:divBdr>
            <w:top w:val="none" w:sz="0" w:space="0" w:color="auto"/>
            <w:left w:val="none" w:sz="0" w:space="0" w:color="auto"/>
            <w:bottom w:val="none" w:sz="0" w:space="0" w:color="auto"/>
            <w:right w:val="none" w:sz="0" w:space="0" w:color="auto"/>
          </w:divBdr>
        </w:div>
        <w:div w:id="1168011389">
          <w:marLeft w:val="0"/>
          <w:marRight w:val="0"/>
          <w:marTop w:val="0"/>
          <w:marBottom w:val="0"/>
          <w:divBdr>
            <w:top w:val="none" w:sz="0" w:space="0" w:color="auto"/>
            <w:left w:val="none" w:sz="0" w:space="0" w:color="auto"/>
            <w:bottom w:val="none" w:sz="0" w:space="0" w:color="auto"/>
            <w:right w:val="none" w:sz="0" w:space="0" w:color="auto"/>
          </w:divBdr>
        </w:div>
        <w:div w:id="1500391988">
          <w:marLeft w:val="0"/>
          <w:marRight w:val="0"/>
          <w:marTop w:val="0"/>
          <w:marBottom w:val="0"/>
          <w:divBdr>
            <w:top w:val="none" w:sz="0" w:space="0" w:color="auto"/>
            <w:left w:val="none" w:sz="0" w:space="0" w:color="auto"/>
            <w:bottom w:val="none" w:sz="0" w:space="0" w:color="auto"/>
            <w:right w:val="none" w:sz="0" w:space="0" w:color="auto"/>
          </w:divBdr>
        </w:div>
        <w:div w:id="1535996846">
          <w:marLeft w:val="0"/>
          <w:marRight w:val="0"/>
          <w:marTop w:val="0"/>
          <w:marBottom w:val="0"/>
          <w:divBdr>
            <w:top w:val="none" w:sz="0" w:space="0" w:color="auto"/>
            <w:left w:val="none" w:sz="0" w:space="0" w:color="auto"/>
            <w:bottom w:val="none" w:sz="0" w:space="0" w:color="auto"/>
            <w:right w:val="none" w:sz="0" w:space="0" w:color="auto"/>
          </w:divBdr>
        </w:div>
        <w:div w:id="1621106024">
          <w:marLeft w:val="0"/>
          <w:marRight w:val="0"/>
          <w:marTop w:val="0"/>
          <w:marBottom w:val="0"/>
          <w:divBdr>
            <w:top w:val="none" w:sz="0" w:space="0" w:color="auto"/>
            <w:left w:val="none" w:sz="0" w:space="0" w:color="auto"/>
            <w:bottom w:val="none" w:sz="0" w:space="0" w:color="auto"/>
            <w:right w:val="none" w:sz="0" w:space="0" w:color="auto"/>
          </w:divBdr>
        </w:div>
        <w:div w:id="1649941422">
          <w:marLeft w:val="0"/>
          <w:marRight w:val="0"/>
          <w:marTop w:val="0"/>
          <w:marBottom w:val="0"/>
          <w:divBdr>
            <w:top w:val="none" w:sz="0" w:space="0" w:color="auto"/>
            <w:left w:val="none" w:sz="0" w:space="0" w:color="auto"/>
            <w:bottom w:val="none" w:sz="0" w:space="0" w:color="auto"/>
            <w:right w:val="none" w:sz="0" w:space="0" w:color="auto"/>
          </w:divBdr>
        </w:div>
        <w:div w:id="1732729070">
          <w:marLeft w:val="0"/>
          <w:marRight w:val="0"/>
          <w:marTop w:val="0"/>
          <w:marBottom w:val="0"/>
          <w:divBdr>
            <w:top w:val="none" w:sz="0" w:space="0" w:color="auto"/>
            <w:left w:val="none" w:sz="0" w:space="0" w:color="auto"/>
            <w:bottom w:val="none" w:sz="0" w:space="0" w:color="auto"/>
            <w:right w:val="none" w:sz="0" w:space="0" w:color="auto"/>
          </w:divBdr>
        </w:div>
        <w:div w:id="1737586585">
          <w:marLeft w:val="0"/>
          <w:marRight w:val="0"/>
          <w:marTop w:val="0"/>
          <w:marBottom w:val="0"/>
          <w:divBdr>
            <w:top w:val="none" w:sz="0" w:space="0" w:color="auto"/>
            <w:left w:val="none" w:sz="0" w:space="0" w:color="auto"/>
            <w:bottom w:val="none" w:sz="0" w:space="0" w:color="auto"/>
            <w:right w:val="none" w:sz="0" w:space="0" w:color="auto"/>
          </w:divBdr>
        </w:div>
        <w:div w:id="1744600283">
          <w:marLeft w:val="0"/>
          <w:marRight w:val="0"/>
          <w:marTop w:val="0"/>
          <w:marBottom w:val="0"/>
          <w:divBdr>
            <w:top w:val="none" w:sz="0" w:space="0" w:color="auto"/>
            <w:left w:val="none" w:sz="0" w:space="0" w:color="auto"/>
            <w:bottom w:val="none" w:sz="0" w:space="0" w:color="auto"/>
            <w:right w:val="none" w:sz="0" w:space="0" w:color="auto"/>
          </w:divBdr>
        </w:div>
        <w:div w:id="1848396577">
          <w:marLeft w:val="0"/>
          <w:marRight w:val="0"/>
          <w:marTop w:val="0"/>
          <w:marBottom w:val="0"/>
          <w:divBdr>
            <w:top w:val="none" w:sz="0" w:space="0" w:color="auto"/>
            <w:left w:val="none" w:sz="0" w:space="0" w:color="auto"/>
            <w:bottom w:val="none" w:sz="0" w:space="0" w:color="auto"/>
            <w:right w:val="none" w:sz="0" w:space="0" w:color="auto"/>
          </w:divBdr>
        </w:div>
        <w:div w:id="2011443741">
          <w:marLeft w:val="0"/>
          <w:marRight w:val="0"/>
          <w:marTop w:val="0"/>
          <w:marBottom w:val="0"/>
          <w:divBdr>
            <w:top w:val="none" w:sz="0" w:space="0" w:color="auto"/>
            <w:left w:val="none" w:sz="0" w:space="0" w:color="auto"/>
            <w:bottom w:val="none" w:sz="0" w:space="0" w:color="auto"/>
            <w:right w:val="none" w:sz="0" w:space="0" w:color="auto"/>
          </w:divBdr>
        </w:div>
        <w:div w:id="2141336805">
          <w:marLeft w:val="0"/>
          <w:marRight w:val="0"/>
          <w:marTop w:val="0"/>
          <w:marBottom w:val="0"/>
          <w:divBdr>
            <w:top w:val="none" w:sz="0" w:space="0" w:color="auto"/>
            <w:left w:val="none" w:sz="0" w:space="0" w:color="auto"/>
            <w:bottom w:val="none" w:sz="0" w:space="0" w:color="auto"/>
            <w:right w:val="none" w:sz="0" w:space="0" w:color="auto"/>
          </w:divBdr>
        </w:div>
      </w:divsChild>
    </w:div>
    <w:div w:id="668602901">
      <w:bodyDiv w:val="1"/>
      <w:marLeft w:val="0"/>
      <w:marRight w:val="0"/>
      <w:marTop w:val="0"/>
      <w:marBottom w:val="0"/>
      <w:divBdr>
        <w:top w:val="none" w:sz="0" w:space="0" w:color="auto"/>
        <w:left w:val="none" w:sz="0" w:space="0" w:color="auto"/>
        <w:bottom w:val="none" w:sz="0" w:space="0" w:color="auto"/>
        <w:right w:val="none" w:sz="0" w:space="0" w:color="auto"/>
      </w:divBdr>
    </w:div>
    <w:div w:id="681857180">
      <w:bodyDiv w:val="1"/>
      <w:marLeft w:val="0"/>
      <w:marRight w:val="0"/>
      <w:marTop w:val="0"/>
      <w:marBottom w:val="0"/>
      <w:divBdr>
        <w:top w:val="none" w:sz="0" w:space="0" w:color="auto"/>
        <w:left w:val="none" w:sz="0" w:space="0" w:color="auto"/>
        <w:bottom w:val="none" w:sz="0" w:space="0" w:color="auto"/>
        <w:right w:val="none" w:sz="0" w:space="0" w:color="auto"/>
      </w:divBdr>
    </w:div>
    <w:div w:id="686443123">
      <w:bodyDiv w:val="1"/>
      <w:marLeft w:val="0"/>
      <w:marRight w:val="0"/>
      <w:marTop w:val="0"/>
      <w:marBottom w:val="0"/>
      <w:divBdr>
        <w:top w:val="none" w:sz="0" w:space="0" w:color="auto"/>
        <w:left w:val="none" w:sz="0" w:space="0" w:color="auto"/>
        <w:bottom w:val="none" w:sz="0" w:space="0" w:color="auto"/>
        <w:right w:val="none" w:sz="0" w:space="0" w:color="auto"/>
      </w:divBdr>
    </w:div>
    <w:div w:id="697587315">
      <w:bodyDiv w:val="1"/>
      <w:marLeft w:val="0"/>
      <w:marRight w:val="0"/>
      <w:marTop w:val="0"/>
      <w:marBottom w:val="0"/>
      <w:divBdr>
        <w:top w:val="none" w:sz="0" w:space="0" w:color="auto"/>
        <w:left w:val="none" w:sz="0" w:space="0" w:color="auto"/>
        <w:bottom w:val="none" w:sz="0" w:space="0" w:color="auto"/>
        <w:right w:val="none" w:sz="0" w:space="0" w:color="auto"/>
      </w:divBdr>
      <w:divsChild>
        <w:div w:id="1518694729">
          <w:marLeft w:val="0"/>
          <w:marRight w:val="0"/>
          <w:marTop w:val="0"/>
          <w:marBottom w:val="0"/>
          <w:divBdr>
            <w:top w:val="none" w:sz="0" w:space="0" w:color="auto"/>
            <w:left w:val="none" w:sz="0" w:space="0" w:color="auto"/>
            <w:bottom w:val="none" w:sz="0" w:space="0" w:color="auto"/>
            <w:right w:val="none" w:sz="0" w:space="0" w:color="auto"/>
          </w:divBdr>
          <w:divsChild>
            <w:div w:id="744569359">
              <w:marLeft w:val="0"/>
              <w:marRight w:val="0"/>
              <w:marTop w:val="0"/>
              <w:marBottom w:val="0"/>
              <w:divBdr>
                <w:top w:val="none" w:sz="0" w:space="0" w:color="auto"/>
                <w:left w:val="none" w:sz="0" w:space="0" w:color="auto"/>
                <w:bottom w:val="none" w:sz="0" w:space="0" w:color="auto"/>
                <w:right w:val="none" w:sz="0" w:space="0" w:color="auto"/>
              </w:divBdr>
              <w:divsChild>
                <w:div w:id="70911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80337">
      <w:bodyDiv w:val="1"/>
      <w:marLeft w:val="0"/>
      <w:marRight w:val="0"/>
      <w:marTop w:val="0"/>
      <w:marBottom w:val="0"/>
      <w:divBdr>
        <w:top w:val="none" w:sz="0" w:space="0" w:color="auto"/>
        <w:left w:val="none" w:sz="0" w:space="0" w:color="auto"/>
        <w:bottom w:val="none" w:sz="0" w:space="0" w:color="auto"/>
        <w:right w:val="none" w:sz="0" w:space="0" w:color="auto"/>
      </w:divBdr>
      <w:divsChild>
        <w:div w:id="59835953">
          <w:marLeft w:val="0"/>
          <w:marRight w:val="0"/>
          <w:marTop w:val="0"/>
          <w:marBottom w:val="0"/>
          <w:divBdr>
            <w:top w:val="none" w:sz="0" w:space="0" w:color="auto"/>
            <w:left w:val="none" w:sz="0" w:space="0" w:color="auto"/>
            <w:bottom w:val="none" w:sz="0" w:space="0" w:color="auto"/>
            <w:right w:val="none" w:sz="0" w:space="0" w:color="auto"/>
          </w:divBdr>
        </w:div>
        <w:div w:id="106584520">
          <w:marLeft w:val="0"/>
          <w:marRight w:val="0"/>
          <w:marTop w:val="0"/>
          <w:marBottom w:val="0"/>
          <w:divBdr>
            <w:top w:val="none" w:sz="0" w:space="0" w:color="auto"/>
            <w:left w:val="none" w:sz="0" w:space="0" w:color="auto"/>
            <w:bottom w:val="none" w:sz="0" w:space="0" w:color="auto"/>
            <w:right w:val="none" w:sz="0" w:space="0" w:color="auto"/>
          </w:divBdr>
        </w:div>
        <w:div w:id="112794793">
          <w:marLeft w:val="0"/>
          <w:marRight w:val="0"/>
          <w:marTop w:val="0"/>
          <w:marBottom w:val="0"/>
          <w:divBdr>
            <w:top w:val="none" w:sz="0" w:space="0" w:color="auto"/>
            <w:left w:val="none" w:sz="0" w:space="0" w:color="auto"/>
            <w:bottom w:val="none" w:sz="0" w:space="0" w:color="auto"/>
            <w:right w:val="none" w:sz="0" w:space="0" w:color="auto"/>
          </w:divBdr>
        </w:div>
        <w:div w:id="189881531">
          <w:marLeft w:val="0"/>
          <w:marRight w:val="0"/>
          <w:marTop w:val="0"/>
          <w:marBottom w:val="0"/>
          <w:divBdr>
            <w:top w:val="none" w:sz="0" w:space="0" w:color="auto"/>
            <w:left w:val="none" w:sz="0" w:space="0" w:color="auto"/>
            <w:bottom w:val="none" w:sz="0" w:space="0" w:color="auto"/>
            <w:right w:val="none" w:sz="0" w:space="0" w:color="auto"/>
          </w:divBdr>
        </w:div>
        <w:div w:id="273290034">
          <w:marLeft w:val="0"/>
          <w:marRight w:val="0"/>
          <w:marTop w:val="0"/>
          <w:marBottom w:val="0"/>
          <w:divBdr>
            <w:top w:val="none" w:sz="0" w:space="0" w:color="auto"/>
            <w:left w:val="none" w:sz="0" w:space="0" w:color="auto"/>
            <w:bottom w:val="none" w:sz="0" w:space="0" w:color="auto"/>
            <w:right w:val="none" w:sz="0" w:space="0" w:color="auto"/>
          </w:divBdr>
        </w:div>
        <w:div w:id="280040867">
          <w:marLeft w:val="0"/>
          <w:marRight w:val="0"/>
          <w:marTop w:val="0"/>
          <w:marBottom w:val="0"/>
          <w:divBdr>
            <w:top w:val="none" w:sz="0" w:space="0" w:color="auto"/>
            <w:left w:val="none" w:sz="0" w:space="0" w:color="auto"/>
            <w:bottom w:val="none" w:sz="0" w:space="0" w:color="auto"/>
            <w:right w:val="none" w:sz="0" w:space="0" w:color="auto"/>
          </w:divBdr>
        </w:div>
        <w:div w:id="322591280">
          <w:marLeft w:val="0"/>
          <w:marRight w:val="0"/>
          <w:marTop w:val="0"/>
          <w:marBottom w:val="0"/>
          <w:divBdr>
            <w:top w:val="none" w:sz="0" w:space="0" w:color="auto"/>
            <w:left w:val="none" w:sz="0" w:space="0" w:color="auto"/>
            <w:bottom w:val="none" w:sz="0" w:space="0" w:color="auto"/>
            <w:right w:val="none" w:sz="0" w:space="0" w:color="auto"/>
          </w:divBdr>
        </w:div>
        <w:div w:id="354959955">
          <w:marLeft w:val="0"/>
          <w:marRight w:val="0"/>
          <w:marTop w:val="0"/>
          <w:marBottom w:val="0"/>
          <w:divBdr>
            <w:top w:val="none" w:sz="0" w:space="0" w:color="auto"/>
            <w:left w:val="none" w:sz="0" w:space="0" w:color="auto"/>
            <w:bottom w:val="none" w:sz="0" w:space="0" w:color="auto"/>
            <w:right w:val="none" w:sz="0" w:space="0" w:color="auto"/>
          </w:divBdr>
        </w:div>
        <w:div w:id="683048027">
          <w:marLeft w:val="0"/>
          <w:marRight w:val="0"/>
          <w:marTop w:val="0"/>
          <w:marBottom w:val="0"/>
          <w:divBdr>
            <w:top w:val="none" w:sz="0" w:space="0" w:color="auto"/>
            <w:left w:val="none" w:sz="0" w:space="0" w:color="auto"/>
            <w:bottom w:val="none" w:sz="0" w:space="0" w:color="auto"/>
            <w:right w:val="none" w:sz="0" w:space="0" w:color="auto"/>
          </w:divBdr>
        </w:div>
        <w:div w:id="1061446171">
          <w:marLeft w:val="0"/>
          <w:marRight w:val="0"/>
          <w:marTop w:val="0"/>
          <w:marBottom w:val="0"/>
          <w:divBdr>
            <w:top w:val="none" w:sz="0" w:space="0" w:color="auto"/>
            <w:left w:val="none" w:sz="0" w:space="0" w:color="auto"/>
            <w:bottom w:val="none" w:sz="0" w:space="0" w:color="auto"/>
            <w:right w:val="none" w:sz="0" w:space="0" w:color="auto"/>
          </w:divBdr>
        </w:div>
        <w:div w:id="1082676614">
          <w:marLeft w:val="0"/>
          <w:marRight w:val="0"/>
          <w:marTop w:val="0"/>
          <w:marBottom w:val="0"/>
          <w:divBdr>
            <w:top w:val="none" w:sz="0" w:space="0" w:color="auto"/>
            <w:left w:val="none" w:sz="0" w:space="0" w:color="auto"/>
            <w:bottom w:val="none" w:sz="0" w:space="0" w:color="auto"/>
            <w:right w:val="none" w:sz="0" w:space="0" w:color="auto"/>
          </w:divBdr>
        </w:div>
        <w:div w:id="1139759190">
          <w:marLeft w:val="0"/>
          <w:marRight w:val="0"/>
          <w:marTop w:val="0"/>
          <w:marBottom w:val="0"/>
          <w:divBdr>
            <w:top w:val="none" w:sz="0" w:space="0" w:color="auto"/>
            <w:left w:val="none" w:sz="0" w:space="0" w:color="auto"/>
            <w:bottom w:val="none" w:sz="0" w:space="0" w:color="auto"/>
            <w:right w:val="none" w:sz="0" w:space="0" w:color="auto"/>
          </w:divBdr>
        </w:div>
        <w:div w:id="1146437839">
          <w:marLeft w:val="0"/>
          <w:marRight w:val="0"/>
          <w:marTop w:val="0"/>
          <w:marBottom w:val="0"/>
          <w:divBdr>
            <w:top w:val="none" w:sz="0" w:space="0" w:color="auto"/>
            <w:left w:val="none" w:sz="0" w:space="0" w:color="auto"/>
            <w:bottom w:val="none" w:sz="0" w:space="0" w:color="auto"/>
            <w:right w:val="none" w:sz="0" w:space="0" w:color="auto"/>
          </w:divBdr>
        </w:div>
        <w:div w:id="1444228509">
          <w:marLeft w:val="0"/>
          <w:marRight w:val="0"/>
          <w:marTop w:val="0"/>
          <w:marBottom w:val="0"/>
          <w:divBdr>
            <w:top w:val="none" w:sz="0" w:space="0" w:color="auto"/>
            <w:left w:val="none" w:sz="0" w:space="0" w:color="auto"/>
            <w:bottom w:val="none" w:sz="0" w:space="0" w:color="auto"/>
            <w:right w:val="none" w:sz="0" w:space="0" w:color="auto"/>
          </w:divBdr>
        </w:div>
        <w:div w:id="1455908224">
          <w:marLeft w:val="0"/>
          <w:marRight w:val="0"/>
          <w:marTop w:val="0"/>
          <w:marBottom w:val="0"/>
          <w:divBdr>
            <w:top w:val="none" w:sz="0" w:space="0" w:color="auto"/>
            <w:left w:val="none" w:sz="0" w:space="0" w:color="auto"/>
            <w:bottom w:val="none" w:sz="0" w:space="0" w:color="auto"/>
            <w:right w:val="none" w:sz="0" w:space="0" w:color="auto"/>
          </w:divBdr>
        </w:div>
        <w:div w:id="1621719540">
          <w:marLeft w:val="0"/>
          <w:marRight w:val="0"/>
          <w:marTop w:val="0"/>
          <w:marBottom w:val="0"/>
          <w:divBdr>
            <w:top w:val="none" w:sz="0" w:space="0" w:color="auto"/>
            <w:left w:val="none" w:sz="0" w:space="0" w:color="auto"/>
            <w:bottom w:val="none" w:sz="0" w:space="0" w:color="auto"/>
            <w:right w:val="none" w:sz="0" w:space="0" w:color="auto"/>
          </w:divBdr>
        </w:div>
        <w:div w:id="1638220770">
          <w:marLeft w:val="0"/>
          <w:marRight w:val="0"/>
          <w:marTop w:val="0"/>
          <w:marBottom w:val="0"/>
          <w:divBdr>
            <w:top w:val="none" w:sz="0" w:space="0" w:color="auto"/>
            <w:left w:val="none" w:sz="0" w:space="0" w:color="auto"/>
            <w:bottom w:val="none" w:sz="0" w:space="0" w:color="auto"/>
            <w:right w:val="none" w:sz="0" w:space="0" w:color="auto"/>
          </w:divBdr>
        </w:div>
        <w:div w:id="1732775542">
          <w:marLeft w:val="0"/>
          <w:marRight w:val="0"/>
          <w:marTop w:val="0"/>
          <w:marBottom w:val="0"/>
          <w:divBdr>
            <w:top w:val="none" w:sz="0" w:space="0" w:color="auto"/>
            <w:left w:val="none" w:sz="0" w:space="0" w:color="auto"/>
            <w:bottom w:val="none" w:sz="0" w:space="0" w:color="auto"/>
            <w:right w:val="none" w:sz="0" w:space="0" w:color="auto"/>
          </w:divBdr>
        </w:div>
        <w:div w:id="1923295966">
          <w:marLeft w:val="0"/>
          <w:marRight w:val="0"/>
          <w:marTop w:val="0"/>
          <w:marBottom w:val="0"/>
          <w:divBdr>
            <w:top w:val="none" w:sz="0" w:space="0" w:color="auto"/>
            <w:left w:val="none" w:sz="0" w:space="0" w:color="auto"/>
            <w:bottom w:val="none" w:sz="0" w:space="0" w:color="auto"/>
            <w:right w:val="none" w:sz="0" w:space="0" w:color="auto"/>
          </w:divBdr>
        </w:div>
        <w:div w:id="1969361695">
          <w:marLeft w:val="0"/>
          <w:marRight w:val="0"/>
          <w:marTop w:val="0"/>
          <w:marBottom w:val="0"/>
          <w:divBdr>
            <w:top w:val="none" w:sz="0" w:space="0" w:color="auto"/>
            <w:left w:val="none" w:sz="0" w:space="0" w:color="auto"/>
            <w:bottom w:val="none" w:sz="0" w:space="0" w:color="auto"/>
            <w:right w:val="none" w:sz="0" w:space="0" w:color="auto"/>
          </w:divBdr>
        </w:div>
        <w:div w:id="2095740184">
          <w:marLeft w:val="0"/>
          <w:marRight w:val="0"/>
          <w:marTop w:val="0"/>
          <w:marBottom w:val="0"/>
          <w:divBdr>
            <w:top w:val="none" w:sz="0" w:space="0" w:color="auto"/>
            <w:left w:val="none" w:sz="0" w:space="0" w:color="auto"/>
            <w:bottom w:val="none" w:sz="0" w:space="0" w:color="auto"/>
            <w:right w:val="none" w:sz="0" w:space="0" w:color="auto"/>
          </w:divBdr>
        </w:div>
        <w:div w:id="2125733105">
          <w:marLeft w:val="0"/>
          <w:marRight w:val="0"/>
          <w:marTop w:val="0"/>
          <w:marBottom w:val="0"/>
          <w:divBdr>
            <w:top w:val="none" w:sz="0" w:space="0" w:color="auto"/>
            <w:left w:val="none" w:sz="0" w:space="0" w:color="auto"/>
            <w:bottom w:val="none" w:sz="0" w:space="0" w:color="auto"/>
            <w:right w:val="none" w:sz="0" w:space="0" w:color="auto"/>
          </w:divBdr>
        </w:div>
        <w:div w:id="2129735032">
          <w:marLeft w:val="0"/>
          <w:marRight w:val="0"/>
          <w:marTop w:val="0"/>
          <w:marBottom w:val="0"/>
          <w:divBdr>
            <w:top w:val="none" w:sz="0" w:space="0" w:color="auto"/>
            <w:left w:val="none" w:sz="0" w:space="0" w:color="auto"/>
            <w:bottom w:val="none" w:sz="0" w:space="0" w:color="auto"/>
            <w:right w:val="none" w:sz="0" w:space="0" w:color="auto"/>
          </w:divBdr>
        </w:div>
      </w:divsChild>
    </w:div>
    <w:div w:id="700590661">
      <w:bodyDiv w:val="1"/>
      <w:marLeft w:val="0"/>
      <w:marRight w:val="0"/>
      <w:marTop w:val="0"/>
      <w:marBottom w:val="0"/>
      <w:divBdr>
        <w:top w:val="none" w:sz="0" w:space="0" w:color="auto"/>
        <w:left w:val="none" w:sz="0" w:space="0" w:color="auto"/>
        <w:bottom w:val="none" w:sz="0" w:space="0" w:color="auto"/>
        <w:right w:val="none" w:sz="0" w:space="0" w:color="auto"/>
      </w:divBdr>
    </w:div>
    <w:div w:id="703099678">
      <w:bodyDiv w:val="1"/>
      <w:marLeft w:val="0"/>
      <w:marRight w:val="0"/>
      <w:marTop w:val="0"/>
      <w:marBottom w:val="0"/>
      <w:divBdr>
        <w:top w:val="none" w:sz="0" w:space="0" w:color="auto"/>
        <w:left w:val="none" w:sz="0" w:space="0" w:color="auto"/>
        <w:bottom w:val="none" w:sz="0" w:space="0" w:color="auto"/>
        <w:right w:val="none" w:sz="0" w:space="0" w:color="auto"/>
      </w:divBdr>
    </w:div>
    <w:div w:id="704871546">
      <w:bodyDiv w:val="1"/>
      <w:marLeft w:val="0"/>
      <w:marRight w:val="0"/>
      <w:marTop w:val="0"/>
      <w:marBottom w:val="0"/>
      <w:divBdr>
        <w:top w:val="none" w:sz="0" w:space="0" w:color="auto"/>
        <w:left w:val="none" w:sz="0" w:space="0" w:color="auto"/>
        <w:bottom w:val="none" w:sz="0" w:space="0" w:color="auto"/>
        <w:right w:val="none" w:sz="0" w:space="0" w:color="auto"/>
      </w:divBdr>
    </w:div>
    <w:div w:id="711684979">
      <w:bodyDiv w:val="1"/>
      <w:marLeft w:val="0"/>
      <w:marRight w:val="0"/>
      <w:marTop w:val="0"/>
      <w:marBottom w:val="0"/>
      <w:divBdr>
        <w:top w:val="none" w:sz="0" w:space="0" w:color="auto"/>
        <w:left w:val="none" w:sz="0" w:space="0" w:color="auto"/>
        <w:bottom w:val="none" w:sz="0" w:space="0" w:color="auto"/>
        <w:right w:val="none" w:sz="0" w:space="0" w:color="auto"/>
      </w:divBdr>
    </w:div>
    <w:div w:id="714624867">
      <w:bodyDiv w:val="1"/>
      <w:marLeft w:val="0"/>
      <w:marRight w:val="0"/>
      <w:marTop w:val="0"/>
      <w:marBottom w:val="0"/>
      <w:divBdr>
        <w:top w:val="none" w:sz="0" w:space="0" w:color="auto"/>
        <w:left w:val="none" w:sz="0" w:space="0" w:color="auto"/>
        <w:bottom w:val="none" w:sz="0" w:space="0" w:color="auto"/>
        <w:right w:val="none" w:sz="0" w:space="0" w:color="auto"/>
      </w:divBdr>
    </w:div>
    <w:div w:id="746272754">
      <w:bodyDiv w:val="1"/>
      <w:marLeft w:val="0"/>
      <w:marRight w:val="0"/>
      <w:marTop w:val="0"/>
      <w:marBottom w:val="0"/>
      <w:divBdr>
        <w:top w:val="none" w:sz="0" w:space="0" w:color="auto"/>
        <w:left w:val="none" w:sz="0" w:space="0" w:color="auto"/>
        <w:bottom w:val="none" w:sz="0" w:space="0" w:color="auto"/>
        <w:right w:val="none" w:sz="0" w:space="0" w:color="auto"/>
      </w:divBdr>
    </w:div>
    <w:div w:id="750395346">
      <w:bodyDiv w:val="1"/>
      <w:marLeft w:val="0"/>
      <w:marRight w:val="0"/>
      <w:marTop w:val="0"/>
      <w:marBottom w:val="0"/>
      <w:divBdr>
        <w:top w:val="none" w:sz="0" w:space="0" w:color="auto"/>
        <w:left w:val="none" w:sz="0" w:space="0" w:color="auto"/>
        <w:bottom w:val="none" w:sz="0" w:space="0" w:color="auto"/>
        <w:right w:val="none" w:sz="0" w:space="0" w:color="auto"/>
      </w:divBdr>
    </w:div>
    <w:div w:id="754672847">
      <w:bodyDiv w:val="1"/>
      <w:marLeft w:val="0"/>
      <w:marRight w:val="0"/>
      <w:marTop w:val="0"/>
      <w:marBottom w:val="0"/>
      <w:divBdr>
        <w:top w:val="none" w:sz="0" w:space="0" w:color="auto"/>
        <w:left w:val="none" w:sz="0" w:space="0" w:color="auto"/>
        <w:bottom w:val="none" w:sz="0" w:space="0" w:color="auto"/>
        <w:right w:val="none" w:sz="0" w:space="0" w:color="auto"/>
      </w:divBdr>
    </w:div>
    <w:div w:id="756295102">
      <w:bodyDiv w:val="1"/>
      <w:marLeft w:val="0"/>
      <w:marRight w:val="0"/>
      <w:marTop w:val="0"/>
      <w:marBottom w:val="0"/>
      <w:divBdr>
        <w:top w:val="none" w:sz="0" w:space="0" w:color="auto"/>
        <w:left w:val="none" w:sz="0" w:space="0" w:color="auto"/>
        <w:bottom w:val="none" w:sz="0" w:space="0" w:color="auto"/>
        <w:right w:val="none" w:sz="0" w:space="0" w:color="auto"/>
      </w:divBdr>
    </w:div>
    <w:div w:id="762535719">
      <w:bodyDiv w:val="1"/>
      <w:marLeft w:val="0"/>
      <w:marRight w:val="0"/>
      <w:marTop w:val="0"/>
      <w:marBottom w:val="0"/>
      <w:divBdr>
        <w:top w:val="none" w:sz="0" w:space="0" w:color="auto"/>
        <w:left w:val="none" w:sz="0" w:space="0" w:color="auto"/>
        <w:bottom w:val="none" w:sz="0" w:space="0" w:color="auto"/>
        <w:right w:val="none" w:sz="0" w:space="0" w:color="auto"/>
      </w:divBdr>
    </w:div>
    <w:div w:id="764879920">
      <w:bodyDiv w:val="1"/>
      <w:marLeft w:val="0"/>
      <w:marRight w:val="0"/>
      <w:marTop w:val="0"/>
      <w:marBottom w:val="0"/>
      <w:divBdr>
        <w:top w:val="none" w:sz="0" w:space="0" w:color="auto"/>
        <w:left w:val="none" w:sz="0" w:space="0" w:color="auto"/>
        <w:bottom w:val="none" w:sz="0" w:space="0" w:color="auto"/>
        <w:right w:val="none" w:sz="0" w:space="0" w:color="auto"/>
      </w:divBdr>
    </w:div>
    <w:div w:id="766078691">
      <w:bodyDiv w:val="1"/>
      <w:marLeft w:val="0"/>
      <w:marRight w:val="0"/>
      <w:marTop w:val="0"/>
      <w:marBottom w:val="0"/>
      <w:divBdr>
        <w:top w:val="none" w:sz="0" w:space="0" w:color="auto"/>
        <w:left w:val="none" w:sz="0" w:space="0" w:color="auto"/>
        <w:bottom w:val="none" w:sz="0" w:space="0" w:color="auto"/>
        <w:right w:val="none" w:sz="0" w:space="0" w:color="auto"/>
      </w:divBdr>
    </w:div>
    <w:div w:id="769009546">
      <w:bodyDiv w:val="1"/>
      <w:marLeft w:val="0"/>
      <w:marRight w:val="0"/>
      <w:marTop w:val="0"/>
      <w:marBottom w:val="0"/>
      <w:divBdr>
        <w:top w:val="none" w:sz="0" w:space="0" w:color="auto"/>
        <w:left w:val="none" w:sz="0" w:space="0" w:color="auto"/>
        <w:bottom w:val="none" w:sz="0" w:space="0" w:color="auto"/>
        <w:right w:val="none" w:sz="0" w:space="0" w:color="auto"/>
      </w:divBdr>
    </w:div>
    <w:div w:id="778792108">
      <w:bodyDiv w:val="1"/>
      <w:marLeft w:val="0"/>
      <w:marRight w:val="0"/>
      <w:marTop w:val="0"/>
      <w:marBottom w:val="0"/>
      <w:divBdr>
        <w:top w:val="none" w:sz="0" w:space="0" w:color="auto"/>
        <w:left w:val="none" w:sz="0" w:space="0" w:color="auto"/>
        <w:bottom w:val="none" w:sz="0" w:space="0" w:color="auto"/>
        <w:right w:val="none" w:sz="0" w:space="0" w:color="auto"/>
      </w:divBdr>
      <w:divsChild>
        <w:div w:id="42948942">
          <w:marLeft w:val="0"/>
          <w:marRight w:val="0"/>
          <w:marTop w:val="0"/>
          <w:marBottom w:val="0"/>
          <w:divBdr>
            <w:top w:val="none" w:sz="0" w:space="0" w:color="auto"/>
            <w:left w:val="none" w:sz="0" w:space="0" w:color="auto"/>
            <w:bottom w:val="none" w:sz="0" w:space="0" w:color="auto"/>
            <w:right w:val="none" w:sz="0" w:space="0" w:color="auto"/>
          </w:divBdr>
        </w:div>
        <w:div w:id="45380176">
          <w:marLeft w:val="0"/>
          <w:marRight w:val="0"/>
          <w:marTop w:val="0"/>
          <w:marBottom w:val="0"/>
          <w:divBdr>
            <w:top w:val="none" w:sz="0" w:space="0" w:color="auto"/>
            <w:left w:val="none" w:sz="0" w:space="0" w:color="auto"/>
            <w:bottom w:val="none" w:sz="0" w:space="0" w:color="auto"/>
            <w:right w:val="none" w:sz="0" w:space="0" w:color="auto"/>
          </w:divBdr>
        </w:div>
        <w:div w:id="79260611">
          <w:marLeft w:val="0"/>
          <w:marRight w:val="0"/>
          <w:marTop w:val="0"/>
          <w:marBottom w:val="0"/>
          <w:divBdr>
            <w:top w:val="none" w:sz="0" w:space="0" w:color="auto"/>
            <w:left w:val="none" w:sz="0" w:space="0" w:color="auto"/>
            <w:bottom w:val="none" w:sz="0" w:space="0" w:color="auto"/>
            <w:right w:val="none" w:sz="0" w:space="0" w:color="auto"/>
          </w:divBdr>
        </w:div>
        <w:div w:id="91171368">
          <w:marLeft w:val="0"/>
          <w:marRight w:val="0"/>
          <w:marTop w:val="0"/>
          <w:marBottom w:val="0"/>
          <w:divBdr>
            <w:top w:val="none" w:sz="0" w:space="0" w:color="auto"/>
            <w:left w:val="none" w:sz="0" w:space="0" w:color="auto"/>
            <w:bottom w:val="none" w:sz="0" w:space="0" w:color="auto"/>
            <w:right w:val="none" w:sz="0" w:space="0" w:color="auto"/>
          </w:divBdr>
        </w:div>
        <w:div w:id="106125220">
          <w:marLeft w:val="0"/>
          <w:marRight w:val="0"/>
          <w:marTop w:val="0"/>
          <w:marBottom w:val="0"/>
          <w:divBdr>
            <w:top w:val="none" w:sz="0" w:space="0" w:color="auto"/>
            <w:left w:val="none" w:sz="0" w:space="0" w:color="auto"/>
            <w:bottom w:val="none" w:sz="0" w:space="0" w:color="auto"/>
            <w:right w:val="none" w:sz="0" w:space="0" w:color="auto"/>
          </w:divBdr>
        </w:div>
        <w:div w:id="147481082">
          <w:marLeft w:val="0"/>
          <w:marRight w:val="0"/>
          <w:marTop w:val="0"/>
          <w:marBottom w:val="0"/>
          <w:divBdr>
            <w:top w:val="none" w:sz="0" w:space="0" w:color="auto"/>
            <w:left w:val="none" w:sz="0" w:space="0" w:color="auto"/>
            <w:bottom w:val="none" w:sz="0" w:space="0" w:color="auto"/>
            <w:right w:val="none" w:sz="0" w:space="0" w:color="auto"/>
          </w:divBdr>
        </w:div>
        <w:div w:id="176357987">
          <w:marLeft w:val="0"/>
          <w:marRight w:val="0"/>
          <w:marTop w:val="0"/>
          <w:marBottom w:val="0"/>
          <w:divBdr>
            <w:top w:val="none" w:sz="0" w:space="0" w:color="auto"/>
            <w:left w:val="none" w:sz="0" w:space="0" w:color="auto"/>
            <w:bottom w:val="none" w:sz="0" w:space="0" w:color="auto"/>
            <w:right w:val="none" w:sz="0" w:space="0" w:color="auto"/>
          </w:divBdr>
        </w:div>
        <w:div w:id="179666882">
          <w:marLeft w:val="0"/>
          <w:marRight w:val="0"/>
          <w:marTop w:val="0"/>
          <w:marBottom w:val="0"/>
          <w:divBdr>
            <w:top w:val="none" w:sz="0" w:space="0" w:color="auto"/>
            <w:left w:val="none" w:sz="0" w:space="0" w:color="auto"/>
            <w:bottom w:val="none" w:sz="0" w:space="0" w:color="auto"/>
            <w:right w:val="none" w:sz="0" w:space="0" w:color="auto"/>
          </w:divBdr>
        </w:div>
        <w:div w:id="203912889">
          <w:marLeft w:val="0"/>
          <w:marRight w:val="0"/>
          <w:marTop w:val="0"/>
          <w:marBottom w:val="0"/>
          <w:divBdr>
            <w:top w:val="none" w:sz="0" w:space="0" w:color="auto"/>
            <w:left w:val="none" w:sz="0" w:space="0" w:color="auto"/>
            <w:bottom w:val="none" w:sz="0" w:space="0" w:color="auto"/>
            <w:right w:val="none" w:sz="0" w:space="0" w:color="auto"/>
          </w:divBdr>
        </w:div>
        <w:div w:id="219294335">
          <w:marLeft w:val="0"/>
          <w:marRight w:val="0"/>
          <w:marTop w:val="0"/>
          <w:marBottom w:val="0"/>
          <w:divBdr>
            <w:top w:val="none" w:sz="0" w:space="0" w:color="auto"/>
            <w:left w:val="none" w:sz="0" w:space="0" w:color="auto"/>
            <w:bottom w:val="none" w:sz="0" w:space="0" w:color="auto"/>
            <w:right w:val="none" w:sz="0" w:space="0" w:color="auto"/>
          </w:divBdr>
        </w:div>
        <w:div w:id="232551887">
          <w:marLeft w:val="0"/>
          <w:marRight w:val="0"/>
          <w:marTop w:val="0"/>
          <w:marBottom w:val="0"/>
          <w:divBdr>
            <w:top w:val="none" w:sz="0" w:space="0" w:color="auto"/>
            <w:left w:val="none" w:sz="0" w:space="0" w:color="auto"/>
            <w:bottom w:val="none" w:sz="0" w:space="0" w:color="auto"/>
            <w:right w:val="none" w:sz="0" w:space="0" w:color="auto"/>
          </w:divBdr>
        </w:div>
        <w:div w:id="238709565">
          <w:marLeft w:val="0"/>
          <w:marRight w:val="0"/>
          <w:marTop w:val="0"/>
          <w:marBottom w:val="0"/>
          <w:divBdr>
            <w:top w:val="none" w:sz="0" w:space="0" w:color="auto"/>
            <w:left w:val="none" w:sz="0" w:space="0" w:color="auto"/>
            <w:bottom w:val="none" w:sz="0" w:space="0" w:color="auto"/>
            <w:right w:val="none" w:sz="0" w:space="0" w:color="auto"/>
          </w:divBdr>
        </w:div>
        <w:div w:id="244843547">
          <w:marLeft w:val="0"/>
          <w:marRight w:val="0"/>
          <w:marTop w:val="0"/>
          <w:marBottom w:val="0"/>
          <w:divBdr>
            <w:top w:val="none" w:sz="0" w:space="0" w:color="auto"/>
            <w:left w:val="none" w:sz="0" w:space="0" w:color="auto"/>
            <w:bottom w:val="none" w:sz="0" w:space="0" w:color="auto"/>
            <w:right w:val="none" w:sz="0" w:space="0" w:color="auto"/>
          </w:divBdr>
        </w:div>
        <w:div w:id="298925935">
          <w:marLeft w:val="0"/>
          <w:marRight w:val="0"/>
          <w:marTop w:val="0"/>
          <w:marBottom w:val="0"/>
          <w:divBdr>
            <w:top w:val="none" w:sz="0" w:space="0" w:color="auto"/>
            <w:left w:val="none" w:sz="0" w:space="0" w:color="auto"/>
            <w:bottom w:val="none" w:sz="0" w:space="0" w:color="auto"/>
            <w:right w:val="none" w:sz="0" w:space="0" w:color="auto"/>
          </w:divBdr>
        </w:div>
        <w:div w:id="336229306">
          <w:marLeft w:val="0"/>
          <w:marRight w:val="0"/>
          <w:marTop w:val="0"/>
          <w:marBottom w:val="0"/>
          <w:divBdr>
            <w:top w:val="none" w:sz="0" w:space="0" w:color="auto"/>
            <w:left w:val="none" w:sz="0" w:space="0" w:color="auto"/>
            <w:bottom w:val="none" w:sz="0" w:space="0" w:color="auto"/>
            <w:right w:val="none" w:sz="0" w:space="0" w:color="auto"/>
          </w:divBdr>
        </w:div>
        <w:div w:id="377510492">
          <w:marLeft w:val="0"/>
          <w:marRight w:val="0"/>
          <w:marTop w:val="0"/>
          <w:marBottom w:val="0"/>
          <w:divBdr>
            <w:top w:val="none" w:sz="0" w:space="0" w:color="auto"/>
            <w:left w:val="none" w:sz="0" w:space="0" w:color="auto"/>
            <w:bottom w:val="none" w:sz="0" w:space="0" w:color="auto"/>
            <w:right w:val="none" w:sz="0" w:space="0" w:color="auto"/>
          </w:divBdr>
        </w:div>
        <w:div w:id="390270200">
          <w:marLeft w:val="0"/>
          <w:marRight w:val="0"/>
          <w:marTop w:val="0"/>
          <w:marBottom w:val="0"/>
          <w:divBdr>
            <w:top w:val="none" w:sz="0" w:space="0" w:color="auto"/>
            <w:left w:val="none" w:sz="0" w:space="0" w:color="auto"/>
            <w:bottom w:val="none" w:sz="0" w:space="0" w:color="auto"/>
            <w:right w:val="none" w:sz="0" w:space="0" w:color="auto"/>
          </w:divBdr>
        </w:div>
        <w:div w:id="404842528">
          <w:marLeft w:val="0"/>
          <w:marRight w:val="0"/>
          <w:marTop w:val="0"/>
          <w:marBottom w:val="0"/>
          <w:divBdr>
            <w:top w:val="none" w:sz="0" w:space="0" w:color="auto"/>
            <w:left w:val="none" w:sz="0" w:space="0" w:color="auto"/>
            <w:bottom w:val="none" w:sz="0" w:space="0" w:color="auto"/>
            <w:right w:val="none" w:sz="0" w:space="0" w:color="auto"/>
          </w:divBdr>
        </w:div>
        <w:div w:id="411780078">
          <w:marLeft w:val="0"/>
          <w:marRight w:val="0"/>
          <w:marTop w:val="0"/>
          <w:marBottom w:val="0"/>
          <w:divBdr>
            <w:top w:val="none" w:sz="0" w:space="0" w:color="auto"/>
            <w:left w:val="none" w:sz="0" w:space="0" w:color="auto"/>
            <w:bottom w:val="none" w:sz="0" w:space="0" w:color="auto"/>
            <w:right w:val="none" w:sz="0" w:space="0" w:color="auto"/>
          </w:divBdr>
        </w:div>
        <w:div w:id="432749141">
          <w:marLeft w:val="0"/>
          <w:marRight w:val="0"/>
          <w:marTop w:val="0"/>
          <w:marBottom w:val="0"/>
          <w:divBdr>
            <w:top w:val="none" w:sz="0" w:space="0" w:color="auto"/>
            <w:left w:val="none" w:sz="0" w:space="0" w:color="auto"/>
            <w:bottom w:val="none" w:sz="0" w:space="0" w:color="auto"/>
            <w:right w:val="none" w:sz="0" w:space="0" w:color="auto"/>
          </w:divBdr>
        </w:div>
        <w:div w:id="435516628">
          <w:marLeft w:val="0"/>
          <w:marRight w:val="0"/>
          <w:marTop w:val="0"/>
          <w:marBottom w:val="0"/>
          <w:divBdr>
            <w:top w:val="none" w:sz="0" w:space="0" w:color="auto"/>
            <w:left w:val="none" w:sz="0" w:space="0" w:color="auto"/>
            <w:bottom w:val="none" w:sz="0" w:space="0" w:color="auto"/>
            <w:right w:val="none" w:sz="0" w:space="0" w:color="auto"/>
          </w:divBdr>
        </w:div>
        <w:div w:id="439645503">
          <w:marLeft w:val="0"/>
          <w:marRight w:val="0"/>
          <w:marTop w:val="0"/>
          <w:marBottom w:val="0"/>
          <w:divBdr>
            <w:top w:val="none" w:sz="0" w:space="0" w:color="auto"/>
            <w:left w:val="none" w:sz="0" w:space="0" w:color="auto"/>
            <w:bottom w:val="none" w:sz="0" w:space="0" w:color="auto"/>
            <w:right w:val="none" w:sz="0" w:space="0" w:color="auto"/>
          </w:divBdr>
        </w:div>
        <w:div w:id="476654142">
          <w:marLeft w:val="0"/>
          <w:marRight w:val="0"/>
          <w:marTop w:val="0"/>
          <w:marBottom w:val="0"/>
          <w:divBdr>
            <w:top w:val="none" w:sz="0" w:space="0" w:color="auto"/>
            <w:left w:val="none" w:sz="0" w:space="0" w:color="auto"/>
            <w:bottom w:val="none" w:sz="0" w:space="0" w:color="auto"/>
            <w:right w:val="none" w:sz="0" w:space="0" w:color="auto"/>
          </w:divBdr>
        </w:div>
        <w:div w:id="515774778">
          <w:marLeft w:val="0"/>
          <w:marRight w:val="0"/>
          <w:marTop w:val="0"/>
          <w:marBottom w:val="0"/>
          <w:divBdr>
            <w:top w:val="none" w:sz="0" w:space="0" w:color="auto"/>
            <w:left w:val="none" w:sz="0" w:space="0" w:color="auto"/>
            <w:bottom w:val="none" w:sz="0" w:space="0" w:color="auto"/>
            <w:right w:val="none" w:sz="0" w:space="0" w:color="auto"/>
          </w:divBdr>
        </w:div>
        <w:div w:id="530530422">
          <w:marLeft w:val="0"/>
          <w:marRight w:val="0"/>
          <w:marTop w:val="0"/>
          <w:marBottom w:val="0"/>
          <w:divBdr>
            <w:top w:val="none" w:sz="0" w:space="0" w:color="auto"/>
            <w:left w:val="none" w:sz="0" w:space="0" w:color="auto"/>
            <w:bottom w:val="none" w:sz="0" w:space="0" w:color="auto"/>
            <w:right w:val="none" w:sz="0" w:space="0" w:color="auto"/>
          </w:divBdr>
        </w:div>
        <w:div w:id="536816801">
          <w:marLeft w:val="0"/>
          <w:marRight w:val="0"/>
          <w:marTop w:val="0"/>
          <w:marBottom w:val="0"/>
          <w:divBdr>
            <w:top w:val="none" w:sz="0" w:space="0" w:color="auto"/>
            <w:left w:val="none" w:sz="0" w:space="0" w:color="auto"/>
            <w:bottom w:val="none" w:sz="0" w:space="0" w:color="auto"/>
            <w:right w:val="none" w:sz="0" w:space="0" w:color="auto"/>
          </w:divBdr>
        </w:div>
        <w:div w:id="560949791">
          <w:marLeft w:val="0"/>
          <w:marRight w:val="0"/>
          <w:marTop w:val="0"/>
          <w:marBottom w:val="0"/>
          <w:divBdr>
            <w:top w:val="none" w:sz="0" w:space="0" w:color="auto"/>
            <w:left w:val="none" w:sz="0" w:space="0" w:color="auto"/>
            <w:bottom w:val="none" w:sz="0" w:space="0" w:color="auto"/>
            <w:right w:val="none" w:sz="0" w:space="0" w:color="auto"/>
          </w:divBdr>
        </w:div>
        <w:div w:id="573124964">
          <w:marLeft w:val="0"/>
          <w:marRight w:val="0"/>
          <w:marTop w:val="0"/>
          <w:marBottom w:val="0"/>
          <w:divBdr>
            <w:top w:val="none" w:sz="0" w:space="0" w:color="auto"/>
            <w:left w:val="none" w:sz="0" w:space="0" w:color="auto"/>
            <w:bottom w:val="none" w:sz="0" w:space="0" w:color="auto"/>
            <w:right w:val="none" w:sz="0" w:space="0" w:color="auto"/>
          </w:divBdr>
        </w:div>
        <w:div w:id="608395393">
          <w:marLeft w:val="0"/>
          <w:marRight w:val="0"/>
          <w:marTop w:val="0"/>
          <w:marBottom w:val="0"/>
          <w:divBdr>
            <w:top w:val="none" w:sz="0" w:space="0" w:color="auto"/>
            <w:left w:val="none" w:sz="0" w:space="0" w:color="auto"/>
            <w:bottom w:val="none" w:sz="0" w:space="0" w:color="auto"/>
            <w:right w:val="none" w:sz="0" w:space="0" w:color="auto"/>
          </w:divBdr>
        </w:div>
        <w:div w:id="614479815">
          <w:marLeft w:val="0"/>
          <w:marRight w:val="0"/>
          <w:marTop w:val="0"/>
          <w:marBottom w:val="0"/>
          <w:divBdr>
            <w:top w:val="none" w:sz="0" w:space="0" w:color="auto"/>
            <w:left w:val="none" w:sz="0" w:space="0" w:color="auto"/>
            <w:bottom w:val="none" w:sz="0" w:space="0" w:color="auto"/>
            <w:right w:val="none" w:sz="0" w:space="0" w:color="auto"/>
          </w:divBdr>
        </w:div>
        <w:div w:id="664750357">
          <w:marLeft w:val="0"/>
          <w:marRight w:val="0"/>
          <w:marTop w:val="0"/>
          <w:marBottom w:val="0"/>
          <w:divBdr>
            <w:top w:val="none" w:sz="0" w:space="0" w:color="auto"/>
            <w:left w:val="none" w:sz="0" w:space="0" w:color="auto"/>
            <w:bottom w:val="none" w:sz="0" w:space="0" w:color="auto"/>
            <w:right w:val="none" w:sz="0" w:space="0" w:color="auto"/>
          </w:divBdr>
        </w:div>
        <w:div w:id="673264608">
          <w:marLeft w:val="0"/>
          <w:marRight w:val="0"/>
          <w:marTop w:val="0"/>
          <w:marBottom w:val="0"/>
          <w:divBdr>
            <w:top w:val="none" w:sz="0" w:space="0" w:color="auto"/>
            <w:left w:val="none" w:sz="0" w:space="0" w:color="auto"/>
            <w:bottom w:val="none" w:sz="0" w:space="0" w:color="auto"/>
            <w:right w:val="none" w:sz="0" w:space="0" w:color="auto"/>
          </w:divBdr>
        </w:div>
        <w:div w:id="675577208">
          <w:marLeft w:val="0"/>
          <w:marRight w:val="0"/>
          <w:marTop w:val="0"/>
          <w:marBottom w:val="0"/>
          <w:divBdr>
            <w:top w:val="none" w:sz="0" w:space="0" w:color="auto"/>
            <w:left w:val="none" w:sz="0" w:space="0" w:color="auto"/>
            <w:bottom w:val="none" w:sz="0" w:space="0" w:color="auto"/>
            <w:right w:val="none" w:sz="0" w:space="0" w:color="auto"/>
          </w:divBdr>
        </w:div>
        <w:div w:id="737244275">
          <w:marLeft w:val="0"/>
          <w:marRight w:val="0"/>
          <w:marTop w:val="0"/>
          <w:marBottom w:val="0"/>
          <w:divBdr>
            <w:top w:val="none" w:sz="0" w:space="0" w:color="auto"/>
            <w:left w:val="none" w:sz="0" w:space="0" w:color="auto"/>
            <w:bottom w:val="none" w:sz="0" w:space="0" w:color="auto"/>
            <w:right w:val="none" w:sz="0" w:space="0" w:color="auto"/>
          </w:divBdr>
        </w:div>
        <w:div w:id="789280941">
          <w:marLeft w:val="0"/>
          <w:marRight w:val="0"/>
          <w:marTop w:val="0"/>
          <w:marBottom w:val="0"/>
          <w:divBdr>
            <w:top w:val="none" w:sz="0" w:space="0" w:color="auto"/>
            <w:left w:val="none" w:sz="0" w:space="0" w:color="auto"/>
            <w:bottom w:val="none" w:sz="0" w:space="0" w:color="auto"/>
            <w:right w:val="none" w:sz="0" w:space="0" w:color="auto"/>
          </w:divBdr>
        </w:div>
        <w:div w:id="809324875">
          <w:marLeft w:val="0"/>
          <w:marRight w:val="0"/>
          <w:marTop w:val="0"/>
          <w:marBottom w:val="0"/>
          <w:divBdr>
            <w:top w:val="none" w:sz="0" w:space="0" w:color="auto"/>
            <w:left w:val="none" w:sz="0" w:space="0" w:color="auto"/>
            <w:bottom w:val="none" w:sz="0" w:space="0" w:color="auto"/>
            <w:right w:val="none" w:sz="0" w:space="0" w:color="auto"/>
          </w:divBdr>
        </w:div>
        <w:div w:id="811755697">
          <w:marLeft w:val="0"/>
          <w:marRight w:val="0"/>
          <w:marTop w:val="0"/>
          <w:marBottom w:val="0"/>
          <w:divBdr>
            <w:top w:val="none" w:sz="0" w:space="0" w:color="auto"/>
            <w:left w:val="none" w:sz="0" w:space="0" w:color="auto"/>
            <w:bottom w:val="none" w:sz="0" w:space="0" w:color="auto"/>
            <w:right w:val="none" w:sz="0" w:space="0" w:color="auto"/>
          </w:divBdr>
        </w:div>
        <w:div w:id="817771951">
          <w:marLeft w:val="0"/>
          <w:marRight w:val="0"/>
          <w:marTop w:val="0"/>
          <w:marBottom w:val="0"/>
          <w:divBdr>
            <w:top w:val="none" w:sz="0" w:space="0" w:color="auto"/>
            <w:left w:val="none" w:sz="0" w:space="0" w:color="auto"/>
            <w:bottom w:val="none" w:sz="0" w:space="0" w:color="auto"/>
            <w:right w:val="none" w:sz="0" w:space="0" w:color="auto"/>
          </w:divBdr>
        </w:div>
        <w:div w:id="827748571">
          <w:marLeft w:val="0"/>
          <w:marRight w:val="0"/>
          <w:marTop w:val="0"/>
          <w:marBottom w:val="0"/>
          <w:divBdr>
            <w:top w:val="none" w:sz="0" w:space="0" w:color="auto"/>
            <w:left w:val="none" w:sz="0" w:space="0" w:color="auto"/>
            <w:bottom w:val="none" w:sz="0" w:space="0" w:color="auto"/>
            <w:right w:val="none" w:sz="0" w:space="0" w:color="auto"/>
          </w:divBdr>
        </w:div>
        <w:div w:id="871646664">
          <w:marLeft w:val="0"/>
          <w:marRight w:val="0"/>
          <w:marTop w:val="0"/>
          <w:marBottom w:val="0"/>
          <w:divBdr>
            <w:top w:val="none" w:sz="0" w:space="0" w:color="auto"/>
            <w:left w:val="none" w:sz="0" w:space="0" w:color="auto"/>
            <w:bottom w:val="none" w:sz="0" w:space="0" w:color="auto"/>
            <w:right w:val="none" w:sz="0" w:space="0" w:color="auto"/>
          </w:divBdr>
        </w:div>
        <w:div w:id="889347602">
          <w:marLeft w:val="0"/>
          <w:marRight w:val="0"/>
          <w:marTop w:val="0"/>
          <w:marBottom w:val="0"/>
          <w:divBdr>
            <w:top w:val="none" w:sz="0" w:space="0" w:color="auto"/>
            <w:left w:val="none" w:sz="0" w:space="0" w:color="auto"/>
            <w:bottom w:val="none" w:sz="0" w:space="0" w:color="auto"/>
            <w:right w:val="none" w:sz="0" w:space="0" w:color="auto"/>
          </w:divBdr>
        </w:div>
        <w:div w:id="894969928">
          <w:marLeft w:val="0"/>
          <w:marRight w:val="0"/>
          <w:marTop w:val="0"/>
          <w:marBottom w:val="0"/>
          <w:divBdr>
            <w:top w:val="none" w:sz="0" w:space="0" w:color="auto"/>
            <w:left w:val="none" w:sz="0" w:space="0" w:color="auto"/>
            <w:bottom w:val="none" w:sz="0" w:space="0" w:color="auto"/>
            <w:right w:val="none" w:sz="0" w:space="0" w:color="auto"/>
          </w:divBdr>
        </w:div>
        <w:div w:id="907111190">
          <w:marLeft w:val="0"/>
          <w:marRight w:val="0"/>
          <w:marTop w:val="0"/>
          <w:marBottom w:val="0"/>
          <w:divBdr>
            <w:top w:val="none" w:sz="0" w:space="0" w:color="auto"/>
            <w:left w:val="none" w:sz="0" w:space="0" w:color="auto"/>
            <w:bottom w:val="none" w:sz="0" w:space="0" w:color="auto"/>
            <w:right w:val="none" w:sz="0" w:space="0" w:color="auto"/>
          </w:divBdr>
        </w:div>
        <w:div w:id="953831165">
          <w:marLeft w:val="0"/>
          <w:marRight w:val="0"/>
          <w:marTop w:val="0"/>
          <w:marBottom w:val="0"/>
          <w:divBdr>
            <w:top w:val="none" w:sz="0" w:space="0" w:color="auto"/>
            <w:left w:val="none" w:sz="0" w:space="0" w:color="auto"/>
            <w:bottom w:val="none" w:sz="0" w:space="0" w:color="auto"/>
            <w:right w:val="none" w:sz="0" w:space="0" w:color="auto"/>
          </w:divBdr>
        </w:div>
        <w:div w:id="966203620">
          <w:marLeft w:val="0"/>
          <w:marRight w:val="0"/>
          <w:marTop w:val="0"/>
          <w:marBottom w:val="0"/>
          <w:divBdr>
            <w:top w:val="none" w:sz="0" w:space="0" w:color="auto"/>
            <w:left w:val="none" w:sz="0" w:space="0" w:color="auto"/>
            <w:bottom w:val="none" w:sz="0" w:space="0" w:color="auto"/>
            <w:right w:val="none" w:sz="0" w:space="0" w:color="auto"/>
          </w:divBdr>
        </w:div>
        <w:div w:id="988708352">
          <w:marLeft w:val="0"/>
          <w:marRight w:val="0"/>
          <w:marTop w:val="0"/>
          <w:marBottom w:val="0"/>
          <w:divBdr>
            <w:top w:val="none" w:sz="0" w:space="0" w:color="auto"/>
            <w:left w:val="none" w:sz="0" w:space="0" w:color="auto"/>
            <w:bottom w:val="none" w:sz="0" w:space="0" w:color="auto"/>
            <w:right w:val="none" w:sz="0" w:space="0" w:color="auto"/>
          </w:divBdr>
        </w:div>
        <w:div w:id="993022035">
          <w:marLeft w:val="0"/>
          <w:marRight w:val="0"/>
          <w:marTop w:val="0"/>
          <w:marBottom w:val="0"/>
          <w:divBdr>
            <w:top w:val="none" w:sz="0" w:space="0" w:color="auto"/>
            <w:left w:val="none" w:sz="0" w:space="0" w:color="auto"/>
            <w:bottom w:val="none" w:sz="0" w:space="0" w:color="auto"/>
            <w:right w:val="none" w:sz="0" w:space="0" w:color="auto"/>
          </w:divBdr>
        </w:div>
        <w:div w:id="1059472840">
          <w:marLeft w:val="0"/>
          <w:marRight w:val="0"/>
          <w:marTop w:val="0"/>
          <w:marBottom w:val="0"/>
          <w:divBdr>
            <w:top w:val="none" w:sz="0" w:space="0" w:color="auto"/>
            <w:left w:val="none" w:sz="0" w:space="0" w:color="auto"/>
            <w:bottom w:val="none" w:sz="0" w:space="0" w:color="auto"/>
            <w:right w:val="none" w:sz="0" w:space="0" w:color="auto"/>
          </w:divBdr>
        </w:div>
        <w:div w:id="1132821212">
          <w:marLeft w:val="0"/>
          <w:marRight w:val="0"/>
          <w:marTop w:val="0"/>
          <w:marBottom w:val="0"/>
          <w:divBdr>
            <w:top w:val="none" w:sz="0" w:space="0" w:color="auto"/>
            <w:left w:val="none" w:sz="0" w:space="0" w:color="auto"/>
            <w:bottom w:val="none" w:sz="0" w:space="0" w:color="auto"/>
            <w:right w:val="none" w:sz="0" w:space="0" w:color="auto"/>
          </w:divBdr>
        </w:div>
        <w:div w:id="1144392747">
          <w:marLeft w:val="0"/>
          <w:marRight w:val="0"/>
          <w:marTop w:val="0"/>
          <w:marBottom w:val="0"/>
          <w:divBdr>
            <w:top w:val="none" w:sz="0" w:space="0" w:color="auto"/>
            <w:left w:val="none" w:sz="0" w:space="0" w:color="auto"/>
            <w:bottom w:val="none" w:sz="0" w:space="0" w:color="auto"/>
            <w:right w:val="none" w:sz="0" w:space="0" w:color="auto"/>
          </w:divBdr>
        </w:div>
        <w:div w:id="1173951447">
          <w:marLeft w:val="0"/>
          <w:marRight w:val="0"/>
          <w:marTop w:val="0"/>
          <w:marBottom w:val="0"/>
          <w:divBdr>
            <w:top w:val="none" w:sz="0" w:space="0" w:color="auto"/>
            <w:left w:val="none" w:sz="0" w:space="0" w:color="auto"/>
            <w:bottom w:val="none" w:sz="0" w:space="0" w:color="auto"/>
            <w:right w:val="none" w:sz="0" w:space="0" w:color="auto"/>
          </w:divBdr>
        </w:div>
        <w:div w:id="1218322901">
          <w:marLeft w:val="0"/>
          <w:marRight w:val="0"/>
          <w:marTop w:val="0"/>
          <w:marBottom w:val="0"/>
          <w:divBdr>
            <w:top w:val="none" w:sz="0" w:space="0" w:color="auto"/>
            <w:left w:val="none" w:sz="0" w:space="0" w:color="auto"/>
            <w:bottom w:val="none" w:sz="0" w:space="0" w:color="auto"/>
            <w:right w:val="none" w:sz="0" w:space="0" w:color="auto"/>
          </w:divBdr>
        </w:div>
        <w:div w:id="1256355366">
          <w:marLeft w:val="0"/>
          <w:marRight w:val="0"/>
          <w:marTop w:val="0"/>
          <w:marBottom w:val="0"/>
          <w:divBdr>
            <w:top w:val="none" w:sz="0" w:space="0" w:color="auto"/>
            <w:left w:val="none" w:sz="0" w:space="0" w:color="auto"/>
            <w:bottom w:val="none" w:sz="0" w:space="0" w:color="auto"/>
            <w:right w:val="none" w:sz="0" w:space="0" w:color="auto"/>
          </w:divBdr>
        </w:div>
        <w:div w:id="1260404535">
          <w:marLeft w:val="0"/>
          <w:marRight w:val="0"/>
          <w:marTop w:val="0"/>
          <w:marBottom w:val="0"/>
          <w:divBdr>
            <w:top w:val="none" w:sz="0" w:space="0" w:color="auto"/>
            <w:left w:val="none" w:sz="0" w:space="0" w:color="auto"/>
            <w:bottom w:val="none" w:sz="0" w:space="0" w:color="auto"/>
            <w:right w:val="none" w:sz="0" w:space="0" w:color="auto"/>
          </w:divBdr>
        </w:div>
        <w:div w:id="1273124304">
          <w:marLeft w:val="0"/>
          <w:marRight w:val="0"/>
          <w:marTop w:val="0"/>
          <w:marBottom w:val="0"/>
          <w:divBdr>
            <w:top w:val="none" w:sz="0" w:space="0" w:color="auto"/>
            <w:left w:val="none" w:sz="0" w:space="0" w:color="auto"/>
            <w:bottom w:val="none" w:sz="0" w:space="0" w:color="auto"/>
            <w:right w:val="none" w:sz="0" w:space="0" w:color="auto"/>
          </w:divBdr>
        </w:div>
        <w:div w:id="1278947508">
          <w:marLeft w:val="0"/>
          <w:marRight w:val="0"/>
          <w:marTop w:val="0"/>
          <w:marBottom w:val="0"/>
          <w:divBdr>
            <w:top w:val="none" w:sz="0" w:space="0" w:color="auto"/>
            <w:left w:val="none" w:sz="0" w:space="0" w:color="auto"/>
            <w:bottom w:val="none" w:sz="0" w:space="0" w:color="auto"/>
            <w:right w:val="none" w:sz="0" w:space="0" w:color="auto"/>
          </w:divBdr>
        </w:div>
        <w:div w:id="1311713378">
          <w:marLeft w:val="0"/>
          <w:marRight w:val="0"/>
          <w:marTop w:val="0"/>
          <w:marBottom w:val="0"/>
          <w:divBdr>
            <w:top w:val="none" w:sz="0" w:space="0" w:color="auto"/>
            <w:left w:val="none" w:sz="0" w:space="0" w:color="auto"/>
            <w:bottom w:val="none" w:sz="0" w:space="0" w:color="auto"/>
            <w:right w:val="none" w:sz="0" w:space="0" w:color="auto"/>
          </w:divBdr>
        </w:div>
        <w:div w:id="1313947351">
          <w:marLeft w:val="0"/>
          <w:marRight w:val="0"/>
          <w:marTop w:val="0"/>
          <w:marBottom w:val="0"/>
          <w:divBdr>
            <w:top w:val="none" w:sz="0" w:space="0" w:color="auto"/>
            <w:left w:val="none" w:sz="0" w:space="0" w:color="auto"/>
            <w:bottom w:val="none" w:sz="0" w:space="0" w:color="auto"/>
            <w:right w:val="none" w:sz="0" w:space="0" w:color="auto"/>
          </w:divBdr>
        </w:div>
        <w:div w:id="1314488015">
          <w:marLeft w:val="0"/>
          <w:marRight w:val="0"/>
          <w:marTop w:val="0"/>
          <w:marBottom w:val="0"/>
          <w:divBdr>
            <w:top w:val="none" w:sz="0" w:space="0" w:color="auto"/>
            <w:left w:val="none" w:sz="0" w:space="0" w:color="auto"/>
            <w:bottom w:val="none" w:sz="0" w:space="0" w:color="auto"/>
            <w:right w:val="none" w:sz="0" w:space="0" w:color="auto"/>
          </w:divBdr>
        </w:div>
        <w:div w:id="1343509288">
          <w:marLeft w:val="0"/>
          <w:marRight w:val="0"/>
          <w:marTop w:val="0"/>
          <w:marBottom w:val="0"/>
          <w:divBdr>
            <w:top w:val="none" w:sz="0" w:space="0" w:color="auto"/>
            <w:left w:val="none" w:sz="0" w:space="0" w:color="auto"/>
            <w:bottom w:val="none" w:sz="0" w:space="0" w:color="auto"/>
            <w:right w:val="none" w:sz="0" w:space="0" w:color="auto"/>
          </w:divBdr>
        </w:div>
        <w:div w:id="1355963805">
          <w:marLeft w:val="0"/>
          <w:marRight w:val="0"/>
          <w:marTop w:val="0"/>
          <w:marBottom w:val="0"/>
          <w:divBdr>
            <w:top w:val="none" w:sz="0" w:space="0" w:color="auto"/>
            <w:left w:val="none" w:sz="0" w:space="0" w:color="auto"/>
            <w:bottom w:val="none" w:sz="0" w:space="0" w:color="auto"/>
            <w:right w:val="none" w:sz="0" w:space="0" w:color="auto"/>
          </w:divBdr>
        </w:div>
        <w:div w:id="1365788610">
          <w:marLeft w:val="0"/>
          <w:marRight w:val="0"/>
          <w:marTop w:val="0"/>
          <w:marBottom w:val="0"/>
          <w:divBdr>
            <w:top w:val="none" w:sz="0" w:space="0" w:color="auto"/>
            <w:left w:val="none" w:sz="0" w:space="0" w:color="auto"/>
            <w:bottom w:val="none" w:sz="0" w:space="0" w:color="auto"/>
            <w:right w:val="none" w:sz="0" w:space="0" w:color="auto"/>
          </w:divBdr>
        </w:div>
        <w:div w:id="1393309295">
          <w:marLeft w:val="0"/>
          <w:marRight w:val="0"/>
          <w:marTop w:val="0"/>
          <w:marBottom w:val="0"/>
          <w:divBdr>
            <w:top w:val="none" w:sz="0" w:space="0" w:color="auto"/>
            <w:left w:val="none" w:sz="0" w:space="0" w:color="auto"/>
            <w:bottom w:val="none" w:sz="0" w:space="0" w:color="auto"/>
            <w:right w:val="none" w:sz="0" w:space="0" w:color="auto"/>
          </w:divBdr>
        </w:div>
        <w:div w:id="1393583352">
          <w:marLeft w:val="0"/>
          <w:marRight w:val="0"/>
          <w:marTop w:val="0"/>
          <w:marBottom w:val="0"/>
          <w:divBdr>
            <w:top w:val="none" w:sz="0" w:space="0" w:color="auto"/>
            <w:left w:val="none" w:sz="0" w:space="0" w:color="auto"/>
            <w:bottom w:val="none" w:sz="0" w:space="0" w:color="auto"/>
            <w:right w:val="none" w:sz="0" w:space="0" w:color="auto"/>
          </w:divBdr>
        </w:div>
        <w:div w:id="1421563168">
          <w:marLeft w:val="0"/>
          <w:marRight w:val="0"/>
          <w:marTop w:val="0"/>
          <w:marBottom w:val="0"/>
          <w:divBdr>
            <w:top w:val="none" w:sz="0" w:space="0" w:color="auto"/>
            <w:left w:val="none" w:sz="0" w:space="0" w:color="auto"/>
            <w:bottom w:val="none" w:sz="0" w:space="0" w:color="auto"/>
            <w:right w:val="none" w:sz="0" w:space="0" w:color="auto"/>
          </w:divBdr>
        </w:div>
        <w:div w:id="1435828666">
          <w:marLeft w:val="0"/>
          <w:marRight w:val="0"/>
          <w:marTop w:val="0"/>
          <w:marBottom w:val="0"/>
          <w:divBdr>
            <w:top w:val="none" w:sz="0" w:space="0" w:color="auto"/>
            <w:left w:val="none" w:sz="0" w:space="0" w:color="auto"/>
            <w:bottom w:val="none" w:sz="0" w:space="0" w:color="auto"/>
            <w:right w:val="none" w:sz="0" w:space="0" w:color="auto"/>
          </w:divBdr>
        </w:div>
        <w:div w:id="1449278585">
          <w:marLeft w:val="0"/>
          <w:marRight w:val="0"/>
          <w:marTop w:val="0"/>
          <w:marBottom w:val="0"/>
          <w:divBdr>
            <w:top w:val="none" w:sz="0" w:space="0" w:color="auto"/>
            <w:left w:val="none" w:sz="0" w:space="0" w:color="auto"/>
            <w:bottom w:val="none" w:sz="0" w:space="0" w:color="auto"/>
            <w:right w:val="none" w:sz="0" w:space="0" w:color="auto"/>
          </w:divBdr>
        </w:div>
        <w:div w:id="1481648913">
          <w:marLeft w:val="0"/>
          <w:marRight w:val="0"/>
          <w:marTop w:val="0"/>
          <w:marBottom w:val="0"/>
          <w:divBdr>
            <w:top w:val="none" w:sz="0" w:space="0" w:color="auto"/>
            <w:left w:val="none" w:sz="0" w:space="0" w:color="auto"/>
            <w:bottom w:val="none" w:sz="0" w:space="0" w:color="auto"/>
            <w:right w:val="none" w:sz="0" w:space="0" w:color="auto"/>
          </w:divBdr>
        </w:div>
        <w:div w:id="1510827829">
          <w:marLeft w:val="0"/>
          <w:marRight w:val="0"/>
          <w:marTop w:val="0"/>
          <w:marBottom w:val="0"/>
          <w:divBdr>
            <w:top w:val="none" w:sz="0" w:space="0" w:color="auto"/>
            <w:left w:val="none" w:sz="0" w:space="0" w:color="auto"/>
            <w:bottom w:val="none" w:sz="0" w:space="0" w:color="auto"/>
            <w:right w:val="none" w:sz="0" w:space="0" w:color="auto"/>
          </w:divBdr>
        </w:div>
        <w:div w:id="1563103484">
          <w:marLeft w:val="0"/>
          <w:marRight w:val="0"/>
          <w:marTop w:val="0"/>
          <w:marBottom w:val="0"/>
          <w:divBdr>
            <w:top w:val="none" w:sz="0" w:space="0" w:color="auto"/>
            <w:left w:val="none" w:sz="0" w:space="0" w:color="auto"/>
            <w:bottom w:val="none" w:sz="0" w:space="0" w:color="auto"/>
            <w:right w:val="none" w:sz="0" w:space="0" w:color="auto"/>
          </w:divBdr>
        </w:div>
        <w:div w:id="1569152288">
          <w:marLeft w:val="0"/>
          <w:marRight w:val="0"/>
          <w:marTop w:val="0"/>
          <w:marBottom w:val="0"/>
          <w:divBdr>
            <w:top w:val="none" w:sz="0" w:space="0" w:color="auto"/>
            <w:left w:val="none" w:sz="0" w:space="0" w:color="auto"/>
            <w:bottom w:val="none" w:sz="0" w:space="0" w:color="auto"/>
            <w:right w:val="none" w:sz="0" w:space="0" w:color="auto"/>
          </w:divBdr>
        </w:div>
        <w:div w:id="1575894915">
          <w:marLeft w:val="0"/>
          <w:marRight w:val="0"/>
          <w:marTop w:val="0"/>
          <w:marBottom w:val="0"/>
          <w:divBdr>
            <w:top w:val="none" w:sz="0" w:space="0" w:color="auto"/>
            <w:left w:val="none" w:sz="0" w:space="0" w:color="auto"/>
            <w:bottom w:val="none" w:sz="0" w:space="0" w:color="auto"/>
            <w:right w:val="none" w:sz="0" w:space="0" w:color="auto"/>
          </w:divBdr>
        </w:div>
        <w:div w:id="1607230890">
          <w:marLeft w:val="0"/>
          <w:marRight w:val="0"/>
          <w:marTop w:val="0"/>
          <w:marBottom w:val="0"/>
          <w:divBdr>
            <w:top w:val="none" w:sz="0" w:space="0" w:color="auto"/>
            <w:left w:val="none" w:sz="0" w:space="0" w:color="auto"/>
            <w:bottom w:val="none" w:sz="0" w:space="0" w:color="auto"/>
            <w:right w:val="none" w:sz="0" w:space="0" w:color="auto"/>
          </w:divBdr>
        </w:div>
        <w:div w:id="1627857969">
          <w:marLeft w:val="0"/>
          <w:marRight w:val="0"/>
          <w:marTop w:val="0"/>
          <w:marBottom w:val="0"/>
          <w:divBdr>
            <w:top w:val="none" w:sz="0" w:space="0" w:color="auto"/>
            <w:left w:val="none" w:sz="0" w:space="0" w:color="auto"/>
            <w:bottom w:val="none" w:sz="0" w:space="0" w:color="auto"/>
            <w:right w:val="none" w:sz="0" w:space="0" w:color="auto"/>
          </w:divBdr>
        </w:div>
        <w:div w:id="1684668505">
          <w:marLeft w:val="0"/>
          <w:marRight w:val="0"/>
          <w:marTop w:val="0"/>
          <w:marBottom w:val="0"/>
          <w:divBdr>
            <w:top w:val="none" w:sz="0" w:space="0" w:color="auto"/>
            <w:left w:val="none" w:sz="0" w:space="0" w:color="auto"/>
            <w:bottom w:val="none" w:sz="0" w:space="0" w:color="auto"/>
            <w:right w:val="none" w:sz="0" w:space="0" w:color="auto"/>
          </w:divBdr>
        </w:div>
        <w:div w:id="1702241613">
          <w:marLeft w:val="0"/>
          <w:marRight w:val="0"/>
          <w:marTop w:val="0"/>
          <w:marBottom w:val="0"/>
          <w:divBdr>
            <w:top w:val="none" w:sz="0" w:space="0" w:color="auto"/>
            <w:left w:val="none" w:sz="0" w:space="0" w:color="auto"/>
            <w:bottom w:val="none" w:sz="0" w:space="0" w:color="auto"/>
            <w:right w:val="none" w:sz="0" w:space="0" w:color="auto"/>
          </w:divBdr>
        </w:div>
        <w:div w:id="1765149886">
          <w:marLeft w:val="0"/>
          <w:marRight w:val="0"/>
          <w:marTop w:val="0"/>
          <w:marBottom w:val="0"/>
          <w:divBdr>
            <w:top w:val="none" w:sz="0" w:space="0" w:color="auto"/>
            <w:left w:val="none" w:sz="0" w:space="0" w:color="auto"/>
            <w:bottom w:val="none" w:sz="0" w:space="0" w:color="auto"/>
            <w:right w:val="none" w:sz="0" w:space="0" w:color="auto"/>
          </w:divBdr>
        </w:div>
        <w:div w:id="1785995723">
          <w:marLeft w:val="0"/>
          <w:marRight w:val="0"/>
          <w:marTop w:val="0"/>
          <w:marBottom w:val="0"/>
          <w:divBdr>
            <w:top w:val="none" w:sz="0" w:space="0" w:color="auto"/>
            <w:left w:val="none" w:sz="0" w:space="0" w:color="auto"/>
            <w:bottom w:val="none" w:sz="0" w:space="0" w:color="auto"/>
            <w:right w:val="none" w:sz="0" w:space="0" w:color="auto"/>
          </w:divBdr>
        </w:div>
        <w:div w:id="1787314044">
          <w:marLeft w:val="0"/>
          <w:marRight w:val="0"/>
          <w:marTop w:val="0"/>
          <w:marBottom w:val="0"/>
          <w:divBdr>
            <w:top w:val="none" w:sz="0" w:space="0" w:color="auto"/>
            <w:left w:val="none" w:sz="0" w:space="0" w:color="auto"/>
            <w:bottom w:val="none" w:sz="0" w:space="0" w:color="auto"/>
            <w:right w:val="none" w:sz="0" w:space="0" w:color="auto"/>
          </w:divBdr>
        </w:div>
        <w:div w:id="1826583901">
          <w:marLeft w:val="0"/>
          <w:marRight w:val="0"/>
          <w:marTop w:val="0"/>
          <w:marBottom w:val="0"/>
          <w:divBdr>
            <w:top w:val="none" w:sz="0" w:space="0" w:color="auto"/>
            <w:left w:val="none" w:sz="0" w:space="0" w:color="auto"/>
            <w:bottom w:val="none" w:sz="0" w:space="0" w:color="auto"/>
            <w:right w:val="none" w:sz="0" w:space="0" w:color="auto"/>
          </w:divBdr>
        </w:div>
        <w:div w:id="1834296817">
          <w:marLeft w:val="0"/>
          <w:marRight w:val="0"/>
          <w:marTop w:val="0"/>
          <w:marBottom w:val="0"/>
          <w:divBdr>
            <w:top w:val="none" w:sz="0" w:space="0" w:color="auto"/>
            <w:left w:val="none" w:sz="0" w:space="0" w:color="auto"/>
            <w:bottom w:val="none" w:sz="0" w:space="0" w:color="auto"/>
            <w:right w:val="none" w:sz="0" w:space="0" w:color="auto"/>
          </w:divBdr>
        </w:div>
        <w:div w:id="1843550038">
          <w:marLeft w:val="0"/>
          <w:marRight w:val="0"/>
          <w:marTop w:val="0"/>
          <w:marBottom w:val="0"/>
          <w:divBdr>
            <w:top w:val="none" w:sz="0" w:space="0" w:color="auto"/>
            <w:left w:val="none" w:sz="0" w:space="0" w:color="auto"/>
            <w:bottom w:val="none" w:sz="0" w:space="0" w:color="auto"/>
            <w:right w:val="none" w:sz="0" w:space="0" w:color="auto"/>
          </w:divBdr>
        </w:div>
        <w:div w:id="1849170420">
          <w:marLeft w:val="0"/>
          <w:marRight w:val="0"/>
          <w:marTop w:val="0"/>
          <w:marBottom w:val="0"/>
          <w:divBdr>
            <w:top w:val="none" w:sz="0" w:space="0" w:color="auto"/>
            <w:left w:val="none" w:sz="0" w:space="0" w:color="auto"/>
            <w:bottom w:val="none" w:sz="0" w:space="0" w:color="auto"/>
            <w:right w:val="none" w:sz="0" w:space="0" w:color="auto"/>
          </w:divBdr>
        </w:div>
        <w:div w:id="1866676422">
          <w:marLeft w:val="0"/>
          <w:marRight w:val="0"/>
          <w:marTop w:val="0"/>
          <w:marBottom w:val="0"/>
          <w:divBdr>
            <w:top w:val="none" w:sz="0" w:space="0" w:color="auto"/>
            <w:left w:val="none" w:sz="0" w:space="0" w:color="auto"/>
            <w:bottom w:val="none" w:sz="0" w:space="0" w:color="auto"/>
            <w:right w:val="none" w:sz="0" w:space="0" w:color="auto"/>
          </w:divBdr>
        </w:div>
        <w:div w:id="1924534685">
          <w:marLeft w:val="0"/>
          <w:marRight w:val="0"/>
          <w:marTop w:val="0"/>
          <w:marBottom w:val="0"/>
          <w:divBdr>
            <w:top w:val="none" w:sz="0" w:space="0" w:color="auto"/>
            <w:left w:val="none" w:sz="0" w:space="0" w:color="auto"/>
            <w:bottom w:val="none" w:sz="0" w:space="0" w:color="auto"/>
            <w:right w:val="none" w:sz="0" w:space="0" w:color="auto"/>
          </w:divBdr>
        </w:div>
        <w:div w:id="1984964909">
          <w:marLeft w:val="0"/>
          <w:marRight w:val="0"/>
          <w:marTop w:val="0"/>
          <w:marBottom w:val="0"/>
          <w:divBdr>
            <w:top w:val="none" w:sz="0" w:space="0" w:color="auto"/>
            <w:left w:val="none" w:sz="0" w:space="0" w:color="auto"/>
            <w:bottom w:val="none" w:sz="0" w:space="0" w:color="auto"/>
            <w:right w:val="none" w:sz="0" w:space="0" w:color="auto"/>
          </w:divBdr>
        </w:div>
        <w:div w:id="1994292053">
          <w:marLeft w:val="0"/>
          <w:marRight w:val="0"/>
          <w:marTop w:val="0"/>
          <w:marBottom w:val="0"/>
          <w:divBdr>
            <w:top w:val="none" w:sz="0" w:space="0" w:color="auto"/>
            <w:left w:val="none" w:sz="0" w:space="0" w:color="auto"/>
            <w:bottom w:val="none" w:sz="0" w:space="0" w:color="auto"/>
            <w:right w:val="none" w:sz="0" w:space="0" w:color="auto"/>
          </w:divBdr>
        </w:div>
        <w:div w:id="2049915742">
          <w:marLeft w:val="0"/>
          <w:marRight w:val="0"/>
          <w:marTop w:val="0"/>
          <w:marBottom w:val="0"/>
          <w:divBdr>
            <w:top w:val="none" w:sz="0" w:space="0" w:color="auto"/>
            <w:left w:val="none" w:sz="0" w:space="0" w:color="auto"/>
            <w:bottom w:val="none" w:sz="0" w:space="0" w:color="auto"/>
            <w:right w:val="none" w:sz="0" w:space="0" w:color="auto"/>
          </w:divBdr>
        </w:div>
        <w:div w:id="2090106360">
          <w:marLeft w:val="0"/>
          <w:marRight w:val="0"/>
          <w:marTop w:val="0"/>
          <w:marBottom w:val="0"/>
          <w:divBdr>
            <w:top w:val="none" w:sz="0" w:space="0" w:color="auto"/>
            <w:left w:val="none" w:sz="0" w:space="0" w:color="auto"/>
            <w:bottom w:val="none" w:sz="0" w:space="0" w:color="auto"/>
            <w:right w:val="none" w:sz="0" w:space="0" w:color="auto"/>
          </w:divBdr>
        </w:div>
        <w:div w:id="2107188513">
          <w:marLeft w:val="0"/>
          <w:marRight w:val="0"/>
          <w:marTop w:val="0"/>
          <w:marBottom w:val="0"/>
          <w:divBdr>
            <w:top w:val="none" w:sz="0" w:space="0" w:color="auto"/>
            <w:left w:val="none" w:sz="0" w:space="0" w:color="auto"/>
            <w:bottom w:val="none" w:sz="0" w:space="0" w:color="auto"/>
            <w:right w:val="none" w:sz="0" w:space="0" w:color="auto"/>
          </w:divBdr>
        </w:div>
        <w:div w:id="2116634964">
          <w:marLeft w:val="0"/>
          <w:marRight w:val="0"/>
          <w:marTop w:val="0"/>
          <w:marBottom w:val="0"/>
          <w:divBdr>
            <w:top w:val="none" w:sz="0" w:space="0" w:color="auto"/>
            <w:left w:val="none" w:sz="0" w:space="0" w:color="auto"/>
            <w:bottom w:val="none" w:sz="0" w:space="0" w:color="auto"/>
            <w:right w:val="none" w:sz="0" w:space="0" w:color="auto"/>
          </w:divBdr>
        </w:div>
      </w:divsChild>
    </w:div>
    <w:div w:id="779300134">
      <w:bodyDiv w:val="1"/>
      <w:marLeft w:val="0"/>
      <w:marRight w:val="0"/>
      <w:marTop w:val="0"/>
      <w:marBottom w:val="0"/>
      <w:divBdr>
        <w:top w:val="none" w:sz="0" w:space="0" w:color="auto"/>
        <w:left w:val="none" w:sz="0" w:space="0" w:color="auto"/>
        <w:bottom w:val="none" w:sz="0" w:space="0" w:color="auto"/>
        <w:right w:val="none" w:sz="0" w:space="0" w:color="auto"/>
      </w:divBdr>
    </w:div>
    <w:div w:id="781800794">
      <w:bodyDiv w:val="1"/>
      <w:marLeft w:val="0"/>
      <w:marRight w:val="0"/>
      <w:marTop w:val="0"/>
      <w:marBottom w:val="0"/>
      <w:divBdr>
        <w:top w:val="none" w:sz="0" w:space="0" w:color="auto"/>
        <w:left w:val="none" w:sz="0" w:space="0" w:color="auto"/>
        <w:bottom w:val="none" w:sz="0" w:space="0" w:color="auto"/>
        <w:right w:val="none" w:sz="0" w:space="0" w:color="auto"/>
      </w:divBdr>
    </w:div>
    <w:div w:id="784540779">
      <w:bodyDiv w:val="1"/>
      <w:marLeft w:val="0"/>
      <w:marRight w:val="0"/>
      <w:marTop w:val="0"/>
      <w:marBottom w:val="0"/>
      <w:divBdr>
        <w:top w:val="none" w:sz="0" w:space="0" w:color="auto"/>
        <w:left w:val="none" w:sz="0" w:space="0" w:color="auto"/>
        <w:bottom w:val="none" w:sz="0" w:space="0" w:color="auto"/>
        <w:right w:val="none" w:sz="0" w:space="0" w:color="auto"/>
      </w:divBdr>
    </w:div>
    <w:div w:id="796341803">
      <w:bodyDiv w:val="1"/>
      <w:marLeft w:val="0"/>
      <w:marRight w:val="0"/>
      <w:marTop w:val="0"/>
      <w:marBottom w:val="0"/>
      <w:divBdr>
        <w:top w:val="none" w:sz="0" w:space="0" w:color="auto"/>
        <w:left w:val="none" w:sz="0" w:space="0" w:color="auto"/>
        <w:bottom w:val="none" w:sz="0" w:space="0" w:color="auto"/>
        <w:right w:val="none" w:sz="0" w:space="0" w:color="auto"/>
      </w:divBdr>
    </w:div>
    <w:div w:id="797527168">
      <w:bodyDiv w:val="1"/>
      <w:marLeft w:val="0"/>
      <w:marRight w:val="0"/>
      <w:marTop w:val="0"/>
      <w:marBottom w:val="0"/>
      <w:divBdr>
        <w:top w:val="none" w:sz="0" w:space="0" w:color="auto"/>
        <w:left w:val="none" w:sz="0" w:space="0" w:color="auto"/>
        <w:bottom w:val="none" w:sz="0" w:space="0" w:color="auto"/>
        <w:right w:val="none" w:sz="0" w:space="0" w:color="auto"/>
      </w:divBdr>
      <w:divsChild>
        <w:div w:id="178349019">
          <w:marLeft w:val="0"/>
          <w:marRight w:val="0"/>
          <w:marTop w:val="0"/>
          <w:marBottom w:val="0"/>
          <w:divBdr>
            <w:top w:val="none" w:sz="0" w:space="0" w:color="auto"/>
            <w:left w:val="none" w:sz="0" w:space="0" w:color="auto"/>
            <w:bottom w:val="none" w:sz="0" w:space="0" w:color="auto"/>
            <w:right w:val="none" w:sz="0" w:space="0" w:color="auto"/>
          </w:divBdr>
        </w:div>
        <w:div w:id="269245013">
          <w:marLeft w:val="0"/>
          <w:marRight w:val="0"/>
          <w:marTop w:val="0"/>
          <w:marBottom w:val="0"/>
          <w:divBdr>
            <w:top w:val="none" w:sz="0" w:space="0" w:color="auto"/>
            <w:left w:val="none" w:sz="0" w:space="0" w:color="auto"/>
            <w:bottom w:val="none" w:sz="0" w:space="0" w:color="auto"/>
            <w:right w:val="none" w:sz="0" w:space="0" w:color="auto"/>
          </w:divBdr>
        </w:div>
        <w:div w:id="374083526">
          <w:marLeft w:val="0"/>
          <w:marRight w:val="0"/>
          <w:marTop w:val="0"/>
          <w:marBottom w:val="0"/>
          <w:divBdr>
            <w:top w:val="none" w:sz="0" w:space="0" w:color="auto"/>
            <w:left w:val="none" w:sz="0" w:space="0" w:color="auto"/>
            <w:bottom w:val="none" w:sz="0" w:space="0" w:color="auto"/>
            <w:right w:val="none" w:sz="0" w:space="0" w:color="auto"/>
          </w:divBdr>
        </w:div>
        <w:div w:id="491288366">
          <w:marLeft w:val="0"/>
          <w:marRight w:val="0"/>
          <w:marTop w:val="0"/>
          <w:marBottom w:val="0"/>
          <w:divBdr>
            <w:top w:val="none" w:sz="0" w:space="0" w:color="auto"/>
            <w:left w:val="none" w:sz="0" w:space="0" w:color="auto"/>
            <w:bottom w:val="none" w:sz="0" w:space="0" w:color="auto"/>
            <w:right w:val="none" w:sz="0" w:space="0" w:color="auto"/>
          </w:divBdr>
        </w:div>
        <w:div w:id="611713455">
          <w:marLeft w:val="0"/>
          <w:marRight w:val="0"/>
          <w:marTop w:val="0"/>
          <w:marBottom w:val="0"/>
          <w:divBdr>
            <w:top w:val="none" w:sz="0" w:space="0" w:color="auto"/>
            <w:left w:val="none" w:sz="0" w:space="0" w:color="auto"/>
            <w:bottom w:val="none" w:sz="0" w:space="0" w:color="auto"/>
            <w:right w:val="none" w:sz="0" w:space="0" w:color="auto"/>
          </w:divBdr>
        </w:div>
        <w:div w:id="723217368">
          <w:marLeft w:val="0"/>
          <w:marRight w:val="0"/>
          <w:marTop w:val="0"/>
          <w:marBottom w:val="0"/>
          <w:divBdr>
            <w:top w:val="none" w:sz="0" w:space="0" w:color="auto"/>
            <w:left w:val="none" w:sz="0" w:space="0" w:color="auto"/>
            <w:bottom w:val="none" w:sz="0" w:space="0" w:color="auto"/>
            <w:right w:val="none" w:sz="0" w:space="0" w:color="auto"/>
          </w:divBdr>
        </w:div>
        <w:div w:id="1035229856">
          <w:marLeft w:val="0"/>
          <w:marRight w:val="0"/>
          <w:marTop w:val="0"/>
          <w:marBottom w:val="0"/>
          <w:divBdr>
            <w:top w:val="none" w:sz="0" w:space="0" w:color="auto"/>
            <w:left w:val="none" w:sz="0" w:space="0" w:color="auto"/>
            <w:bottom w:val="none" w:sz="0" w:space="0" w:color="auto"/>
            <w:right w:val="none" w:sz="0" w:space="0" w:color="auto"/>
          </w:divBdr>
        </w:div>
        <w:div w:id="1431125327">
          <w:marLeft w:val="0"/>
          <w:marRight w:val="0"/>
          <w:marTop w:val="0"/>
          <w:marBottom w:val="0"/>
          <w:divBdr>
            <w:top w:val="none" w:sz="0" w:space="0" w:color="auto"/>
            <w:left w:val="none" w:sz="0" w:space="0" w:color="auto"/>
            <w:bottom w:val="none" w:sz="0" w:space="0" w:color="auto"/>
            <w:right w:val="none" w:sz="0" w:space="0" w:color="auto"/>
          </w:divBdr>
        </w:div>
        <w:div w:id="1445034736">
          <w:marLeft w:val="0"/>
          <w:marRight w:val="0"/>
          <w:marTop w:val="0"/>
          <w:marBottom w:val="0"/>
          <w:divBdr>
            <w:top w:val="none" w:sz="0" w:space="0" w:color="auto"/>
            <w:left w:val="none" w:sz="0" w:space="0" w:color="auto"/>
            <w:bottom w:val="none" w:sz="0" w:space="0" w:color="auto"/>
            <w:right w:val="none" w:sz="0" w:space="0" w:color="auto"/>
          </w:divBdr>
        </w:div>
        <w:div w:id="1530753363">
          <w:marLeft w:val="0"/>
          <w:marRight w:val="0"/>
          <w:marTop w:val="0"/>
          <w:marBottom w:val="0"/>
          <w:divBdr>
            <w:top w:val="none" w:sz="0" w:space="0" w:color="auto"/>
            <w:left w:val="none" w:sz="0" w:space="0" w:color="auto"/>
            <w:bottom w:val="none" w:sz="0" w:space="0" w:color="auto"/>
            <w:right w:val="none" w:sz="0" w:space="0" w:color="auto"/>
          </w:divBdr>
        </w:div>
        <w:div w:id="1543011790">
          <w:marLeft w:val="0"/>
          <w:marRight w:val="0"/>
          <w:marTop w:val="0"/>
          <w:marBottom w:val="0"/>
          <w:divBdr>
            <w:top w:val="none" w:sz="0" w:space="0" w:color="auto"/>
            <w:left w:val="none" w:sz="0" w:space="0" w:color="auto"/>
            <w:bottom w:val="none" w:sz="0" w:space="0" w:color="auto"/>
            <w:right w:val="none" w:sz="0" w:space="0" w:color="auto"/>
          </w:divBdr>
        </w:div>
        <w:div w:id="1557664975">
          <w:marLeft w:val="0"/>
          <w:marRight w:val="0"/>
          <w:marTop w:val="0"/>
          <w:marBottom w:val="0"/>
          <w:divBdr>
            <w:top w:val="none" w:sz="0" w:space="0" w:color="auto"/>
            <w:left w:val="none" w:sz="0" w:space="0" w:color="auto"/>
            <w:bottom w:val="none" w:sz="0" w:space="0" w:color="auto"/>
            <w:right w:val="none" w:sz="0" w:space="0" w:color="auto"/>
          </w:divBdr>
        </w:div>
        <w:div w:id="1699039972">
          <w:marLeft w:val="0"/>
          <w:marRight w:val="0"/>
          <w:marTop w:val="0"/>
          <w:marBottom w:val="0"/>
          <w:divBdr>
            <w:top w:val="none" w:sz="0" w:space="0" w:color="auto"/>
            <w:left w:val="none" w:sz="0" w:space="0" w:color="auto"/>
            <w:bottom w:val="none" w:sz="0" w:space="0" w:color="auto"/>
            <w:right w:val="none" w:sz="0" w:space="0" w:color="auto"/>
          </w:divBdr>
        </w:div>
        <w:div w:id="1749883656">
          <w:marLeft w:val="0"/>
          <w:marRight w:val="0"/>
          <w:marTop w:val="0"/>
          <w:marBottom w:val="0"/>
          <w:divBdr>
            <w:top w:val="none" w:sz="0" w:space="0" w:color="auto"/>
            <w:left w:val="none" w:sz="0" w:space="0" w:color="auto"/>
            <w:bottom w:val="none" w:sz="0" w:space="0" w:color="auto"/>
            <w:right w:val="none" w:sz="0" w:space="0" w:color="auto"/>
          </w:divBdr>
        </w:div>
        <w:div w:id="1963732397">
          <w:marLeft w:val="0"/>
          <w:marRight w:val="0"/>
          <w:marTop w:val="0"/>
          <w:marBottom w:val="0"/>
          <w:divBdr>
            <w:top w:val="none" w:sz="0" w:space="0" w:color="auto"/>
            <w:left w:val="none" w:sz="0" w:space="0" w:color="auto"/>
            <w:bottom w:val="none" w:sz="0" w:space="0" w:color="auto"/>
            <w:right w:val="none" w:sz="0" w:space="0" w:color="auto"/>
          </w:divBdr>
        </w:div>
      </w:divsChild>
    </w:div>
    <w:div w:id="798456354">
      <w:bodyDiv w:val="1"/>
      <w:marLeft w:val="0"/>
      <w:marRight w:val="0"/>
      <w:marTop w:val="0"/>
      <w:marBottom w:val="0"/>
      <w:divBdr>
        <w:top w:val="none" w:sz="0" w:space="0" w:color="auto"/>
        <w:left w:val="none" w:sz="0" w:space="0" w:color="auto"/>
        <w:bottom w:val="none" w:sz="0" w:space="0" w:color="auto"/>
        <w:right w:val="none" w:sz="0" w:space="0" w:color="auto"/>
      </w:divBdr>
    </w:div>
    <w:div w:id="798841416">
      <w:bodyDiv w:val="1"/>
      <w:marLeft w:val="0"/>
      <w:marRight w:val="0"/>
      <w:marTop w:val="0"/>
      <w:marBottom w:val="0"/>
      <w:divBdr>
        <w:top w:val="none" w:sz="0" w:space="0" w:color="auto"/>
        <w:left w:val="none" w:sz="0" w:space="0" w:color="auto"/>
        <w:bottom w:val="none" w:sz="0" w:space="0" w:color="auto"/>
        <w:right w:val="none" w:sz="0" w:space="0" w:color="auto"/>
      </w:divBdr>
    </w:div>
    <w:div w:id="809397527">
      <w:bodyDiv w:val="1"/>
      <w:marLeft w:val="0"/>
      <w:marRight w:val="0"/>
      <w:marTop w:val="0"/>
      <w:marBottom w:val="0"/>
      <w:divBdr>
        <w:top w:val="none" w:sz="0" w:space="0" w:color="auto"/>
        <w:left w:val="none" w:sz="0" w:space="0" w:color="auto"/>
        <w:bottom w:val="none" w:sz="0" w:space="0" w:color="auto"/>
        <w:right w:val="none" w:sz="0" w:space="0" w:color="auto"/>
      </w:divBdr>
    </w:div>
    <w:div w:id="812530290">
      <w:bodyDiv w:val="1"/>
      <w:marLeft w:val="0"/>
      <w:marRight w:val="0"/>
      <w:marTop w:val="0"/>
      <w:marBottom w:val="0"/>
      <w:divBdr>
        <w:top w:val="none" w:sz="0" w:space="0" w:color="auto"/>
        <w:left w:val="none" w:sz="0" w:space="0" w:color="auto"/>
        <w:bottom w:val="none" w:sz="0" w:space="0" w:color="auto"/>
        <w:right w:val="none" w:sz="0" w:space="0" w:color="auto"/>
      </w:divBdr>
    </w:div>
    <w:div w:id="824317797">
      <w:bodyDiv w:val="1"/>
      <w:marLeft w:val="0"/>
      <w:marRight w:val="0"/>
      <w:marTop w:val="0"/>
      <w:marBottom w:val="0"/>
      <w:divBdr>
        <w:top w:val="none" w:sz="0" w:space="0" w:color="auto"/>
        <w:left w:val="none" w:sz="0" w:space="0" w:color="auto"/>
        <w:bottom w:val="none" w:sz="0" w:space="0" w:color="auto"/>
        <w:right w:val="none" w:sz="0" w:space="0" w:color="auto"/>
      </w:divBdr>
    </w:div>
    <w:div w:id="835414559">
      <w:bodyDiv w:val="1"/>
      <w:marLeft w:val="0"/>
      <w:marRight w:val="0"/>
      <w:marTop w:val="0"/>
      <w:marBottom w:val="0"/>
      <w:divBdr>
        <w:top w:val="none" w:sz="0" w:space="0" w:color="auto"/>
        <w:left w:val="none" w:sz="0" w:space="0" w:color="auto"/>
        <w:bottom w:val="none" w:sz="0" w:space="0" w:color="auto"/>
        <w:right w:val="none" w:sz="0" w:space="0" w:color="auto"/>
      </w:divBdr>
      <w:divsChild>
        <w:div w:id="297732251">
          <w:marLeft w:val="0"/>
          <w:marRight w:val="0"/>
          <w:marTop w:val="0"/>
          <w:marBottom w:val="0"/>
          <w:divBdr>
            <w:top w:val="none" w:sz="0" w:space="0" w:color="auto"/>
            <w:left w:val="none" w:sz="0" w:space="0" w:color="auto"/>
            <w:bottom w:val="none" w:sz="0" w:space="0" w:color="auto"/>
            <w:right w:val="none" w:sz="0" w:space="0" w:color="auto"/>
          </w:divBdr>
        </w:div>
      </w:divsChild>
    </w:div>
    <w:div w:id="840050469">
      <w:bodyDiv w:val="1"/>
      <w:marLeft w:val="0"/>
      <w:marRight w:val="0"/>
      <w:marTop w:val="0"/>
      <w:marBottom w:val="0"/>
      <w:divBdr>
        <w:top w:val="none" w:sz="0" w:space="0" w:color="auto"/>
        <w:left w:val="none" w:sz="0" w:space="0" w:color="auto"/>
        <w:bottom w:val="none" w:sz="0" w:space="0" w:color="auto"/>
        <w:right w:val="none" w:sz="0" w:space="0" w:color="auto"/>
      </w:divBdr>
    </w:div>
    <w:div w:id="850753439">
      <w:bodyDiv w:val="1"/>
      <w:marLeft w:val="0"/>
      <w:marRight w:val="0"/>
      <w:marTop w:val="0"/>
      <w:marBottom w:val="0"/>
      <w:divBdr>
        <w:top w:val="none" w:sz="0" w:space="0" w:color="auto"/>
        <w:left w:val="none" w:sz="0" w:space="0" w:color="auto"/>
        <w:bottom w:val="none" w:sz="0" w:space="0" w:color="auto"/>
        <w:right w:val="none" w:sz="0" w:space="0" w:color="auto"/>
      </w:divBdr>
    </w:div>
    <w:div w:id="851646954">
      <w:bodyDiv w:val="1"/>
      <w:marLeft w:val="0"/>
      <w:marRight w:val="0"/>
      <w:marTop w:val="0"/>
      <w:marBottom w:val="0"/>
      <w:divBdr>
        <w:top w:val="none" w:sz="0" w:space="0" w:color="auto"/>
        <w:left w:val="none" w:sz="0" w:space="0" w:color="auto"/>
        <w:bottom w:val="none" w:sz="0" w:space="0" w:color="auto"/>
        <w:right w:val="none" w:sz="0" w:space="0" w:color="auto"/>
      </w:divBdr>
    </w:div>
    <w:div w:id="861166770">
      <w:bodyDiv w:val="1"/>
      <w:marLeft w:val="0"/>
      <w:marRight w:val="0"/>
      <w:marTop w:val="0"/>
      <w:marBottom w:val="0"/>
      <w:divBdr>
        <w:top w:val="none" w:sz="0" w:space="0" w:color="auto"/>
        <w:left w:val="none" w:sz="0" w:space="0" w:color="auto"/>
        <w:bottom w:val="none" w:sz="0" w:space="0" w:color="auto"/>
        <w:right w:val="none" w:sz="0" w:space="0" w:color="auto"/>
      </w:divBdr>
    </w:div>
    <w:div w:id="877473177">
      <w:bodyDiv w:val="1"/>
      <w:marLeft w:val="0"/>
      <w:marRight w:val="0"/>
      <w:marTop w:val="0"/>
      <w:marBottom w:val="0"/>
      <w:divBdr>
        <w:top w:val="none" w:sz="0" w:space="0" w:color="auto"/>
        <w:left w:val="none" w:sz="0" w:space="0" w:color="auto"/>
        <w:bottom w:val="none" w:sz="0" w:space="0" w:color="auto"/>
        <w:right w:val="none" w:sz="0" w:space="0" w:color="auto"/>
      </w:divBdr>
    </w:div>
    <w:div w:id="880631163">
      <w:bodyDiv w:val="1"/>
      <w:marLeft w:val="0"/>
      <w:marRight w:val="0"/>
      <w:marTop w:val="0"/>
      <w:marBottom w:val="0"/>
      <w:divBdr>
        <w:top w:val="none" w:sz="0" w:space="0" w:color="auto"/>
        <w:left w:val="none" w:sz="0" w:space="0" w:color="auto"/>
        <w:bottom w:val="none" w:sz="0" w:space="0" w:color="auto"/>
        <w:right w:val="none" w:sz="0" w:space="0" w:color="auto"/>
      </w:divBdr>
    </w:div>
    <w:div w:id="885600070">
      <w:bodyDiv w:val="1"/>
      <w:marLeft w:val="0"/>
      <w:marRight w:val="0"/>
      <w:marTop w:val="0"/>
      <w:marBottom w:val="0"/>
      <w:divBdr>
        <w:top w:val="none" w:sz="0" w:space="0" w:color="auto"/>
        <w:left w:val="none" w:sz="0" w:space="0" w:color="auto"/>
        <w:bottom w:val="none" w:sz="0" w:space="0" w:color="auto"/>
        <w:right w:val="none" w:sz="0" w:space="0" w:color="auto"/>
      </w:divBdr>
    </w:div>
    <w:div w:id="888686977">
      <w:bodyDiv w:val="1"/>
      <w:marLeft w:val="0"/>
      <w:marRight w:val="0"/>
      <w:marTop w:val="0"/>
      <w:marBottom w:val="0"/>
      <w:divBdr>
        <w:top w:val="none" w:sz="0" w:space="0" w:color="auto"/>
        <w:left w:val="none" w:sz="0" w:space="0" w:color="auto"/>
        <w:bottom w:val="none" w:sz="0" w:space="0" w:color="auto"/>
        <w:right w:val="none" w:sz="0" w:space="0" w:color="auto"/>
      </w:divBdr>
    </w:div>
    <w:div w:id="904418133">
      <w:bodyDiv w:val="1"/>
      <w:marLeft w:val="0"/>
      <w:marRight w:val="0"/>
      <w:marTop w:val="0"/>
      <w:marBottom w:val="0"/>
      <w:divBdr>
        <w:top w:val="none" w:sz="0" w:space="0" w:color="auto"/>
        <w:left w:val="none" w:sz="0" w:space="0" w:color="auto"/>
        <w:bottom w:val="none" w:sz="0" w:space="0" w:color="auto"/>
        <w:right w:val="none" w:sz="0" w:space="0" w:color="auto"/>
      </w:divBdr>
    </w:div>
    <w:div w:id="913927116">
      <w:bodyDiv w:val="1"/>
      <w:marLeft w:val="0"/>
      <w:marRight w:val="0"/>
      <w:marTop w:val="0"/>
      <w:marBottom w:val="0"/>
      <w:divBdr>
        <w:top w:val="none" w:sz="0" w:space="0" w:color="auto"/>
        <w:left w:val="none" w:sz="0" w:space="0" w:color="auto"/>
        <w:bottom w:val="none" w:sz="0" w:space="0" w:color="auto"/>
        <w:right w:val="none" w:sz="0" w:space="0" w:color="auto"/>
      </w:divBdr>
    </w:div>
    <w:div w:id="917442369">
      <w:bodyDiv w:val="1"/>
      <w:marLeft w:val="0"/>
      <w:marRight w:val="0"/>
      <w:marTop w:val="0"/>
      <w:marBottom w:val="0"/>
      <w:divBdr>
        <w:top w:val="none" w:sz="0" w:space="0" w:color="auto"/>
        <w:left w:val="none" w:sz="0" w:space="0" w:color="auto"/>
        <w:bottom w:val="none" w:sz="0" w:space="0" w:color="auto"/>
        <w:right w:val="none" w:sz="0" w:space="0" w:color="auto"/>
      </w:divBdr>
      <w:divsChild>
        <w:div w:id="810908869">
          <w:marLeft w:val="0"/>
          <w:marRight w:val="0"/>
          <w:marTop w:val="0"/>
          <w:marBottom w:val="0"/>
          <w:divBdr>
            <w:top w:val="none" w:sz="0" w:space="0" w:color="auto"/>
            <w:left w:val="none" w:sz="0" w:space="0" w:color="auto"/>
            <w:bottom w:val="none" w:sz="0" w:space="0" w:color="auto"/>
            <w:right w:val="none" w:sz="0" w:space="0" w:color="auto"/>
          </w:divBdr>
          <w:divsChild>
            <w:div w:id="454375853">
              <w:marLeft w:val="0"/>
              <w:marRight w:val="0"/>
              <w:marTop w:val="0"/>
              <w:marBottom w:val="0"/>
              <w:divBdr>
                <w:top w:val="none" w:sz="0" w:space="0" w:color="auto"/>
                <w:left w:val="none" w:sz="0" w:space="0" w:color="auto"/>
                <w:bottom w:val="none" w:sz="0" w:space="0" w:color="auto"/>
                <w:right w:val="none" w:sz="0" w:space="0" w:color="auto"/>
              </w:divBdr>
              <w:divsChild>
                <w:div w:id="1681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166">
          <w:marLeft w:val="0"/>
          <w:marRight w:val="0"/>
          <w:marTop w:val="0"/>
          <w:marBottom w:val="0"/>
          <w:divBdr>
            <w:top w:val="none" w:sz="0" w:space="0" w:color="auto"/>
            <w:left w:val="none" w:sz="0" w:space="0" w:color="auto"/>
            <w:bottom w:val="none" w:sz="0" w:space="0" w:color="auto"/>
            <w:right w:val="none" w:sz="0" w:space="0" w:color="auto"/>
          </w:divBdr>
        </w:div>
      </w:divsChild>
    </w:div>
    <w:div w:id="930819091">
      <w:bodyDiv w:val="1"/>
      <w:marLeft w:val="0"/>
      <w:marRight w:val="0"/>
      <w:marTop w:val="0"/>
      <w:marBottom w:val="0"/>
      <w:divBdr>
        <w:top w:val="none" w:sz="0" w:space="0" w:color="auto"/>
        <w:left w:val="none" w:sz="0" w:space="0" w:color="auto"/>
        <w:bottom w:val="none" w:sz="0" w:space="0" w:color="auto"/>
        <w:right w:val="none" w:sz="0" w:space="0" w:color="auto"/>
      </w:divBdr>
    </w:div>
    <w:div w:id="935213092">
      <w:bodyDiv w:val="1"/>
      <w:marLeft w:val="0"/>
      <w:marRight w:val="0"/>
      <w:marTop w:val="0"/>
      <w:marBottom w:val="0"/>
      <w:divBdr>
        <w:top w:val="none" w:sz="0" w:space="0" w:color="auto"/>
        <w:left w:val="none" w:sz="0" w:space="0" w:color="auto"/>
        <w:bottom w:val="none" w:sz="0" w:space="0" w:color="auto"/>
        <w:right w:val="none" w:sz="0" w:space="0" w:color="auto"/>
      </w:divBdr>
    </w:div>
    <w:div w:id="936911030">
      <w:bodyDiv w:val="1"/>
      <w:marLeft w:val="0"/>
      <w:marRight w:val="0"/>
      <w:marTop w:val="0"/>
      <w:marBottom w:val="0"/>
      <w:divBdr>
        <w:top w:val="none" w:sz="0" w:space="0" w:color="auto"/>
        <w:left w:val="none" w:sz="0" w:space="0" w:color="auto"/>
        <w:bottom w:val="none" w:sz="0" w:space="0" w:color="auto"/>
        <w:right w:val="none" w:sz="0" w:space="0" w:color="auto"/>
      </w:divBdr>
      <w:divsChild>
        <w:div w:id="456871449">
          <w:marLeft w:val="0"/>
          <w:marRight w:val="0"/>
          <w:marTop w:val="120"/>
          <w:marBottom w:val="360"/>
          <w:divBdr>
            <w:top w:val="none" w:sz="0" w:space="0" w:color="auto"/>
            <w:left w:val="none" w:sz="0" w:space="0" w:color="auto"/>
            <w:bottom w:val="none" w:sz="0" w:space="0" w:color="auto"/>
            <w:right w:val="none" w:sz="0" w:space="0" w:color="auto"/>
          </w:divBdr>
          <w:divsChild>
            <w:div w:id="19034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753230">
      <w:bodyDiv w:val="1"/>
      <w:marLeft w:val="0"/>
      <w:marRight w:val="0"/>
      <w:marTop w:val="0"/>
      <w:marBottom w:val="0"/>
      <w:divBdr>
        <w:top w:val="none" w:sz="0" w:space="0" w:color="auto"/>
        <w:left w:val="none" w:sz="0" w:space="0" w:color="auto"/>
        <w:bottom w:val="none" w:sz="0" w:space="0" w:color="auto"/>
        <w:right w:val="none" w:sz="0" w:space="0" w:color="auto"/>
      </w:divBdr>
    </w:div>
    <w:div w:id="942692449">
      <w:bodyDiv w:val="1"/>
      <w:marLeft w:val="0"/>
      <w:marRight w:val="0"/>
      <w:marTop w:val="0"/>
      <w:marBottom w:val="0"/>
      <w:divBdr>
        <w:top w:val="none" w:sz="0" w:space="0" w:color="auto"/>
        <w:left w:val="none" w:sz="0" w:space="0" w:color="auto"/>
        <w:bottom w:val="none" w:sz="0" w:space="0" w:color="auto"/>
        <w:right w:val="none" w:sz="0" w:space="0" w:color="auto"/>
      </w:divBdr>
    </w:div>
    <w:div w:id="946691242">
      <w:bodyDiv w:val="1"/>
      <w:marLeft w:val="0"/>
      <w:marRight w:val="0"/>
      <w:marTop w:val="0"/>
      <w:marBottom w:val="0"/>
      <w:divBdr>
        <w:top w:val="none" w:sz="0" w:space="0" w:color="auto"/>
        <w:left w:val="none" w:sz="0" w:space="0" w:color="auto"/>
        <w:bottom w:val="none" w:sz="0" w:space="0" w:color="auto"/>
        <w:right w:val="none" w:sz="0" w:space="0" w:color="auto"/>
      </w:divBdr>
    </w:div>
    <w:div w:id="959414093">
      <w:bodyDiv w:val="1"/>
      <w:marLeft w:val="0"/>
      <w:marRight w:val="0"/>
      <w:marTop w:val="0"/>
      <w:marBottom w:val="0"/>
      <w:divBdr>
        <w:top w:val="none" w:sz="0" w:space="0" w:color="auto"/>
        <w:left w:val="none" w:sz="0" w:space="0" w:color="auto"/>
        <w:bottom w:val="none" w:sz="0" w:space="0" w:color="auto"/>
        <w:right w:val="none" w:sz="0" w:space="0" w:color="auto"/>
      </w:divBdr>
    </w:div>
    <w:div w:id="963119564">
      <w:bodyDiv w:val="1"/>
      <w:marLeft w:val="0"/>
      <w:marRight w:val="0"/>
      <w:marTop w:val="0"/>
      <w:marBottom w:val="0"/>
      <w:divBdr>
        <w:top w:val="none" w:sz="0" w:space="0" w:color="auto"/>
        <w:left w:val="none" w:sz="0" w:space="0" w:color="auto"/>
        <w:bottom w:val="none" w:sz="0" w:space="0" w:color="auto"/>
        <w:right w:val="none" w:sz="0" w:space="0" w:color="auto"/>
      </w:divBdr>
      <w:divsChild>
        <w:div w:id="122503965">
          <w:marLeft w:val="0"/>
          <w:marRight w:val="0"/>
          <w:marTop w:val="0"/>
          <w:marBottom w:val="0"/>
          <w:divBdr>
            <w:top w:val="none" w:sz="0" w:space="0" w:color="auto"/>
            <w:left w:val="none" w:sz="0" w:space="0" w:color="auto"/>
            <w:bottom w:val="none" w:sz="0" w:space="0" w:color="auto"/>
            <w:right w:val="none" w:sz="0" w:space="0" w:color="auto"/>
          </w:divBdr>
        </w:div>
        <w:div w:id="787358932">
          <w:marLeft w:val="0"/>
          <w:marRight w:val="0"/>
          <w:marTop w:val="0"/>
          <w:marBottom w:val="0"/>
          <w:divBdr>
            <w:top w:val="none" w:sz="0" w:space="0" w:color="auto"/>
            <w:left w:val="none" w:sz="0" w:space="0" w:color="auto"/>
            <w:bottom w:val="none" w:sz="0" w:space="0" w:color="auto"/>
            <w:right w:val="none" w:sz="0" w:space="0" w:color="auto"/>
          </w:divBdr>
        </w:div>
        <w:div w:id="1366523130">
          <w:marLeft w:val="0"/>
          <w:marRight w:val="0"/>
          <w:marTop w:val="0"/>
          <w:marBottom w:val="0"/>
          <w:divBdr>
            <w:top w:val="none" w:sz="0" w:space="0" w:color="auto"/>
            <w:left w:val="none" w:sz="0" w:space="0" w:color="auto"/>
            <w:bottom w:val="none" w:sz="0" w:space="0" w:color="auto"/>
            <w:right w:val="none" w:sz="0" w:space="0" w:color="auto"/>
          </w:divBdr>
        </w:div>
        <w:div w:id="1556818367">
          <w:marLeft w:val="0"/>
          <w:marRight w:val="0"/>
          <w:marTop w:val="0"/>
          <w:marBottom w:val="0"/>
          <w:divBdr>
            <w:top w:val="none" w:sz="0" w:space="0" w:color="auto"/>
            <w:left w:val="none" w:sz="0" w:space="0" w:color="auto"/>
            <w:bottom w:val="none" w:sz="0" w:space="0" w:color="auto"/>
            <w:right w:val="none" w:sz="0" w:space="0" w:color="auto"/>
          </w:divBdr>
        </w:div>
      </w:divsChild>
    </w:div>
    <w:div w:id="969214169">
      <w:bodyDiv w:val="1"/>
      <w:marLeft w:val="0"/>
      <w:marRight w:val="0"/>
      <w:marTop w:val="0"/>
      <w:marBottom w:val="0"/>
      <w:divBdr>
        <w:top w:val="none" w:sz="0" w:space="0" w:color="auto"/>
        <w:left w:val="none" w:sz="0" w:space="0" w:color="auto"/>
        <w:bottom w:val="none" w:sz="0" w:space="0" w:color="auto"/>
        <w:right w:val="none" w:sz="0" w:space="0" w:color="auto"/>
      </w:divBdr>
    </w:div>
    <w:div w:id="970399374">
      <w:bodyDiv w:val="1"/>
      <w:marLeft w:val="0"/>
      <w:marRight w:val="0"/>
      <w:marTop w:val="0"/>
      <w:marBottom w:val="0"/>
      <w:divBdr>
        <w:top w:val="none" w:sz="0" w:space="0" w:color="auto"/>
        <w:left w:val="none" w:sz="0" w:space="0" w:color="auto"/>
        <w:bottom w:val="none" w:sz="0" w:space="0" w:color="auto"/>
        <w:right w:val="none" w:sz="0" w:space="0" w:color="auto"/>
      </w:divBdr>
    </w:div>
    <w:div w:id="970400692">
      <w:bodyDiv w:val="1"/>
      <w:marLeft w:val="0"/>
      <w:marRight w:val="0"/>
      <w:marTop w:val="0"/>
      <w:marBottom w:val="0"/>
      <w:divBdr>
        <w:top w:val="none" w:sz="0" w:space="0" w:color="auto"/>
        <w:left w:val="none" w:sz="0" w:space="0" w:color="auto"/>
        <w:bottom w:val="none" w:sz="0" w:space="0" w:color="auto"/>
        <w:right w:val="none" w:sz="0" w:space="0" w:color="auto"/>
      </w:divBdr>
      <w:divsChild>
        <w:div w:id="600258515">
          <w:marLeft w:val="0"/>
          <w:marRight w:val="0"/>
          <w:marTop w:val="0"/>
          <w:marBottom w:val="0"/>
          <w:divBdr>
            <w:top w:val="none" w:sz="0" w:space="0" w:color="auto"/>
            <w:left w:val="none" w:sz="0" w:space="0" w:color="auto"/>
            <w:bottom w:val="none" w:sz="0" w:space="0" w:color="auto"/>
            <w:right w:val="none" w:sz="0" w:space="0" w:color="auto"/>
          </w:divBdr>
        </w:div>
        <w:div w:id="1046679634">
          <w:marLeft w:val="0"/>
          <w:marRight w:val="0"/>
          <w:marTop w:val="0"/>
          <w:marBottom w:val="0"/>
          <w:divBdr>
            <w:top w:val="none" w:sz="0" w:space="0" w:color="auto"/>
            <w:left w:val="none" w:sz="0" w:space="0" w:color="auto"/>
            <w:bottom w:val="none" w:sz="0" w:space="0" w:color="auto"/>
            <w:right w:val="none" w:sz="0" w:space="0" w:color="auto"/>
          </w:divBdr>
        </w:div>
      </w:divsChild>
    </w:div>
    <w:div w:id="970671057">
      <w:bodyDiv w:val="1"/>
      <w:marLeft w:val="0"/>
      <w:marRight w:val="0"/>
      <w:marTop w:val="0"/>
      <w:marBottom w:val="0"/>
      <w:divBdr>
        <w:top w:val="none" w:sz="0" w:space="0" w:color="auto"/>
        <w:left w:val="none" w:sz="0" w:space="0" w:color="auto"/>
        <w:bottom w:val="none" w:sz="0" w:space="0" w:color="auto"/>
        <w:right w:val="none" w:sz="0" w:space="0" w:color="auto"/>
      </w:divBdr>
    </w:div>
    <w:div w:id="972444133">
      <w:bodyDiv w:val="1"/>
      <w:marLeft w:val="0"/>
      <w:marRight w:val="0"/>
      <w:marTop w:val="0"/>
      <w:marBottom w:val="0"/>
      <w:divBdr>
        <w:top w:val="none" w:sz="0" w:space="0" w:color="auto"/>
        <w:left w:val="none" w:sz="0" w:space="0" w:color="auto"/>
        <w:bottom w:val="none" w:sz="0" w:space="0" w:color="auto"/>
        <w:right w:val="none" w:sz="0" w:space="0" w:color="auto"/>
      </w:divBdr>
      <w:divsChild>
        <w:div w:id="1132555004">
          <w:marLeft w:val="0"/>
          <w:marRight w:val="0"/>
          <w:marTop w:val="0"/>
          <w:marBottom w:val="0"/>
          <w:divBdr>
            <w:top w:val="none" w:sz="0" w:space="0" w:color="auto"/>
            <w:left w:val="none" w:sz="0" w:space="0" w:color="auto"/>
            <w:bottom w:val="none" w:sz="0" w:space="0" w:color="auto"/>
            <w:right w:val="none" w:sz="0" w:space="0" w:color="auto"/>
          </w:divBdr>
        </w:div>
        <w:div w:id="1248223674">
          <w:marLeft w:val="0"/>
          <w:marRight w:val="0"/>
          <w:marTop w:val="0"/>
          <w:marBottom w:val="0"/>
          <w:divBdr>
            <w:top w:val="none" w:sz="0" w:space="0" w:color="auto"/>
            <w:left w:val="none" w:sz="0" w:space="0" w:color="auto"/>
            <w:bottom w:val="none" w:sz="0" w:space="0" w:color="auto"/>
            <w:right w:val="none" w:sz="0" w:space="0" w:color="auto"/>
          </w:divBdr>
        </w:div>
        <w:div w:id="1628505557">
          <w:marLeft w:val="0"/>
          <w:marRight w:val="0"/>
          <w:marTop w:val="0"/>
          <w:marBottom w:val="0"/>
          <w:divBdr>
            <w:top w:val="none" w:sz="0" w:space="0" w:color="auto"/>
            <w:left w:val="none" w:sz="0" w:space="0" w:color="auto"/>
            <w:bottom w:val="none" w:sz="0" w:space="0" w:color="auto"/>
            <w:right w:val="none" w:sz="0" w:space="0" w:color="auto"/>
          </w:divBdr>
        </w:div>
        <w:div w:id="1815296009">
          <w:marLeft w:val="0"/>
          <w:marRight w:val="0"/>
          <w:marTop w:val="0"/>
          <w:marBottom w:val="0"/>
          <w:divBdr>
            <w:top w:val="none" w:sz="0" w:space="0" w:color="auto"/>
            <w:left w:val="none" w:sz="0" w:space="0" w:color="auto"/>
            <w:bottom w:val="none" w:sz="0" w:space="0" w:color="auto"/>
            <w:right w:val="none" w:sz="0" w:space="0" w:color="auto"/>
          </w:divBdr>
        </w:div>
      </w:divsChild>
    </w:div>
    <w:div w:id="973176622">
      <w:bodyDiv w:val="1"/>
      <w:marLeft w:val="0"/>
      <w:marRight w:val="0"/>
      <w:marTop w:val="0"/>
      <w:marBottom w:val="0"/>
      <w:divBdr>
        <w:top w:val="none" w:sz="0" w:space="0" w:color="auto"/>
        <w:left w:val="none" w:sz="0" w:space="0" w:color="auto"/>
        <w:bottom w:val="none" w:sz="0" w:space="0" w:color="auto"/>
        <w:right w:val="none" w:sz="0" w:space="0" w:color="auto"/>
      </w:divBdr>
    </w:div>
    <w:div w:id="979922897">
      <w:bodyDiv w:val="1"/>
      <w:marLeft w:val="0"/>
      <w:marRight w:val="0"/>
      <w:marTop w:val="0"/>
      <w:marBottom w:val="0"/>
      <w:divBdr>
        <w:top w:val="none" w:sz="0" w:space="0" w:color="auto"/>
        <w:left w:val="none" w:sz="0" w:space="0" w:color="auto"/>
        <w:bottom w:val="none" w:sz="0" w:space="0" w:color="auto"/>
        <w:right w:val="none" w:sz="0" w:space="0" w:color="auto"/>
      </w:divBdr>
    </w:div>
    <w:div w:id="989097301">
      <w:bodyDiv w:val="1"/>
      <w:marLeft w:val="0"/>
      <w:marRight w:val="0"/>
      <w:marTop w:val="0"/>
      <w:marBottom w:val="0"/>
      <w:divBdr>
        <w:top w:val="none" w:sz="0" w:space="0" w:color="auto"/>
        <w:left w:val="none" w:sz="0" w:space="0" w:color="auto"/>
        <w:bottom w:val="none" w:sz="0" w:space="0" w:color="auto"/>
        <w:right w:val="none" w:sz="0" w:space="0" w:color="auto"/>
      </w:divBdr>
    </w:div>
    <w:div w:id="989872362">
      <w:bodyDiv w:val="1"/>
      <w:marLeft w:val="0"/>
      <w:marRight w:val="0"/>
      <w:marTop w:val="0"/>
      <w:marBottom w:val="0"/>
      <w:divBdr>
        <w:top w:val="none" w:sz="0" w:space="0" w:color="auto"/>
        <w:left w:val="none" w:sz="0" w:space="0" w:color="auto"/>
        <w:bottom w:val="none" w:sz="0" w:space="0" w:color="auto"/>
        <w:right w:val="none" w:sz="0" w:space="0" w:color="auto"/>
      </w:divBdr>
    </w:div>
    <w:div w:id="990527488">
      <w:bodyDiv w:val="1"/>
      <w:marLeft w:val="0"/>
      <w:marRight w:val="0"/>
      <w:marTop w:val="0"/>
      <w:marBottom w:val="0"/>
      <w:divBdr>
        <w:top w:val="none" w:sz="0" w:space="0" w:color="auto"/>
        <w:left w:val="none" w:sz="0" w:space="0" w:color="auto"/>
        <w:bottom w:val="none" w:sz="0" w:space="0" w:color="auto"/>
        <w:right w:val="none" w:sz="0" w:space="0" w:color="auto"/>
      </w:divBdr>
    </w:div>
    <w:div w:id="995184223">
      <w:bodyDiv w:val="1"/>
      <w:marLeft w:val="0"/>
      <w:marRight w:val="0"/>
      <w:marTop w:val="0"/>
      <w:marBottom w:val="0"/>
      <w:divBdr>
        <w:top w:val="none" w:sz="0" w:space="0" w:color="auto"/>
        <w:left w:val="none" w:sz="0" w:space="0" w:color="auto"/>
        <w:bottom w:val="none" w:sz="0" w:space="0" w:color="auto"/>
        <w:right w:val="none" w:sz="0" w:space="0" w:color="auto"/>
      </w:divBdr>
    </w:div>
    <w:div w:id="999307163">
      <w:bodyDiv w:val="1"/>
      <w:marLeft w:val="0"/>
      <w:marRight w:val="0"/>
      <w:marTop w:val="0"/>
      <w:marBottom w:val="0"/>
      <w:divBdr>
        <w:top w:val="none" w:sz="0" w:space="0" w:color="auto"/>
        <w:left w:val="none" w:sz="0" w:space="0" w:color="auto"/>
        <w:bottom w:val="none" w:sz="0" w:space="0" w:color="auto"/>
        <w:right w:val="none" w:sz="0" w:space="0" w:color="auto"/>
      </w:divBdr>
      <w:divsChild>
        <w:div w:id="461308857">
          <w:marLeft w:val="547"/>
          <w:marRight w:val="0"/>
          <w:marTop w:val="0"/>
          <w:marBottom w:val="0"/>
          <w:divBdr>
            <w:top w:val="none" w:sz="0" w:space="0" w:color="auto"/>
            <w:left w:val="none" w:sz="0" w:space="0" w:color="auto"/>
            <w:bottom w:val="none" w:sz="0" w:space="0" w:color="auto"/>
            <w:right w:val="none" w:sz="0" w:space="0" w:color="auto"/>
          </w:divBdr>
        </w:div>
        <w:div w:id="1769422474">
          <w:marLeft w:val="547"/>
          <w:marRight w:val="0"/>
          <w:marTop w:val="0"/>
          <w:marBottom w:val="0"/>
          <w:divBdr>
            <w:top w:val="none" w:sz="0" w:space="0" w:color="auto"/>
            <w:left w:val="none" w:sz="0" w:space="0" w:color="auto"/>
            <w:bottom w:val="none" w:sz="0" w:space="0" w:color="auto"/>
            <w:right w:val="none" w:sz="0" w:space="0" w:color="auto"/>
          </w:divBdr>
        </w:div>
      </w:divsChild>
    </w:div>
    <w:div w:id="1001591640">
      <w:bodyDiv w:val="1"/>
      <w:marLeft w:val="0"/>
      <w:marRight w:val="0"/>
      <w:marTop w:val="0"/>
      <w:marBottom w:val="0"/>
      <w:divBdr>
        <w:top w:val="none" w:sz="0" w:space="0" w:color="auto"/>
        <w:left w:val="none" w:sz="0" w:space="0" w:color="auto"/>
        <w:bottom w:val="none" w:sz="0" w:space="0" w:color="auto"/>
        <w:right w:val="none" w:sz="0" w:space="0" w:color="auto"/>
      </w:divBdr>
      <w:divsChild>
        <w:div w:id="438454986">
          <w:marLeft w:val="0"/>
          <w:marRight w:val="0"/>
          <w:marTop w:val="0"/>
          <w:marBottom w:val="0"/>
          <w:divBdr>
            <w:top w:val="none" w:sz="0" w:space="0" w:color="auto"/>
            <w:left w:val="none" w:sz="0" w:space="0" w:color="auto"/>
            <w:bottom w:val="none" w:sz="0" w:space="0" w:color="auto"/>
            <w:right w:val="none" w:sz="0" w:space="0" w:color="auto"/>
          </w:divBdr>
        </w:div>
      </w:divsChild>
    </w:div>
    <w:div w:id="1004043426">
      <w:bodyDiv w:val="1"/>
      <w:marLeft w:val="0"/>
      <w:marRight w:val="0"/>
      <w:marTop w:val="0"/>
      <w:marBottom w:val="0"/>
      <w:divBdr>
        <w:top w:val="none" w:sz="0" w:space="0" w:color="auto"/>
        <w:left w:val="none" w:sz="0" w:space="0" w:color="auto"/>
        <w:bottom w:val="none" w:sz="0" w:space="0" w:color="auto"/>
        <w:right w:val="none" w:sz="0" w:space="0" w:color="auto"/>
      </w:divBdr>
    </w:div>
    <w:div w:id="1008288634">
      <w:bodyDiv w:val="1"/>
      <w:marLeft w:val="0"/>
      <w:marRight w:val="0"/>
      <w:marTop w:val="0"/>
      <w:marBottom w:val="0"/>
      <w:divBdr>
        <w:top w:val="none" w:sz="0" w:space="0" w:color="auto"/>
        <w:left w:val="none" w:sz="0" w:space="0" w:color="auto"/>
        <w:bottom w:val="none" w:sz="0" w:space="0" w:color="auto"/>
        <w:right w:val="none" w:sz="0" w:space="0" w:color="auto"/>
      </w:divBdr>
    </w:div>
    <w:div w:id="1031497394">
      <w:bodyDiv w:val="1"/>
      <w:marLeft w:val="0"/>
      <w:marRight w:val="0"/>
      <w:marTop w:val="0"/>
      <w:marBottom w:val="0"/>
      <w:divBdr>
        <w:top w:val="none" w:sz="0" w:space="0" w:color="auto"/>
        <w:left w:val="none" w:sz="0" w:space="0" w:color="auto"/>
        <w:bottom w:val="none" w:sz="0" w:space="0" w:color="auto"/>
        <w:right w:val="none" w:sz="0" w:space="0" w:color="auto"/>
      </w:divBdr>
    </w:div>
    <w:div w:id="1048073383">
      <w:bodyDiv w:val="1"/>
      <w:marLeft w:val="0"/>
      <w:marRight w:val="0"/>
      <w:marTop w:val="0"/>
      <w:marBottom w:val="0"/>
      <w:divBdr>
        <w:top w:val="none" w:sz="0" w:space="0" w:color="auto"/>
        <w:left w:val="none" w:sz="0" w:space="0" w:color="auto"/>
        <w:bottom w:val="none" w:sz="0" w:space="0" w:color="auto"/>
        <w:right w:val="none" w:sz="0" w:space="0" w:color="auto"/>
      </w:divBdr>
    </w:div>
    <w:div w:id="1052921316">
      <w:bodyDiv w:val="1"/>
      <w:marLeft w:val="0"/>
      <w:marRight w:val="0"/>
      <w:marTop w:val="0"/>
      <w:marBottom w:val="0"/>
      <w:divBdr>
        <w:top w:val="none" w:sz="0" w:space="0" w:color="auto"/>
        <w:left w:val="none" w:sz="0" w:space="0" w:color="auto"/>
        <w:bottom w:val="none" w:sz="0" w:space="0" w:color="auto"/>
        <w:right w:val="none" w:sz="0" w:space="0" w:color="auto"/>
      </w:divBdr>
    </w:div>
    <w:div w:id="1060324403">
      <w:bodyDiv w:val="1"/>
      <w:marLeft w:val="0"/>
      <w:marRight w:val="0"/>
      <w:marTop w:val="0"/>
      <w:marBottom w:val="0"/>
      <w:divBdr>
        <w:top w:val="none" w:sz="0" w:space="0" w:color="auto"/>
        <w:left w:val="none" w:sz="0" w:space="0" w:color="auto"/>
        <w:bottom w:val="none" w:sz="0" w:space="0" w:color="auto"/>
        <w:right w:val="none" w:sz="0" w:space="0" w:color="auto"/>
      </w:divBdr>
    </w:div>
    <w:div w:id="1078869556">
      <w:bodyDiv w:val="1"/>
      <w:marLeft w:val="0"/>
      <w:marRight w:val="0"/>
      <w:marTop w:val="0"/>
      <w:marBottom w:val="0"/>
      <w:divBdr>
        <w:top w:val="none" w:sz="0" w:space="0" w:color="auto"/>
        <w:left w:val="none" w:sz="0" w:space="0" w:color="auto"/>
        <w:bottom w:val="none" w:sz="0" w:space="0" w:color="auto"/>
        <w:right w:val="none" w:sz="0" w:space="0" w:color="auto"/>
      </w:divBdr>
    </w:div>
    <w:div w:id="1080101252">
      <w:bodyDiv w:val="1"/>
      <w:marLeft w:val="0"/>
      <w:marRight w:val="0"/>
      <w:marTop w:val="0"/>
      <w:marBottom w:val="0"/>
      <w:divBdr>
        <w:top w:val="none" w:sz="0" w:space="0" w:color="auto"/>
        <w:left w:val="none" w:sz="0" w:space="0" w:color="auto"/>
        <w:bottom w:val="none" w:sz="0" w:space="0" w:color="auto"/>
        <w:right w:val="none" w:sz="0" w:space="0" w:color="auto"/>
      </w:divBdr>
      <w:divsChild>
        <w:div w:id="491990722">
          <w:marLeft w:val="0"/>
          <w:marRight w:val="0"/>
          <w:marTop w:val="0"/>
          <w:marBottom w:val="0"/>
          <w:divBdr>
            <w:top w:val="none" w:sz="0" w:space="0" w:color="auto"/>
            <w:left w:val="none" w:sz="0" w:space="0" w:color="auto"/>
            <w:bottom w:val="none" w:sz="0" w:space="0" w:color="auto"/>
            <w:right w:val="none" w:sz="0" w:space="0" w:color="auto"/>
          </w:divBdr>
        </w:div>
        <w:div w:id="1838226822">
          <w:marLeft w:val="0"/>
          <w:marRight w:val="0"/>
          <w:marTop w:val="0"/>
          <w:marBottom w:val="0"/>
          <w:divBdr>
            <w:top w:val="none" w:sz="0" w:space="0" w:color="auto"/>
            <w:left w:val="none" w:sz="0" w:space="0" w:color="auto"/>
            <w:bottom w:val="none" w:sz="0" w:space="0" w:color="auto"/>
            <w:right w:val="none" w:sz="0" w:space="0" w:color="auto"/>
          </w:divBdr>
        </w:div>
        <w:div w:id="2082948882">
          <w:marLeft w:val="0"/>
          <w:marRight w:val="0"/>
          <w:marTop w:val="0"/>
          <w:marBottom w:val="0"/>
          <w:divBdr>
            <w:top w:val="none" w:sz="0" w:space="0" w:color="auto"/>
            <w:left w:val="none" w:sz="0" w:space="0" w:color="auto"/>
            <w:bottom w:val="none" w:sz="0" w:space="0" w:color="auto"/>
            <w:right w:val="none" w:sz="0" w:space="0" w:color="auto"/>
          </w:divBdr>
        </w:div>
      </w:divsChild>
    </w:div>
    <w:div w:id="1081023779">
      <w:bodyDiv w:val="1"/>
      <w:marLeft w:val="0"/>
      <w:marRight w:val="0"/>
      <w:marTop w:val="0"/>
      <w:marBottom w:val="0"/>
      <w:divBdr>
        <w:top w:val="none" w:sz="0" w:space="0" w:color="auto"/>
        <w:left w:val="none" w:sz="0" w:space="0" w:color="auto"/>
        <w:bottom w:val="none" w:sz="0" w:space="0" w:color="auto"/>
        <w:right w:val="none" w:sz="0" w:space="0" w:color="auto"/>
      </w:divBdr>
    </w:div>
    <w:div w:id="1082676889">
      <w:bodyDiv w:val="1"/>
      <w:marLeft w:val="0"/>
      <w:marRight w:val="0"/>
      <w:marTop w:val="0"/>
      <w:marBottom w:val="0"/>
      <w:divBdr>
        <w:top w:val="none" w:sz="0" w:space="0" w:color="auto"/>
        <w:left w:val="none" w:sz="0" w:space="0" w:color="auto"/>
        <w:bottom w:val="none" w:sz="0" w:space="0" w:color="auto"/>
        <w:right w:val="none" w:sz="0" w:space="0" w:color="auto"/>
      </w:divBdr>
      <w:divsChild>
        <w:div w:id="1048189290">
          <w:marLeft w:val="0"/>
          <w:marRight w:val="0"/>
          <w:marTop w:val="0"/>
          <w:marBottom w:val="0"/>
          <w:divBdr>
            <w:top w:val="none" w:sz="0" w:space="0" w:color="auto"/>
            <w:left w:val="none" w:sz="0" w:space="0" w:color="auto"/>
            <w:bottom w:val="none" w:sz="0" w:space="0" w:color="auto"/>
            <w:right w:val="none" w:sz="0" w:space="0" w:color="auto"/>
          </w:divBdr>
        </w:div>
        <w:div w:id="2073888250">
          <w:marLeft w:val="0"/>
          <w:marRight w:val="0"/>
          <w:marTop w:val="0"/>
          <w:marBottom w:val="0"/>
          <w:divBdr>
            <w:top w:val="none" w:sz="0" w:space="0" w:color="auto"/>
            <w:left w:val="none" w:sz="0" w:space="0" w:color="auto"/>
            <w:bottom w:val="none" w:sz="0" w:space="0" w:color="auto"/>
            <w:right w:val="none" w:sz="0" w:space="0" w:color="auto"/>
          </w:divBdr>
        </w:div>
      </w:divsChild>
    </w:div>
    <w:div w:id="1089543815">
      <w:bodyDiv w:val="1"/>
      <w:marLeft w:val="0"/>
      <w:marRight w:val="0"/>
      <w:marTop w:val="0"/>
      <w:marBottom w:val="0"/>
      <w:divBdr>
        <w:top w:val="none" w:sz="0" w:space="0" w:color="auto"/>
        <w:left w:val="none" w:sz="0" w:space="0" w:color="auto"/>
        <w:bottom w:val="none" w:sz="0" w:space="0" w:color="auto"/>
        <w:right w:val="none" w:sz="0" w:space="0" w:color="auto"/>
      </w:divBdr>
    </w:div>
    <w:div w:id="1089690893">
      <w:bodyDiv w:val="1"/>
      <w:marLeft w:val="0"/>
      <w:marRight w:val="0"/>
      <w:marTop w:val="0"/>
      <w:marBottom w:val="0"/>
      <w:divBdr>
        <w:top w:val="none" w:sz="0" w:space="0" w:color="auto"/>
        <w:left w:val="none" w:sz="0" w:space="0" w:color="auto"/>
        <w:bottom w:val="none" w:sz="0" w:space="0" w:color="auto"/>
        <w:right w:val="none" w:sz="0" w:space="0" w:color="auto"/>
      </w:divBdr>
    </w:div>
    <w:div w:id="1095176635">
      <w:bodyDiv w:val="1"/>
      <w:marLeft w:val="0"/>
      <w:marRight w:val="0"/>
      <w:marTop w:val="0"/>
      <w:marBottom w:val="0"/>
      <w:divBdr>
        <w:top w:val="none" w:sz="0" w:space="0" w:color="auto"/>
        <w:left w:val="none" w:sz="0" w:space="0" w:color="auto"/>
        <w:bottom w:val="none" w:sz="0" w:space="0" w:color="auto"/>
        <w:right w:val="none" w:sz="0" w:space="0" w:color="auto"/>
      </w:divBdr>
    </w:div>
    <w:div w:id="1100226393">
      <w:bodyDiv w:val="1"/>
      <w:marLeft w:val="0"/>
      <w:marRight w:val="0"/>
      <w:marTop w:val="0"/>
      <w:marBottom w:val="0"/>
      <w:divBdr>
        <w:top w:val="none" w:sz="0" w:space="0" w:color="auto"/>
        <w:left w:val="none" w:sz="0" w:space="0" w:color="auto"/>
        <w:bottom w:val="none" w:sz="0" w:space="0" w:color="auto"/>
        <w:right w:val="none" w:sz="0" w:space="0" w:color="auto"/>
      </w:divBdr>
    </w:div>
    <w:div w:id="1101996298">
      <w:bodyDiv w:val="1"/>
      <w:marLeft w:val="0"/>
      <w:marRight w:val="0"/>
      <w:marTop w:val="0"/>
      <w:marBottom w:val="0"/>
      <w:divBdr>
        <w:top w:val="none" w:sz="0" w:space="0" w:color="auto"/>
        <w:left w:val="none" w:sz="0" w:space="0" w:color="auto"/>
        <w:bottom w:val="none" w:sz="0" w:space="0" w:color="auto"/>
        <w:right w:val="none" w:sz="0" w:space="0" w:color="auto"/>
      </w:divBdr>
    </w:div>
    <w:div w:id="1107964196">
      <w:bodyDiv w:val="1"/>
      <w:marLeft w:val="0"/>
      <w:marRight w:val="0"/>
      <w:marTop w:val="0"/>
      <w:marBottom w:val="0"/>
      <w:divBdr>
        <w:top w:val="none" w:sz="0" w:space="0" w:color="auto"/>
        <w:left w:val="none" w:sz="0" w:space="0" w:color="auto"/>
        <w:bottom w:val="none" w:sz="0" w:space="0" w:color="auto"/>
        <w:right w:val="none" w:sz="0" w:space="0" w:color="auto"/>
      </w:divBdr>
    </w:div>
    <w:div w:id="1111704501">
      <w:bodyDiv w:val="1"/>
      <w:marLeft w:val="0"/>
      <w:marRight w:val="0"/>
      <w:marTop w:val="0"/>
      <w:marBottom w:val="0"/>
      <w:divBdr>
        <w:top w:val="none" w:sz="0" w:space="0" w:color="auto"/>
        <w:left w:val="none" w:sz="0" w:space="0" w:color="auto"/>
        <w:bottom w:val="none" w:sz="0" w:space="0" w:color="auto"/>
        <w:right w:val="none" w:sz="0" w:space="0" w:color="auto"/>
      </w:divBdr>
    </w:div>
    <w:div w:id="1112364187">
      <w:bodyDiv w:val="1"/>
      <w:marLeft w:val="0"/>
      <w:marRight w:val="0"/>
      <w:marTop w:val="0"/>
      <w:marBottom w:val="0"/>
      <w:divBdr>
        <w:top w:val="none" w:sz="0" w:space="0" w:color="auto"/>
        <w:left w:val="none" w:sz="0" w:space="0" w:color="auto"/>
        <w:bottom w:val="none" w:sz="0" w:space="0" w:color="auto"/>
        <w:right w:val="none" w:sz="0" w:space="0" w:color="auto"/>
      </w:divBdr>
    </w:div>
    <w:div w:id="1112558611">
      <w:bodyDiv w:val="1"/>
      <w:marLeft w:val="0"/>
      <w:marRight w:val="0"/>
      <w:marTop w:val="0"/>
      <w:marBottom w:val="0"/>
      <w:divBdr>
        <w:top w:val="none" w:sz="0" w:space="0" w:color="auto"/>
        <w:left w:val="none" w:sz="0" w:space="0" w:color="auto"/>
        <w:bottom w:val="none" w:sz="0" w:space="0" w:color="auto"/>
        <w:right w:val="none" w:sz="0" w:space="0" w:color="auto"/>
      </w:divBdr>
    </w:div>
    <w:div w:id="1120106426">
      <w:bodyDiv w:val="1"/>
      <w:marLeft w:val="0"/>
      <w:marRight w:val="0"/>
      <w:marTop w:val="0"/>
      <w:marBottom w:val="0"/>
      <w:divBdr>
        <w:top w:val="none" w:sz="0" w:space="0" w:color="auto"/>
        <w:left w:val="none" w:sz="0" w:space="0" w:color="auto"/>
        <w:bottom w:val="none" w:sz="0" w:space="0" w:color="auto"/>
        <w:right w:val="none" w:sz="0" w:space="0" w:color="auto"/>
      </w:divBdr>
      <w:divsChild>
        <w:div w:id="1568759379">
          <w:marLeft w:val="0"/>
          <w:marRight w:val="0"/>
          <w:marTop w:val="120"/>
          <w:marBottom w:val="360"/>
          <w:divBdr>
            <w:top w:val="none" w:sz="0" w:space="0" w:color="auto"/>
            <w:left w:val="none" w:sz="0" w:space="0" w:color="auto"/>
            <w:bottom w:val="none" w:sz="0" w:space="0" w:color="auto"/>
            <w:right w:val="none" w:sz="0" w:space="0" w:color="auto"/>
          </w:divBdr>
          <w:divsChild>
            <w:div w:id="13292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284539">
      <w:bodyDiv w:val="1"/>
      <w:marLeft w:val="0"/>
      <w:marRight w:val="0"/>
      <w:marTop w:val="0"/>
      <w:marBottom w:val="0"/>
      <w:divBdr>
        <w:top w:val="none" w:sz="0" w:space="0" w:color="auto"/>
        <w:left w:val="none" w:sz="0" w:space="0" w:color="auto"/>
        <w:bottom w:val="none" w:sz="0" w:space="0" w:color="auto"/>
        <w:right w:val="none" w:sz="0" w:space="0" w:color="auto"/>
      </w:divBdr>
      <w:divsChild>
        <w:div w:id="1695112130">
          <w:marLeft w:val="0"/>
          <w:marRight w:val="0"/>
          <w:marTop w:val="0"/>
          <w:marBottom w:val="0"/>
          <w:divBdr>
            <w:top w:val="none" w:sz="0" w:space="0" w:color="auto"/>
            <w:left w:val="none" w:sz="0" w:space="0" w:color="auto"/>
            <w:bottom w:val="none" w:sz="0" w:space="0" w:color="auto"/>
            <w:right w:val="none" w:sz="0" w:space="0" w:color="auto"/>
          </w:divBdr>
        </w:div>
      </w:divsChild>
    </w:div>
    <w:div w:id="1134060090">
      <w:bodyDiv w:val="1"/>
      <w:marLeft w:val="0"/>
      <w:marRight w:val="0"/>
      <w:marTop w:val="0"/>
      <w:marBottom w:val="0"/>
      <w:divBdr>
        <w:top w:val="none" w:sz="0" w:space="0" w:color="auto"/>
        <w:left w:val="none" w:sz="0" w:space="0" w:color="auto"/>
        <w:bottom w:val="none" w:sz="0" w:space="0" w:color="auto"/>
        <w:right w:val="none" w:sz="0" w:space="0" w:color="auto"/>
      </w:divBdr>
      <w:divsChild>
        <w:div w:id="397291017">
          <w:marLeft w:val="0"/>
          <w:marRight w:val="0"/>
          <w:marTop w:val="0"/>
          <w:marBottom w:val="0"/>
          <w:divBdr>
            <w:top w:val="none" w:sz="0" w:space="0" w:color="auto"/>
            <w:left w:val="none" w:sz="0" w:space="0" w:color="auto"/>
            <w:bottom w:val="none" w:sz="0" w:space="0" w:color="auto"/>
            <w:right w:val="none" w:sz="0" w:space="0" w:color="auto"/>
          </w:divBdr>
        </w:div>
        <w:div w:id="735399102">
          <w:marLeft w:val="0"/>
          <w:marRight w:val="0"/>
          <w:marTop w:val="0"/>
          <w:marBottom w:val="0"/>
          <w:divBdr>
            <w:top w:val="none" w:sz="0" w:space="0" w:color="auto"/>
            <w:left w:val="none" w:sz="0" w:space="0" w:color="auto"/>
            <w:bottom w:val="none" w:sz="0" w:space="0" w:color="auto"/>
            <w:right w:val="none" w:sz="0" w:space="0" w:color="auto"/>
          </w:divBdr>
        </w:div>
        <w:div w:id="1051920158">
          <w:marLeft w:val="0"/>
          <w:marRight w:val="0"/>
          <w:marTop w:val="0"/>
          <w:marBottom w:val="0"/>
          <w:divBdr>
            <w:top w:val="none" w:sz="0" w:space="0" w:color="auto"/>
            <w:left w:val="none" w:sz="0" w:space="0" w:color="auto"/>
            <w:bottom w:val="none" w:sz="0" w:space="0" w:color="auto"/>
            <w:right w:val="none" w:sz="0" w:space="0" w:color="auto"/>
          </w:divBdr>
        </w:div>
        <w:div w:id="1247807186">
          <w:marLeft w:val="0"/>
          <w:marRight w:val="0"/>
          <w:marTop w:val="0"/>
          <w:marBottom w:val="0"/>
          <w:divBdr>
            <w:top w:val="none" w:sz="0" w:space="0" w:color="auto"/>
            <w:left w:val="none" w:sz="0" w:space="0" w:color="auto"/>
            <w:bottom w:val="none" w:sz="0" w:space="0" w:color="auto"/>
            <w:right w:val="none" w:sz="0" w:space="0" w:color="auto"/>
          </w:divBdr>
        </w:div>
      </w:divsChild>
    </w:div>
    <w:div w:id="1134102212">
      <w:bodyDiv w:val="1"/>
      <w:marLeft w:val="0"/>
      <w:marRight w:val="0"/>
      <w:marTop w:val="0"/>
      <w:marBottom w:val="0"/>
      <w:divBdr>
        <w:top w:val="none" w:sz="0" w:space="0" w:color="auto"/>
        <w:left w:val="none" w:sz="0" w:space="0" w:color="auto"/>
        <w:bottom w:val="none" w:sz="0" w:space="0" w:color="auto"/>
        <w:right w:val="none" w:sz="0" w:space="0" w:color="auto"/>
      </w:divBdr>
    </w:div>
    <w:div w:id="1137920296">
      <w:bodyDiv w:val="1"/>
      <w:marLeft w:val="0"/>
      <w:marRight w:val="0"/>
      <w:marTop w:val="0"/>
      <w:marBottom w:val="0"/>
      <w:divBdr>
        <w:top w:val="none" w:sz="0" w:space="0" w:color="auto"/>
        <w:left w:val="none" w:sz="0" w:space="0" w:color="auto"/>
        <w:bottom w:val="none" w:sz="0" w:space="0" w:color="auto"/>
        <w:right w:val="none" w:sz="0" w:space="0" w:color="auto"/>
      </w:divBdr>
    </w:div>
    <w:div w:id="1140221978">
      <w:bodyDiv w:val="1"/>
      <w:marLeft w:val="0"/>
      <w:marRight w:val="0"/>
      <w:marTop w:val="0"/>
      <w:marBottom w:val="0"/>
      <w:divBdr>
        <w:top w:val="none" w:sz="0" w:space="0" w:color="auto"/>
        <w:left w:val="none" w:sz="0" w:space="0" w:color="auto"/>
        <w:bottom w:val="none" w:sz="0" w:space="0" w:color="auto"/>
        <w:right w:val="none" w:sz="0" w:space="0" w:color="auto"/>
      </w:divBdr>
    </w:div>
    <w:div w:id="1144850868">
      <w:bodyDiv w:val="1"/>
      <w:marLeft w:val="0"/>
      <w:marRight w:val="0"/>
      <w:marTop w:val="0"/>
      <w:marBottom w:val="0"/>
      <w:divBdr>
        <w:top w:val="none" w:sz="0" w:space="0" w:color="auto"/>
        <w:left w:val="none" w:sz="0" w:space="0" w:color="auto"/>
        <w:bottom w:val="none" w:sz="0" w:space="0" w:color="auto"/>
        <w:right w:val="none" w:sz="0" w:space="0" w:color="auto"/>
      </w:divBdr>
    </w:div>
    <w:div w:id="1146780256">
      <w:bodyDiv w:val="1"/>
      <w:marLeft w:val="0"/>
      <w:marRight w:val="0"/>
      <w:marTop w:val="0"/>
      <w:marBottom w:val="0"/>
      <w:divBdr>
        <w:top w:val="none" w:sz="0" w:space="0" w:color="auto"/>
        <w:left w:val="none" w:sz="0" w:space="0" w:color="auto"/>
        <w:bottom w:val="none" w:sz="0" w:space="0" w:color="auto"/>
        <w:right w:val="none" w:sz="0" w:space="0" w:color="auto"/>
      </w:divBdr>
    </w:div>
    <w:div w:id="1148546467">
      <w:bodyDiv w:val="1"/>
      <w:marLeft w:val="0"/>
      <w:marRight w:val="0"/>
      <w:marTop w:val="0"/>
      <w:marBottom w:val="0"/>
      <w:divBdr>
        <w:top w:val="none" w:sz="0" w:space="0" w:color="auto"/>
        <w:left w:val="none" w:sz="0" w:space="0" w:color="auto"/>
        <w:bottom w:val="none" w:sz="0" w:space="0" w:color="auto"/>
        <w:right w:val="none" w:sz="0" w:space="0" w:color="auto"/>
      </w:divBdr>
      <w:divsChild>
        <w:div w:id="669454139">
          <w:marLeft w:val="0"/>
          <w:marRight w:val="0"/>
          <w:marTop w:val="0"/>
          <w:marBottom w:val="0"/>
          <w:divBdr>
            <w:top w:val="none" w:sz="0" w:space="0" w:color="auto"/>
            <w:left w:val="none" w:sz="0" w:space="0" w:color="auto"/>
            <w:bottom w:val="none" w:sz="0" w:space="0" w:color="auto"/>
            <w:right w:val="none" w:sz="0" w:space="0" w:color="auto"/>
          </w:divBdr>
        </w:div>
      </w:divsChild>
    </w:div>
    <w:div w:id="1152015785">
      <w:bodyDiv w:val="1"/>
      <w:marLeft w:val="0"/>
      <w:marRight w:val="0"/>
      <w:marTop w:val="0"/>
      <w:marBottom w:val="0"/>
      <w:divBdr>
        <w:top w:val="none" w:sz="0" w:space="0" w:color="auto"/>
        <w:left w:val="none" w:sz="0" w:space="0" w:color="auto"/>
        <w:bottom w:val="none" w:sz="0" w:space="0" w:color="auto"/>
        <w:right w:val="none" w:sz="0" w:space="0" w:color="auto"/>
      </w:divBdr>
      <w:divsChild>
        <w:div w:id="205800718">
          <w:marLeft w:val="0"/>
          <w:marRight w:val="0"/>
          <w:marTop w:val="0"/>
          <w:marBottom w:val="0"/>
          <w:divBdr>
            <w:top w:val="none" w:sz="0" w:space="0" w:color="auto"/>
            <w:left w:val="none" w:sz="0" w:space="0" w:color="auto"/>
            <w:bottom w:val="none" w:sz="0" w:space="0" w:color="auto"/>
            <w:right w:val="none" w:sz="0" w:space="0" w:color="auto"/>
          </w:divBdr>
        </w:div>
        <w:div w:id="896018241">
          <w:marLeft w:val="0"/>
          <w:marRight w:val="0"/>
          <w:marTop w:val="0"/>
          <w:marBottom w:val="0"/>
          <w:divBdr>
            <w:top w:val="none" w:sz="0" w:space="0" w:color="auto"/>
            <w:left w:val="none" w:sz="0" w:space="0" w:color="auto"/>
            <w:bottom w:val="none" w:sz="0" w:space="0" w:color="auto"/>
            <w:right w:val="none" w:sz="0" w:space="0" w:color="auto"/>
          </w:divBdr>
        </w:div>
        <w:div w:id="1499612784">
          <w:marLeft w:val="0"/>
          <w:marRight w:val="0"/>
          <w:marTop w:val="0"/>
          <w:marBottom w:val="0"/>
          <w:divBdr>
            <w:top w:val="none" w:sz="0" w:space="0" w:color="auto"/>
            <w:left w:val="none" w:sz="0" w:space="0" w:color="auto"/>
            <w:bottom w:val="none" w:sz="0" w:space="0" w:color="auto"/>
            <w:right w:val="none" w:sz="0" w:space="0" w:color="auto"/>
          </w:divBdr>
        </w:div>
      </w:divsChild>
    </w:div>
    <w:div w:id="1157918752">
      <w:bodyDiv w:val="1"/>
      <w:marLeft w:val="0"/>
      <w:marRight w:val="0"/>
      <w:marTop w:val="0"/>
      <w:marBottom w:val="0"/>
      <w:divBdr>
        <w:top w:val="none" w:sz="0" w:space="0" w:color="auto"/>
        <w:left w:val="none" w:sz="0" w:space="0" w:color="auto"/>
        <w:bottom w:val="none" w:sz="0" w:space="0" w:color="auto"/>
        <w:right w:val="none" w:sz="0" w:space="0" w:color="auto"/>
      </w:divBdr>
      <w:divsChild>
        <w:div w:id="104161604">
          <w:marLeft w:val="0"/>
          <w:marRight w:val="0"/>
          <w:marTop w:val="0"/>
          <w:marBottom w:val="0"/>
          <w:divBdr>
            <w:top w:val="none" w:sz="0" w:space="0" w:color="auto"/>
            <w:left w:val="none" w:sz="0" w:space="0" w:color="auto"/>
            <w:bottom w:val="none" w:sz="0" w:space="0" w:color="auto"/>
            <w:right w:val="none" w:sz="0" w:space="0" w:color="auto"/>
          </w:divBdr>
        </w:div>
        <w:div w:id="201289967">
          <w:marLeft w:val="0"/>
          <w:marRight w:val="0"/>
          <w:marTop w:val="0"/>
          <w:marBottom w:val="0"/>
          <w:divBdr>
            <w:top w:val="none" w:sz="0" w:space="0" w:color="auto"/>
            <w:left w:val="none" w:sz="0" w:space="0" w:color="auto"/>
            <w:bottom w:val="none" w:sz="0" w:space="0" w:color="auto"/>
            <w:right w:val="none" w:sz="0" w:space="0" w:color="auto"/>
          </w:divBdr>
        </w:div>
        <w:div w:id="214659323">
          <w:marLeft w:val="0"/>
          <w:marRight w:val="0"/>
          <w:marTop w:val="0"/>
          <w:marBottom w:val="0"/>
          <w:divBdr>
            <w:top w:val="none" w:sz="0" w:space="0" w:color="auto"/>
            <w:left w:val="none" w:sz="0" w:space="0" w:color="auto"/>
            <w:bottom w:val="none" w:sz="0" w:space="0" w:color="auto"/>
            <w:right w:val="none" w:sz="0" w:space="0" w:color="auto"/>
          </w:divBdr>
        </w:div>
        <w:div w:id="219753648">
          <w:marLeft w:val="0"/>
          <w:marRight w:val="0"/>
          <w:marTop w:val="0"/>
          <w:marBottom w:val="0"/>
          <w:divBdr>
            <w:top w:val="none" w:sz="0" w:space="0" w:color="auto"/>
            <w:left w:val="none" w:sz="0" w:space="0" w:color="auto"/>
            <w:bottom w:val="none" w:sz="0" w:space="0" w:color="auto"/>
            <w:right w:val="none" w:sz="0" w:space="0" w:color="auto"/>
          </w:divBdr>
        </w:div>
        <w:div w:id="275865482">
          <w:marLeft w:val="0"/>
          <w:marRight w:val="0"/>
          <w:marTop w:val="0"/>
          <w:marBottom w:val="0"/>
          <w:divBdr>
            <w:top w:val="none" w:sz="0" w:space="0" w:color="auto"/>
            <w:left w:val="none" w:sz="0" w:space="0" w:color="auto"/>
            <w:bottom w:val="none" w:sz="0" w:space="0" w:color="auto"/>
            <w:right w:val="none" w:sz="0" w:space="0" w:color="auto"/>
          </w:divBdr>
        </w:div>
        <w:div w:id="285501093">
          <w:marLeft w:val="0"/>
          <w:marRight w:val="0"/>
          <w:marTop w:val="0"/>
          <w:marBottom w:val="0"/>
          <w:divBdr>
            <w:top w:val="none" w:sz="0" w:space="0" w:color="auto"/>
            <w:left w:val="none" w:sz="0" w:space="0" w:color="auto"/>
            <w:bottom w:val="none" w:sz="0" w:space="0" w:color="auto"/>
            <w:right w:val="none" w:sz="0" w:space="0" w:color="auto"/>
          </w:divBdr>
        </w:div>
        <w:div w:id="401873147">
          <w:marLeft w:val="0"/>
          <w:marRight w:val="0"/>
          <w:marTop w:val="0"/>
          <w:marBottom w:val="0"/>
          <w:divBdr>
            <w:top w:val="none" w:sz="0" w:space="0" w:color="auto"/>
            <w:left w:val="none" w:sz="0" w:space="0" w:color="auto"/>
            <w:bottom w:val="none" w:sz="0" w:space="0" w:color="auto"/>
            <w:right w:val="none" w:sz="0" w:space="0" w:color="auto"/>
          </w:divBdr>
        </w:div>
        <w:div w:id="458837492">
          <w:marLeft w:val="0"/>
          <w:marRight w:val="0"/>
          <w:marTop w:val="0"/>
          <w:marBottom w:val="0"/>
          <w:divBdr>
            <w:top w:val="none" w:sz="0" w:space="0" w:color="auto"/>
            <w:left w:val="none" w:sz="0" w:space="0" w:color="auto"/>
            <w:bottom w:val="none" w:sz="0" w:space="0" w:color="auto"/>
            <w:right w:val="none" w:sz="0" w:space="0" w:color="auto"/>
          </w:divBdr>
        </w:div>
        <w:div w:id="482157974">
          <w:marLeft w:val="0"/>
          <w:marRight w:val="0"/>
          <w:marTop w:val="0"/>
          <w:marBottom w:val="0"/>
          <w:divBdr>
            <w:top w:val="none" w:sz="0" w:space="0" w:color="auto"/>
            <w:left w:val="none" w:sz="0" w:space="0" w:color="auto"/>
            <w:bottom w:val="none" w:sz="0" w:space="0" w:color="auto"/>
            <w:right w:val="none" w:sz="0" w:space="0" w:color="auto"/>
          </w:divBdr>
        </w:div>
        <w:div w:id="487863958">
          <w:marLeft w:val="0"/>
          <w:marRight w:val="0"/>
          <w:marTop w:val="0"/>
          <w:marBottom w:val="0"/>
          <w:divBdr>
            <w:top w:val="none" w:sz="0" w:space="0" w:color="auto"/>
            <w:left w:val="none" w:sz="0" w:space="0" w:color="auto"/>
            <w:bottom w:val="none" w:sz="0" w:space="0" w:color="auto"/>
            <w:right w:val="none" w:sz="0" w:space="0" w:color="auto"/>
          </w:divBdr>
        </w:div>
        <w:div w:id="526138625">
          <w:marLeft w:val="0"/>
          <w:marRight w:val="0"/>
          <w:marTop w:val="0"/>
          <w:marBottom w:val="0"/>
          <w:divBdr>
            <w:top w:val="none" w:sz="0" w:space="0" w:color="auto"/>
            <w:left w:val="none" w:sz="0" w:space="0" w:color="auto"/>
            <w:bottom w:val="none" w:sz="0" w:space="0" w:color="auto"/>
            <w:right w:val="none" w:sz="0" w:space="0" w:color="auto"/>
          </w:divBdr>
        </w:div>
        <w:div w:id="565529675">
          <w:marLeft w:val="0"/>
          <w:marRight w:val="0"/>
          <w:marTop w:val="0"/>
          <w:marBottom w:val="0"/>
          <w:divBdr>
            <w:top w:val="none" w:sz="0" w:space="0" w:color="auto"/>
            <w:left w:val="none" w:sz="0" w:space="0" w:color="auto"/>
            <w:bottom w:val="none" w:sz="0" w:space="0" w:color="auto"/>
            <w:right w:val="none" w:sz="0" w:space="0" w:color="auto"/>
          </w:divBdr>
        </w:div>
        <w:div w:id="578103016">
          <w:marLeft w:val="0"/>
          <w:marRight w:val="0"/>
          <w:marTop w:val="0"/>
          <w:marBottom w:val="0"/>
          <w:divBdr>
            <w:top w:val="none" w:sz="0" w:space="0" w:color="auto"/>
            <w:left w:val="none" w:sz="0" w:space="0" w:color="auto"/>
            <w:bottom w:val="none" w:sz="0" w:space="0" w:color="auto"/>
            <w:right w:val="none" w:sz="0" w:space="0" w:color="auto"/>
          </w:divBdr>
        </w:div>
        <w:div w:id="601110195">
          <w:marLeft w:val="0"/>
          <w:marRight w:val="0"/>
          <w:marTop w:val="0"/>
          <w:marBottom w:val="0"/>
          <w:divBdr>
            <w:top w:val="none" w:sz="0" w:space="0" w:color="auto"/>
            <w:left w:val="none" w:sz="0" w:space="0" w:color="auto"/>
            <w:bottom w:val="none" w:sz="0" w:space="0" w:color="auto"/>
            <w:right w:val="none" w:sz="0" w:space="0" w:color="auto"/>
          </w:divBdr>
        </w:div>
        <w:div w:id="617418839">
          <w:marLeft w:val="0"/>
          <w:marRight w:val="0"/>
          <w:marTop w:val="0"/>
          <w:marBottom w:val="0"/>
          <w:divBdr>
            <w:top w:val="none" w:sz="0" w:space="0" w:color="auto"/>
            <w:left w:val="none" w:sz="0" w:space="0" w:color="auto"/>
            <w:bottom w:val="none" w:sz="0" w:space="0" w:color="auto"/>
            <w:right w:val="none" w:sz="0" w:space="0" w:color="auto"/>
          </w:divBdr>
        </w:div>
        <w:div w:id="627780420">
          <w:marLeft w:val="0"/>
          <w:marRight w:val="0"/>
          <w:marTop w:val="0"/>
          <w:marBottom w:val="0"/>
          <w:divBdr>
            <w:top w:val="none" w:sz="0" w:space="0" w:color="auto"/>
            <w:left w:val="none" w:sz="0" w:space="0" w:color="auto"/>
            <w:bottom w:val="none" w:sz="0" w:space="0" w:color="auto"/>
            <w:right w:val="none" w:sz="0" w:space="0" w:color="auto"/>
          </w:divBdr>
        </w:div>
        <w:div w:id="642732329">
          <w:marLeft w:val="0"/>
          <w:marRight w:val="0"/>
          <w:marTop w:val="0"/>
          <w:marBottom w:val="0"/>
          <w:divBdr>
            <w:top w:val="none" w:sz="0" w:space="0" w:color="auto"/>
            <w:left w:val="none" w:sz="0" w:space="0" w:color="auto"/>
            <w:bottom w:val="none" w:sz="0" w:space="0" w:color="auto"/>
            <w:right w:val="none" w:sz="0" w:space="0" w:color="auto"/>
          </w:divBdr>
        </w:div>
        <w:div w:id="666329592">
          <w:marLeft w:val="0"/>
          <w:marRight w:val="0"/>
          <w:marTop w:val="0"/>
          <w:marBottom w:val="0"/>
          <w:divBdr>
            <w:top w:val="none" w:sz="0" w:space="0" w:color="auto"/>
            <w:left w:val="none" w:sz="0" w:space="0" w:color="auto"/>
            <w:bottom w:val="none" w:sz="0" w:space="0" w:color="auto"/>
            <w:right w:val="none" w:sz="0" w:space="0" w:color="auto"/>
          </w:divBdr>
        </w:div>
        <w:div w:id="737559694">
          <w:marLeft w:val="0"/>
          <w:marRight w:val="0"/>
          <w:marTop w:val="0"/>
          <w:marBottom w:val="0"/>
          <w:divBdr>
            <w:top w:val="none" w:sz="0" w:space="0" w:color="auto"/>
            <w:left w:val="none" w:sz="0" w:space="0" w:color="auto"/>
            <w:bottom w:val="none" w:sz="0" w:space="0" w:color="auto"/>
            <w:right w:val="none" w:sz="0" w:space="0" w:color="auto"/>
          </w:divBdr>
        </w:div>
        <w:div w:id="758254323">
          <w:marLeft w:val="0"/>
          <w:marRight w:val="0"/>
          <w:marTop w:val="0"/>
          <w:marBottom w:val="0"/>
          <w:divBdr>
            <w:top w:val="none" w:sz="0" w:space="0" w:color="auto"/>
            <w:left w:val="none" w:sz="0" w:space="0" w:color="auto"/>
            <w:bottom w:val="none" w:sz="0" w:space="0" w:color="auto"/>
            <w:right w:val="none" w:sz="0" w:space="0" w:color="auto"/>
          </w:divBdr>
        </w:div>
        <w:div w:id="765885560">
          <w:marLeft w:val="0"/>
          <w:marRight w:val="0"/>
          <w:marTop w:val="0"/>
          <w:marBottom w:val="0"/>
          <w:divBdr>
            <w:top w:val="none" w:sz="0" w:space="0" w:color="auto"/>
            <w:left w:val="none" w:sz="0" w:space="0" w:color="auto"/>
            <w:bottom w:val="none" w:sz="0" w:space="0" w:color="auto"/>
            <w:right w:val="none" w:sz="0" w:space="0" w:color="auto"/>
          </w:divBdr>
        </w:div>
        <w:div w:id="804395028">
          <w:marLeft w:val="0"/>
          <w:marRight w:val="0"/>
          <w:marTop w:val="0"/>
          <w:marBottom w:val="0"/>
          <w:divBdr>
            <w:top w:val="none" w:sz="0" w:space="0" w:color="auto"/>
            <w:left w:val="none" w:sz="0" w:space="0" w:color="auto"/>
            <w:bottom w:val="none" w:sz="0" w:space="0" w:color="auto"/>
            <w:right w:val="none" w:sz="0" w:space="0" w:color="auto"/>
          </w:divBdr>
        </w:div>
        <w:div w:id="835264665">
          <w:marLeft w:val="0"/>
          <w:marRight w:val="0"/>
          <w:marTop w:val="0"/>
          <w:marBottom w:val="0"/>
          <w:divBdr>
            <w:top w:val="none" w:sz="0" w:space="0" w:color="auto"/>
            <w:left w:val="none" w:sz="0" w:space="0" w:color="auto"/>
            <w:bottom w:val="none" w:sz="0" w:space="0" w:color="auto"/>
            <w:right w:val="none" w:sz="0" w:space="0" w:color="auto"/>
          </w:divBdr>
        </w:div>
        <w:div w:id="885291964">
          <w:marLeft w:val="0"/>
          <w:marRight w:val="0"/>
          <w:marTop w:val="0"/>
          <w:marBottom w:val="0"/>
          <w:divBdr>
            <w:top w:val="none" w:sz="0" w:space="0" w:color="auto"/>
            <w:left w:val="none" w:sz="0" w:space="0" w:color="auto"/>
            <w:bottom w:val="none" w:sz="0" w:space="0" w:color="auto"/>
            <w:right w:val="none" w:sz="0" w:space="0" w:color="auto"/>
          </w:divBdr>
        </w:div>
        <w:div w:id="888348402">
          <w:marLeft w:val="0"/>
          <w:marRight w:val="0"/>
          <w:marTop w:val="0"/>
          <w:marBottom w:val="0"/>
          <w:divBdr>
            <w:top w:val="none" w:sz="0" w:space="0" w:color="auto"/>
            <w:left w:val="none" w:sz="0" w:space="0" w:color="auto"/>
            <w:bottom w:val="none" w:sz="0" w:space="0" w:color="auto"/>
            <w:right w:val="none" w:sz="0" w:space="0" w:color="auto"/>
          </w:divBdr>
        </w:div>
        <w:div w:id="925071425">
          <w:marLeft w:val="0"/>
          <w:marRight w:val="0"/>
          <w:marTop w:val="0"/>
          <w:marBottom w:val="0"/>
          <w:divBdr>
            <w:top w:val="none" w:sz="0" w:space="0" w:color="auto"/>
            <w:left w:val="none" w:sz="0" w:space="0" w:color="auto"/>
            <w:bottom w:val="none" w:sz="0" w:space="0" w:color="auto"/>
            <w:right w:val="none" w:sz="0" w:space="0" w:color="auto"/>
          </w:divBdr>
        </w:div>
        <w:div w:id="1013216959">
          <w:marLeft w:val="0"/>
          <w:marRight w:val="0"/>
          <w:marTop w:val="0"/>
          <w:marBottom w:val="0"/>
          <w:divBdr>
            <w:top w:val="none" w:sz="0" w:space="0" w:color="auto"/>
            <w:left w:val="none" w:sz="0" w:space="0" w:color="auto"/>
            <w:bottom w:val="none" w:sz="0" w:space="0" w:color="auto"/>
            <w:right w:val="none" w:sz="0" w:space="0" w:color="auto"/>
          </w:divBdr>
        </w:div>
        <w:div w:id="1036931485">
          <w:marLeft w:val="0"/>
          <w:marRight w:val="0"/>
          <w:marTop w:val="0"/>
          <w:marBottom w:val="0"/>
          <w:divBdr>
            <w:top w:val="none" w:sz="0" w:space="0" w:color="auto"/>
            <w:left w:val="none" w:sz="0" w:space="0" w:color="auto"/>
            <w:bottom w:val="none" w:sz="0" w:space="0" w:color="auto"/>
            <w:right w:val="none" w:sz="0" w:space="0" w:color="auto"/>
          </w:divBdr>
        </w:div>
        <w:div w:id="1065907789">
          <w:marLeft w:val="0"/>
          <w:marRight w:val="0"/>
          <w:marTop w:val="0"/>
          <w:marBottom w:val="0"/>
          <w:divBdr>
            <w:top w:val="none" w:sz="0" w:space="0" w:color="auto"/>
            <w:left w:val="none" w:sz="0" w:space="0" w:color="auto"/>
            <w:bottom w:val="none" w:sz="0" w:space="0" w:color="auto"/>
            <w:right w:val="none" w:sz="0" w:space="0" w:color="auto"/>
          </w:divBdr>
        </w:div>
        <w:div w:id="1114908991">
          <w:marLeft w:val="0"/>
          <w:marRight w:val="0"/>
          <w:marTop w:val="0"/>
          <w:marBottom w:val="0"/>
          <w:divBdr>
            <w:top w:val="none" w:sz="0" w:space="0" w:color="auto"/>
            <w:left w:val="none" w:sz="0" w:space="0" w:color="auto"/>
            <w:bottom w:val="none" w:sz="0" w:space="0" w:color="auto"/>
            <w:right w:val="none" w:sz="0" w:space="0" w:color="auto"/>
          </w:divBdr>
        </w:div>
        <w:div w:id="1125343025">
          <w:marLeft w:val="0"/>
          <w:marRight w:val="0"/>
          <w:marTop w:val="0"/>
          <w:marBottom w:val="0"/>
          <w:divBdr>
            <w:top w:val="none" w:sz="0" w:space="0" w:color="auto"/>
            <w:left w:val="none" w:sz="0" w:space="0" w:color="auto"/>
            <w:bottom w:val="none" w:sz="0" w:space="0" w:color="auto"/>
            <w:right w:val="none" w:sz="0" w:space="0" w:color="auto"/>
          </w:divBdr>
        </w:div>
        <w:div w:id="1170213223">
          <w:marLeft w:val="0"/>
          <w:marRight w:val="0"/>
          <w:marTop w:val="0"/>
          <w:marBottom w:val="0"/>
          <w:divBdr>
            <w:top w:val="none" w:sz="0" w:space="0" w:color="auto"/>
            <w:left w:val="none" w:sz="0" w:space="0" w:color="auto"/>
            <w:bottom w:val="none" w:sz="0" w:space="0" w:color="auto"/>
            <w:right w:val="none" w:sz="0" w:space="0" w:color="auto"/>
          </w:divBdr>
        </w:div>
        <w:div w:id="1197549073">
          <w:marLeft w:val="0"/>
          <w:marRight w:val="0"/>
          <w:marTop w:val="0"/>
          <w:marBottom w:val="0"/>
          <w:divBdr>
            <w:top w:val="none" w:sz="0" w:space="0" w:color="auto"/>
            <w:left w:val="none" w:sz="0" w:space="0" w:color="auto"/>
            <w:bottom w:val="none" w:sz="0" w:space="0" w:color="auto"/>
            <w:right w:val="none" w:sz="0" w:space="0" w:color="auto"/>
          </w:divBdr>
        </w:div>
        <w:div w:id="1326056032">
          <w:marLeft w:val="0"/>
          <w:marRight w:val="0"/>
          <w:marTop w:val="0"/>
          <w:marBottom w:val="0"/>
          <w:divBdr>
            <w:top w:val="none" w:sz="0" w:space="0" w:color="auto"/>
            <w:left w:val="none" w:sz="0" w:space="0" w:color="auto"/>
            <w:bottom w:val="none" w:sz="0" w:space="0" w:color="auto"/>
            <w:right w:val="none" w:sz="0" w:space="0" w:color="auto"/>
          </w:divBdr>
        </w:div>
        <w:div w:id="1451052456">
          <w:marLeft w:val="0"/>
          <w:marRight w:val="0"/>
          <w:marTop w:val="0"/>
          <w:marBottom w:val="0"/>
          <w:divBdr>
            <w:top w:val="none" w:sz="0" w:space="0" w:color="auto"/>
            <w:left w:val="none" w:sz="0" w:space="0" w:color="auto"/>
            <w:bottom w:val="none" w:sz="0" w:space="0" w:color="auto"/>
            <w:right w:val="none" w:sz="0" w:space="0" w:color="auto"/>
          </w:divBdr>
        </w:div>
        <w:div w:id="1484737053">
          <w:marLeft w:val="0"/>
          <w:marRight w:val="0"/>
          <w:marTop w:val="0"/>
          <w:marBottom w:val="0"/>
          <w:divBdr>
            <w:top w:val="none" w:sz="0" w:space="0" w:color="auto"/>
            <w:left w:val="none" w:sz="0" w:space="0" w:color="auto"/>
            <w:bottom w:val="none" w:sz="0" w:space="0" w:color="auto"/>
            <w:right w:val="none" w:sz="0" w:space="0" w:color="auto"/>
          </w:divBdr>
        </w:div>
        <w:div w:id="1649437710">
          <w:marLeft w:val="0"/>
          <w:marRight w:val="0"/>
          <w:marTop w:val="0"/>
          <w:marBottom w:val="0"/>
          <w:divBdr>
            <w:top w:val="none" w:sz="0" w:space="0" w:color="auto"/>
            <w:left w:val="none" w:sz="0" w:space="0" w:color="auto"/>
            <w:bottom w:val="none" w:sz="0" w:space="0" w:color="auto"/>
            <w:right w:val="none" w:sz="0" w:space="0" w:color="auto"/>
          </w:divBdr>
        </w:div>
        <w:div w:id="1684896434">
          <w:marLeft w:val="0"/>
          <w:marRight w:val="0"/>
          <w:marTop w:val="0"/>
          <w:marBottom w:val="0"/>
          <w:divBdr>
            <w:top w:val="none" w:sz="0" w:space="0" w:color="auto"/>
            <w:left w:val="none" w:sz="0" w:space="0" w:color="auto"/>
            <w:bottom w:val="none" w:sz="0" w:space="0" w:color="auto"/>
            <w:right w:val="none" w:sz="0" w:space="0" w:color="auto"/>
          </w:divBdr>
        </w:div>
        <w:div w:id="1699501320">
          <w:marLeft w:val="0"/>
          <w:marRight w:val="0"/>
          <w:marTop w:val="0"/>
          <w:marBottom w:val="0"/>
          <w:divBdr>
            <w:top w:val="none" w:sz="0" w:space="0" w:color="auto"/>
            <w:left w:val="none" w:sz="0" w:space="0" w:color="auto"/>
            <w:bottom w:val="none" w:sz="0" w:space="0" w:color="auto"/>
            <w:right w:val="none" w:sz="0" w:space="0" w:color="auto"/>
          </w:divBdr>
        </w:div>
        <w:div w:id="1718776833">
          <w:marLeft w:val="0"/>
          <w:marRight w:val="0"/>
          <w:marTop w:val="0"/>
          <w:marBottom w:val="0"/>
          <w:divBdr>
            <w:top w:val="none" w:sz="0" w:space="0" w:color="auto"/>
            <w:left w:val="none" w:sz="0" w:space="0" w:color="auto"/>
            <w:bottom w:val="none" w:sz="0" w:space="0" w:color="auto"/>
            <w:right w:val="none" w:sz="0" w:space="0" w:color="auto"/>
          </w:divBdr>
        </w:div>
        <w:div w:id="1772235696">
          <w:marLeft w:val="0"/>
          <w:marRight w:val="0"/>
          <w:marTop w:val="0"/>
          <w:marBottom w:val="0"/>
          <w:divBdr>
            <w:top w:val="none" w:sz="0" w:space="0" w:color="auto"/>
            <w:left w:val="none" w:sz="0" w:space="0" w:color="auto"/>
            <w:bottom w:val="none" w:sz="0" w:space="0" w:color="auto"/>
            <w:right w:val="none" w:sz="0" w:space="0" w:color="auto"/>
          </w:divBdr>
        </w:div>
        <w:div w:id="1782921519">
          <w:marLeft w:val="0"/>
          <w:marRight w:val="0"/>
          <w:marTop w:val="0"/>
          <w:marBottom w:val="0"/>
          <w:divBdr>
            <w:top w:val="none" w:sz="0" w:space="0" w:color="auto"/>
            <w:left w:val="none" w:sz="0" w:space="0" w:color="auto"/>
            <w:bottom w:val="none" w:sz="0" w:space="0" w:color="auto"/>
            <w:right w:val="none" w:sz="0" w:space="0" w:color="auto"/>
          </w:divBdr>
        </w:div>
        <w:div w:id="1854761923">
          <w:marLeft w:val="0"/>
          <w:marRight w:val="0"/>
          <w:marTop w:val="0"/>
          <w:marBottom w:val="0"/>
          <w:divBdr>
            <w:top w:val="none" w:sz="0" w:space="0" w:color="auto"/>
            <w:left w:val="none" w:sz="0" w:space="0" w:color="auto"/>
            <w:bottom w:val="none" w:sz="0" w:space="0" w:color="auto"/>
            <w:right w:val="none" w:sz="0" w:space="0" w:color="auto"/>
          </w:divBdr>
        </w:div>
        <w:div w:id="1884319700">
          <w:marLeft w:val="0"/>
          <w:marRight w:val="0"/>
          <w:marTop w:val="0"/>
          <w:marBottom w:val="0"/>
          <w:divBdr>
            <w:top w:val="none" w:sz="0" w:space="0" w:color="auto"/>
            <w:left w:val="none" w:sz="0" w:space="0" w:color="auto"/>
            <w:bottom w:val="none" w:sz="0" w:space="0" w:color="auto"/>
            <w:right w:val="none" w:sz="0" w:space="0" w:color="auto"/>
          </w:divBdr>
        </w:div>
        <w:div w:id="1921477213">
          <w:marLeft w:val="0"/>
          <w:marRight w:val="0"/>
          <w:marTop w:val="0"/>
          <w:marBottom w:val="0"/>
          <w:divBdr>
            <w:top w:val="none" w:sz="0" w:space="0" w:color="auto"/>
            <w:left w:val="none" w:sz="0" w:space="0" w:color="auto"/>
            <w:bottom w:val="none" w:sz="0" w:space="0" w:color="auto"/>
            <w:right w:val="none" w:sz="0" w:space="0" w:color="auto"/>
          </w:divBdr>
        </w:div>
        <w:div w:id="1954172215">
          <w:marLeft w:val="0"/>
          <w:marRight w:val="0"/>
          <w:marTop w:val="0"/>
          <w:marBottom w:val="0"/>
          <w:divBdr>
            <w:top w:val="none" w:sz="0" w:space="0" w:color="auto"/>
            <w:left w:val="none" w:sz="0" w:space="0" w:color="auto"/>
            <w:bottom w:val="none" w:sz="0" w:space="0" w:color="auto"/>
            <w:right w:val="none" w:sz="0" w:space="0" w:color="auto"/>
          </w:divBdr>
        </w:div>
        <w:div w:id="1978417922">
          <w:marLeft w:val="0"/>
          <w:marRight w:val="0"/>
          <w:marTop w:val="0"/>
          <w:marBottom w:val="0"/>
          <w:divBdr>
            <w:top w:val="none" w:sz="0" w:space="0" w:color="auto"/>
            <w:left w:val="none" w:sz="0" w:space="0" w:color="auto"/>
            <w:bottom w:val="none" w:sz="0" w:space="0" w:color="auto"/>
            <w:right w:val="none" w:sz="0" w:space="0" w:color="auto"/>
          </w:divBdr>
        </w:div>
        <w:div w:id="2011639371">
          <w:marLeft w:val="0"/>
          <w:marRight w:val="0"/>
          <w:marTop w:val="0"/>
          <w:marBottom w:val="0"/>
          <w:divBdr>
            <w:top w:val="none" w:sz="0" w:space="0" w:color="auto"/>
            <w:left w:val="none" w:sz="0" w:space="0" w:color="auto"/>
            <w:bottom w:val="none" w:sz="0" w:space="0" w:color="auto"/>
            <w:right w:val="none" w:sz="0" w:space="0" w:color="auto"/>
          </w:divBdr>
        </w:div>
        <w:div w:id="2049646849">
          <w:marLeft w:val="0"/>
          <w:marRight w:val="0"/>
          <w:marTop w:val="0"/>
          <w:marBottom w:val="0"/>
          <w:divBdr>
            <w:top w:val="none" w:sz="0" w:space="0" w:color="auto"/>
            <w:left w:val="none" w:sz="0" w:space="0" w:color="auto"/>
            <w:bottom w:val="none" w:sz="0" w:space="0" w:color="auto"/>
            <w:right w:val="none" w:sz="0" w:space="0" w:color="auto"/>
          </w:divBdr>
        </w:div>
        <w:div w:id="2067098005">
          <w:marLeft w:val="0"/>
          <w:marRight w:val="0"/>
          <w:marTop w:val="0"/>
          <w:marBottom w:val="0"/>
          <w:divBdr>
            <w:top w:val="none" w:sz="0" w:space="0" w:color="auto"/>
            <w:left w:val="none" w:sz="0" w:space="0" w:color="auto"/>
            <w:bottom w:val="none" w:sz="0" w:space="0" w:color="auto"/>
            <w:right w:val="none" w:sz="0" w:space="0" w:color="auto"/>
          </w:divBdr>
        </w:div>
        <w:div w:id="2088068123">
          <w:marLeft w:val="0"/>
          <w:marRight w:val="0"/>
          <w:marTop w:val="0"/>
          <w:marBottom w:val="0"/>
          <w:divBdr>
            <w:top w:val="none" w:sz="0" w:space="0" w:color="auto"/>
            <w:left w:val="none" w:sz="0" w:space="0" w:color="auto"/>
            <w:bottom w:val="none" w:sz="0" w:space="0" w:color="auto"/>
            <w:right w:val="none" w:sz="0" w:space="0" w:color="auto"/>
          </w:divBdr>
        </w:div>
        <w:div w:id="2115855812">
          <w:marLeft w:val="0"/>
          <w:marRight w:val="0"/>
          <w:marTop w:val="0"/>
          <w:marBottom w:val="0"/>
          <w:divBdr>
            <w:top w:val="none" w:sz="0" w:space="0" w:color="auto"/>
            <w:left w:val="none" w:sz="0" w:space="0" w:color="auto"/>
            <w:bottom w:val="none" w:sz="0" w:space="0" w:color="auto"/>
            <w:right w:val="none" w:sz="0" w:space="0" w:color="auto"/>
          </w:divBdr>
        </w:div>
        <w:div w:id="2133817205">
          <w:marLeft w:val="0"/>
          <w:marRight w:val="0"/>
          <w:marTop w:val="0"/>
          <w:marBottom w:val="0"/>
          <w:divBdr>
            <w:top w:val="none" w:sz="0" w:space="0" w:color="auto"/>
            <w:left w:val="none" w:sz="0" w:space="0" w:color="auto"/>
            <w:bottom w:val="none" w:sz="0" w:space="0" w:color="auto"/>
            <w:right w:val="none" w:sz="0" w:space="0" w:color="auto"/>
          </w:divBdr>
        </w:div>
      </w:divsChild>
    </w:div>
    <w:div w:id="1159806182">
      <w:bodyDiv w:val="1"/>
      <w:marLeft w:val="0"/>
      <w:marRight w:val="0"/>
      <w:marTop w:val="0"/>
      <w:marBottom w:val="0"/>
      <w:divBdr>
        <w:top w:val="none" w:sz="0" w:space="0" w:color="auto"/>
        <w:left w:val="none" w:sz="0" w:space="0" w:color="auto"/>
        <w:bottom w:val="none" w:sz="0" w:space="0" w:color="auto"/>
        <w:right w:val="none" w:sz="0" w:space="0" w:color="auto"/>
      </w:divBdr>
    </w:div>
    <w:div w:id="1159931069">
      <w:bodyDiv w:val="1"/>
      <w:marLeft w:val="0"/>
      <w:marRight w:val="0"/>
      <w:marTop w:val="0"/>
      <w:marBottom w:val="0"/>
      <w:divBdr>
        <w:top w:val="none" w:sz="0" w:space="0" w:color="auto"/>
        <w:left w:val="none" w:sz="0" w:space="0" w:color="auto"/>
        <w:bottom w:val="none" w:sz="0" w:space="0" w:color="auto"/>
        <w:right w:val="none" w:sz="0" w:space="0" w:color="auto"/>
      </w:divBdr>
    </w:div>
    <w:div w:id="1160731733">
      <w:bodyDiv w:val="1"/>
      <w:marLeft w:val="0"/>
      <w:marRight w:val="0"/>
      <w:marTop w:val="0"/>
      <w:marBottom w:val="0"/>
      <w:divBdr>
        <w:top w:val="none" w:sz="0" w:space="0" w:color="auto"/>
        <w:left w:val="none" w:sz="0" w:space="0" w:color="auto"/>
        <w:bottom w:val="none" w:sz="0" w:space="0" w:color="auto"/>
        <w:right w:val="none" w:sz="0" w:space="0" w:color="auto"/>
      </w:divBdr>
    </w:div>
    <w:div w:id="1164510560">
      <w:bodyDiv w:val="1"/>
      <w:marLeft w:val="0"/>
      <w:marRight w:val="0"/>
      <w:marTop w:val="0"/>
      <w:marBottom w:val="0"/>
      <w:divBdr>
        <w:top w:val="none" w:sz="0" w:space="0" w:color="auto"/>
        <w:left w:val="none" w:sz="0" w:space="0" w:color="auto"/>
        <w:bottom w:val="none" w:sz="0" w:space="0" w:color="auto"/>
        <w:right w:val="none" w:sz="0" w:space="0" w:color="auto"/>
      </w:divBdr>
    </w:div>
    <w:div w:id="1167284014">
      <w:bodyDiv w:val="1"/>
      <w:marLeft w:val="0"/>
      <w:marRight w:val="0"/>
      <w:marTop w:val="0"/>
      <w:marBottom w:val="0"/>
      <w:divBdr>
        <w:top w:val="none" w:sz="0" w:space="0" w:color="auto"/>
        <w:left w:val="none" w:sz="0" w:space="0" w:color="auto"/>
        <w:bottom w:val="none" w:sz="0" w:space="0" w:color="auto"/>
        <w:right w:val="none" w:sz="0" w:space="0" w:color="auto"/>
      </w:divBdr>
    </w:div>
    <w:div w:id="1174876287">
      <w:bodyDiv w:val="1"/>
      <w:marLeft w:val="0"/>
      <w:marRight w:val="0"/>
      <w:marTop w:val="0"/>
      <w:marBottom w:val="0"/>
      <w:divBdr>
        <w:top w:val="none" w:sz="0" w:space="0" w:color="auto"/>
        <w:left w:val="none" w:sz="0" w:space="0" w:color="auto"/>
        <w:bottom w:val="none" w:sz="0" w:space="0" w:color="auto"/>
        <w:right w:val="none" w:sz="0" w:space="0" w:color="auto"/>
      </w:divBdr>
      <w:divsChild>
        <w:div w:id="47069043">
          <w:marLeft w:val="0"/>
          <w:marRight w:val="0"/>
          <w:marTop w:val="0"/>
          <w:marBottom w:val="0"/>
          <w:divBdr>
            <w:top w:val="none" w:sz="0" w:space="0" w:color="auto"/>
            <w:left w:val="none" w:sz="0" w:space="0" w:color="auto"/>
            <w:bottom w:val="none" w:sz="0" w:space="0" w:color="auto"/>
            <w:right w:val="none" w:sz="0" w:space="0" w:color="auto"/>
          </w:divBdr>
        </w:div>
        <w:div w:id="107243603">
          <w:marLeft w:val="0"/>
          <w:marRight w:val="0"/>
          <w:marTop w:val="0"/>
          <w:marBottom w:val="0"/>
          <w:divBdr>
            <w:top w:val="none" w:sz="0" w:space="0" w:color="auto"/>
            <w:left w:val="none" w:sz="0" w:space="0" w:color="auto"/>
            <w:bottom w:val="none" w:sz="0" w:space="0" w:color="auto"/>
            <w:right w:val="none" w:sz="0" w:space="0" w:color="auto"/>
          </w:divBdr>
        </w:div>
        <w:div w:id="180583116">
          <w:marLeft w:val="0"/>
          <w:marRight w:val="0"/>
          <w:marTop w:val="0"/>
          <w:marBottom w:val="0"/>
          <w:divBdr>
            <w:top w:val="none" w:sz="0" w:space="0" w:color="auto"/>
            <w:left w:val="none" w:sz="0" w:space="0" w:color="auto"/>
            <w:bottom w:val="none" w:sz="0" w:space="0" w:color="auto"/>
            <w:right w:val="none" w:sz="0" w:space="0" w:color="auto"/>
          </w:divBdr>
        </w:div>
        <w:div w:id="255750697">
          <w:marLeft w:val="0"/>
          <w:marRight w:val="0"/>
          <w:marTop w:val="0"/>
          <w:marBottom w:val="0"/>
          <w:divBdr>
            <w:top w:val="none" w:sz="0" w:space="0" w:color="auto"/>
            <w:left w:val="none" w:sz="0" w:space="0" w:color="auto"/>
            <w:bottom w:val="none" w:sz="0" w:space="0" w:color="auto"/>
            <w:right w:val="none" w:sz="0" w:space="0" w:color="auto"/>
          </w:divBdr>
        </w:div>
        <w:div w:id="496655626">
          <w:marLeft w:val="0"/>
          <w:marRight w:val="0"/>
          <w:marTop w:val="0"/>
          <w:marBottom w:val="0"/>
          <w:divBdr>
            <w:top w:val="none" w:sz="0" w:space="0" w:color="auto"/>
            <w:left w:val="none" w:sz="0" w:space="0" w:color="auto"/>
            <w:bottom w:val="none" w:sz="0" w:space="0" w:color="auto"/>
            <w:right w:val="none" w:sz="0" w:space="0" w:color="auto"/>
          </w:divBdr>
        </w:div>
        <w:div w:id="648366347">
          <w:marLeft w:val="0"/>
          <w:marRight w:val="0"/>
          <w:marTop w:val="0"/>
          <w:marBottom w:val="0"/>
          <w:divBdr>
            <w:top w:val="none" w:sz="0" w:space="0" w:color="auto"/>
            <w:left w:val="none" w:sz="0" w:space="0" w:color="auto"/>
            <w:bottom w:val="none" w:sz="0" w:space="0" w:color="auto"/>
            <w:right w:val="none" w:sz="0" w:space="0" w:color="auto"/>
          </w:divBdr>
        </w:div>
        <w:div w:id="796681404">
          <w:marLeft w:val="0"/>
          <w:marRight w:val="0"/>
          <w:marTop w:val="0"/>
          <w:marBottom w:val="0"/>
          <w:divBdr>
            <w:top w:val="none" w:sz="0" w:space="0" w:color="auto"/>
            <w:left w:val="none" w:sz="0" w:space="0" w:color="auto"/>
            <w:bottom w:val="none" w:sz="0" w:space="0" w:color="auto"/>
            <w:right w:val="none" w:sz="0" w:space="0" w:color="auto"/>
          </w:divBdr>
        </w:div>
        <w:div w:id="900674349">
          <w:marLeft w:val="0"/>
          <w:marRight w:val="0"/>
          <w:marTop w:val="0"/>
          <w:marBottom w:val="0"/>
          <w:divBdr>
            <w:top w:val="none" w:sz="0" w:space="0" w:color="auto"/>
            <w:left w:val="none" w:sz="0" w:space="0" w:color="auto"/>
            <w:bottom w:val="none" w:sz="0" w:space="0" w:color="auto"/>
            <w:right w:val="none" w:sz="0" w:space="0" w:color="auto"/>
          </w:divBdr>
        </w:div>
        <w:div w:id="1051687174">
          <w:marLeft w:val="0"/>
          <w:marRight w:val="0"/>
          <w:marTop w:val="0"/>
          <w:marBottom w:val="0"/>
          <w:divBdr>
            <w:top w:val="none" w:sz="0" w:space="0" w:color="auto"/>
            <w:left w:val="none" w:sz="0" w:space="0" w:color="auto"/>
            <w:bottom w:val="none" w:sz="0" w:space="0" w:color="auto"/>
            <w:right w:val="none" w:sz="0" w:space="0" w:color="auto"/>
          </w:divBdr>
        </w:div>
        <w:div w:id="1381710054">
          <w:marLeft w:val="0"/>
          <w:marRight w:val="0"/>
          <w:marTop w:val="0"/>
          <w:marBottom w:val="0"/>
          <w:divBdr>
            <w:top w:val="none" w:sz="0" w:space="0" w:color="auto"/>
            <w:left w:val="none" w:sz="0" w:space="0" w:color="auto"/>
            <w:bottom w:val="none" w:sz="0" w:space="0" w:color="auto"/>
            <w:right w:val="none" w:sz="0" w:space="0" w:color="auto"/>
          </w:divBdr>
        </w:div>
        <w:div w:id="1440219267">
          <w:marLeft w:val="0"/>
          <w:marRight w:val="0"/>
          <w:marTop w:val="0"/>
          <w:marBottom w:val="0"/>
          <w:divBdr>
            <w:top w:val="none" w:sz="0" w:space="0" w:color="auto"/>
            <w:left w:val="none" w:sz="0" w:space="0" w:color="auto"/>
            <w:bottom w:val="none" w:sz="0" w:space="0" w:color="auto"/>
            <w:right w:val="none" w:sz="0" w:space="0" w:color="auto"/>
          </w:divBdr>
        </w:div>
        <w:div w:id="1442912760">
          <w:marLeft w:val="0"/>
          <w:marRight w:val="0"/>
          <w:marTop w:val="0"/>
          <w:marBottom w:val="0"/>
          <w:divBdr>
            <w:top w:val="none" w:sz="0" w:space="0" w:color="auto"/>
            <w:left w:val="none" w:sz="0" w:space="0" w:color="auto"/>
            <w:bottom w:val="none" w:sz="0" w:space="0" w:color="auto"/>
            <w:right w:val="none" w:sz="0" w:space="0" w:color="auto"/>
          </w:divBdr>
        </w:div>
        <w:div w:id="1460223190">
          <w:marLeft w:val="0"/>
          <w:marRight w:val="0"/>
          <w:marTop w:val="0"/>
          <w:marBottom w:val="0"/>
          <w:divBdr>
            <w:top w:val="none" w:sz="0" w:space="0" w:color="auto"/>
            <w:left w:val="none" w:sz="0" w:space="0" w:color="auto"/>
            <w:bottom w:val="none" w:sz="0" w:space="0" w:color="auto"/>
            <w:right w:val="none" w:sz="0" w:space="0" w:color="auto"/>
          </w:divBdr>
        </w:div>
        <w:div w:id="1492134543">
          <w:marLeft w:val="0"/>
          <w:marRight w:val="0"/>
          <w:marTop w:val="0"/>
          <w:marBottom w:val="0"/>
          <w:divBdr>
            <w:top w:val="none" w:sz="0" w:space="0" w:color="auto"/>
            <w:left w:val="none" w:sz="0" w:space="0" w:color="auto"/>
            <w:bottom w:val="none" w:sz="0" w:space="0" w:color="auto"/>
            <w:right w:val="none" w:sz="0" w:space="0" w:color="auto"/>
          </w:divBdr>
        </w:div>
        <w:div w:id="1798066450">
          <w:marLeft w:val="0"/>
          <w:marRight w:val="0"/>
          <w:marTop w:val="0"/>
          <w:marBottom w:val="0"/>
          <w:divBdr>
            <w:top w:val="none" w:sz="0" w:space="0" w:color="auto"/>
            <w:left w:val="none" w:sz="0" w:space="0" w:color="auto"/>
            <w:bottom w:val="none" w:sz="0" w:space="0" w:color="auto"/>
            <w:right w:val="none" w:sz="0" w:space="0" w:color="auto"/>
          </w:divBdr>
        </w:div>
        <w:div w:id="1918662874">
          <w:marLeft w:val="0"/>
          <w:marRight w:val="0"/>
          <w:marTop w:val="0"/>
          <w:marBottom w:val="0"/>
          <w:divBdr>
            <w:top w:val="none" w:sz="0" w:space="0" w:color="auto"/>
            <w:left w:val="none" w:sz="0" w:space="0" w:color="auto"/>
            <w:bottom w:val="none" w:sz="0" w:space="0" w:color="auto"/>
            <w:right w:val="none" w:sz="0" w:space="0" w:color="auto"/>
          </w:divBdr>
        </w:div>
        <w:div w:id="1932159651">
          <w:marLeft w:val="0"/>
          <w:marRight w:val="0"/>
          <w:marTop w:val="0"/>
          <w:marBottom w:val="0"/>
          <w:divBdr>
            <w:top w:val="none" w:sz="0" w:space="0" w:color="auto"/>
            <w:left w:val="none" w:sz="0" w:space="0" w:color="auto"/>
            <w:bottom w:val="none" w:sz="0" w:space="0" w:color="auto"/>
            <w:right w:val="none" w:sz="0" w:space="0" w:color="auto"/>
          </w:divBdr>
        </w:div>
        <w:div w:id="2104763181">
          <w:marLeft w:val="0"/>
          <w:marRight w:val="0"/>
          <w:marTop w:val="0"/>
          <w:marBottom w:val="0"/>
          <w:divBdr>
            <w:top w:val="none" w:sz="0" w:space="0" w:color="auto"/>
            <w:left w:val="none" w:sz="0" w:space="0" w:color="auto"/>
            <w:bottom w:val="none" w:sz="0" w:space="0" w:color="auto"/>
            <w:right w:val="none" w:sz="0" w:space="0" w:color="auto"/>
          </w:divBdr>
        </w:div>
        <w:div w:id="2135516053">
          <w:marLeft w:val="0"/>
          <w:marRight w:val="0"/>
          <w:marTop w:val="0"/>
          <w:marBottom w:val="0"/>
          <w:divBdr>
            <w:top w:val="none" w:sz="0" w:space="0" w:color="auto"/>
            <w:left w:val="none" w:sz="0" w:space="0" w:color="auto"/>
            <w:bottom w:val="none" w:sz="0" w:space="0" w:color="auto"/>
            <w:right w:val="none" w:sz="0" w:space="0" w:color="auto"/>
          </w:divBdr>
        </w:div>
      </w:divsChild>
    </w:div>
    <w:div w:id="1177185063">
      <w:bodyDiv w:val="1"/>
      <w:marLeft w:val="0"/>
      <w:marRight w:val="0"/>
      <w:marTop w:val="0"/>
      <w:marBottom w:val="0"/>
      <w:divBdr>
        <w:top w:val="none" w:sz="0" w:space="0" w:color="auto"/>
        <w:left w:val="none" w:sz="0" w:space="0" w:color="auto"/>
        <w:bottom w:val="none" w:sz="0" w:space="0" w:color="auto"/>
        <w:right w:val="none" w:sz="0" w:space="0" w:color="auto"/>
      </w:divBdr>
    </w:div>
    <w:div w:id="1178420860">
      <w:bodyDiv w:val="1"/>
      <w:marLeft w:val="0"/>
      <w:marRight w:val="0"/>
      <w:marTop w:val="0"/>
      <w:marBottom w:val="0"/>
      <w:divBdr>
        <w:top w:val="none" w:sz="0" w:space="0" w:color="auto"/>
        <w:left w:val="none" w:sz="0" w:space="0" w:color="auto"/>
        <w:bottom w:val="none" w:sz="0" w:space="0" w:color="auto"/>
        <w:right w:val="none" w:sz="0" w:space="0" w:color="auto"/>
      </w:divBdr>
    </w:div>
    <w:div w:id="1184788625">
      <w:bodyDiv w:val="1"/>
      <w:marLeft w:val="0"/>
      <w:marRight w:val="0"/>
      <w:marTop w:val="0"/>
      <w:marBottom w:val="0"/>
      <w:divBdr>
        <w:top w:val="none" w:sz="0" w:space="0" w:color="auto"/>
        <w:left w:val="none" w:sz="0" w:space="0" w:color="auto"/>
        <w:bottom w:val="none" w:sz="0" w:space="0" w:color="auto"/>
        <w:right w:val="none" w:sz="0" w:space="0" w:color="auto"/>
      </w:divBdr>
    </w:div>
    <w:div w:id="1185754150">
      <w:bodyDiv w:val="1"/>
      <w:marLeft w:val="0"/>
      <w:marRight w:val="0"/>
      <w:marTop w:val="0"/>
      <w:marBottom w:val="0"/>
      <w:divBdr>
        <w:top w:val="none" w:sz="0" w:space="0" w:color="auto"/>
        <w:left w:val="none" w:sz="0" w:space="0" w:color="auto"/>
        <w:bottom w:val="none" w:sz="0" w:space="0" w:color="auto"/>
        <w:right w:val="none" w:sz="0" w:space="0" w:color="auto"/>
      </w:divBdr>
    </w:div>
    <w:div w:id="1192693528">
      <w:bodyDiv w:val="1"/>
      <w:marLeft w:val="0"/>
      <w:marRight w:val="0"/>
      <w:marTop w:val="0"/>
      <w:marBottom w:val="0"/>
      <w:divBdr>
        <w:top w:val="none" w:sz="0" w:space="0" w:color="auto"/>
        <w:left w:val="none" w:sz="0" w:space="0" w:color="auto"/>
        <w:bottom w:val="none" w:sz="0" w:space="0" w:color="auto"/>
        <w:right w:val="none" w:sz="0" w:space="0" w:color="auto"/>
      </w:divBdr>
      <w:divsChild>
        <w:div w:id="80371277">
          <w:marLeft w:val="0"/>
          <w:marRight w:val="0"/>
          <w:marTop w:val="166"/>
          <w:marBottom w:val="166"/>
          <w:divBdr>
            <w:top w:val="none" w:sz="0" w:space="0" w:color="auto"/>
            <w:left w:val="none" w:sz="0" w:space="0" w:color="auto"/>
            <w:bottom w:val="none" w:sz="0" w:space="0" w:color="auto"/>
            <w:right w:val="none" w:sz="0" w:space="0" w:color="auto"/>
          </w:divBdr>
        </w:div>
        <w:div w:id="402334165">
          <w:marLeft w:val="0"/>
          <w:marRight w:val="0"/>
          <w:marTop w:val="166"/>
          <w:marBottom w:val="166"/>
          <w:divBdr>
            <w:top w:val="none" w:sz="0" w:space="0" w:color="auto"/>
            <w:left w:val="none" w:sz="0" w:space="0" w:color="auto"/>
            <w:bottom w:val="none" w:sz="0" w:space="0" w:color="auto"/>
            <w:right w:val="none" w:sz="0" w:space="0" w:color="auto"/>
          </w:divBdr>
        </w:div>
        <w:div w:id="444690323">
          <w:marLeft w:val="0"/>
          <w:marRight w:val="0"/>
          <w:marTop w:val="166"/>
          <w:marBottom w:val="166"/>
          <w:divBdr>
            <w:top w:val="none" w:sz="0" w:space="0" w:color="auto"/>
            <w:left w:val="none" w:sz="0" w:space="0" w:color="auto"/>
            <w:bottom w:val="none" w:sz="0" w:space="0" w:color="auto"/>
            <w:right w:val="none" w:sz="0" w:space="0" w:color="auto"/>
          </w:divBdr>
        </w:div>
        <w:div w:id="1991211677">
          <w:marLeft w:val="0"/>
          <w:marRight w:val="0"/>
          <w:marTop w:val="166"/>
          <w:marBottom w:val="166"/>
          <w:divBdr>
            <w:top w:val="none" w:sz="0" w:space="0" w:color="auto"/>
            <w:left w:val="none" w:sz="0" w:space="0" w:color="auto"/>
            <w:bottom w:val="none" w:sz="0" w:space="0" w:color="auto"/>
            <w:right w:val="none" w:sz="0" w:space="0" w:color="auto"/>
          </w:divBdr>
        </w:div>
      </w:divsChild>
    </w:div>
    <w:div w:id="1192959147">
      <w:bodyDiv w:val="1"/>
      <w:marLeft w:val="0"/>
      <w:marRight w:val="0"/>
      <w:marTop w:val="0"/>
      <w:marBottom w:val="0"/>
      <w:divBdr>
        <w:top w:val="none" w:sz="0" w:space="0" w:color="auto"/>
        <w:left w:val="none" w:sz="0" w:space="0" w:color="auto"/>
        <w:bottom w:val="none" w:sz="0" w:space="0" w:color="auto"/>
        <w:right w:val="none" w:sz="0" w:space="0" w:color="auto"/>
      </w:divBdr>
    </w:div>
    <w:div w:id="1193610103">
      <w:bodyDiv w:val="1"/>
      <w:marLeft w:val="0"/>
      <w:marRight w:val="0"/>
      <w:marTop w:val="0"/>
      <w:marBottom w:val="0"/>
      <w:divBdr>
        <w:top w:val="none" w:sz="0" w:space="0" w:color="auto"/>
        <w:left w:val="none" w:sz="0" w:space="0" w:color="auto"/>
        <w:bottom w:val="none" w:sz="0" w:space="0" w:color="auto"/>
        <w:right w:val="none" w:sz="0" w:space="0" w:color="auto"/>
      </w:divBdr>
    </w:div>
    <w:div w:id="1195777632">
      <w:bodyDiv w:val="1"/>
      <w:marLeft w:val="0"/>
      <w:marRight w:val="0"/>
      <w:marTop w:val="0"/>
      <w:marBottom w:val="0"/>
      <w:divBdr>
        <w:top w:val="none" w:sz="0" w:space="0" w:color="auto"/>
        <w:left w:val="none" w:sz="0" w:space="0" w:color="auto"/>
        <w:bottom w:val="none" w:sz="0" w:space="0" w:color="auto"/>
        <w:right w:val="none" w:sz="0" w:space="0" w:color="auto"/>
      </w:divBdr>
      <w:divsChild>
        <w:div w:id="358553320">
          <w:marLeft w:val="0"/>
          <w:marRight w:val="0"/>
          <w:marTop w:val="0"/>
          <w:marBottom w:val="0"/>
          <w:divBdr>
            <w:top w:val="none" w:sz="0" w:space="0" w:color="auto"/>
            <w:left w:val="none" w:sz="0" w:space="0" w:color="auto"/>
            <w:bottom w:val="none" w:sz="0" w:space="0" w:color="auto"/>
            <w:right w:val="none" w:sz="0" w:space="0" w:color="auto"/>
          </w:divBdr>
        </w:div>
        <w:div w:id="1234316945">
          <w:marLeft w:val="0"/>
          <w:marRight w:val="0"/>
          <w:marTop w:val="0"/>
          <w:marBottom w:val="0"/>
          <w:divBdr>
            <w:top w:val="none" w:sz="0" w:space="0" w:color="auto"/>
            <w:left w:val="none" w:sz="0" w:space="0" w:color="auto"/>
            <w:bottom w:val="none" w:sz="0" w:space="0" w:color="auto"/>
            <w:right w:val="none" w:sz="0" w:space="0" w:color="auto"/>
          </w:divBdr>
        </w:div>
        <w:div w:id="1288047487">
          <w:marLeft w:val="0"/>
          <w:marRight w:val="0"/>
          <w:marTop w:val="0"/>
          <w:marBottom w:val="0"/>
          <w:divBdr>
            <w:top w:val="none" w:sz="0" w:space="0" w:color="auto"/>
            <w:left w:val="none" w:sz="0" w:space="0" w:color="auto"/>
            <w:bottom w:val="none" w:sz="0" w:space="0" w:color="auto"/>
            <w:right w:val="none" w:sz="0" w:space="0" w:color="auto"/>
          </w:divBdr>
        </w:div>
        <w:div w:id="1379862534">
          <w:marLeft w:val="0"/>
          <w:marRight w:val="0"/>
          <w:marTop w:val="0"/>
          <w:marBottom w:val="0"/>
          <w:divBdr>
            <w:top w:val="none" w:sz="0" w:space="0" w:color="auto"/>
            <w:left w:val="none" w:sz="0" w:space="0" w:color="auto"/>
            <w:bottom w:val="none" w:sz="0" w:space="0" w:color="auto"/>
            <w:right w:val="none" w:sz="0" w:space="0" w:color="auto"/>
          </w:divBdr>
        </w:div>
        <w:div w:id="1558280045">
          <w:marLeft w:val="0"/>
          <w:marRight w:val="0"/>
          <w:marTop w:val="0"/>
          <w:marBottom w:val="0"/>
          <w:divBdr>
            <w:top w:val="none" w:sz="0" w:space="0" w:color="auto"/>
            <w:left w:val="none" w:sz="0" w:space="0" w:color="auto"/>
            <w:bottom w:val="none" w:sz="0" w:space="0" w:color="auto"/>
            <w:right w:val="none" w:sz="0" w:space="0" w:color="auto"/>
          </w:divBdr>
        </w:div>
        <w:div w:id="2137328750">
          <w:marLeft w:val="0"/>
          <w:marRight w:val="0"/>
          <w:marTop w:val="0"/>
          <w:marBottom w:val="0"/>
          <w:divBdr>
            <w:top w:val="none" w:sz="0" w:space="0" w:color="auto"/>
            <w:left w:val="none" w:sz="0" w:space="0" w:color="auto"/>
            <w:bottom w:val="none" w:sz="0" w:space="0" w:color="auto"/>
            <w:right w:val="none" w:sz="0" w:space="0" w:color="auto"/>
          </w:divBdr>
        </w:div>
        <w:div w:id="2146584866">
          <w:marLeft w:val="0"/>
          <w:marRight w:val="0"/>
          <w:marTop w:val="0"/>
          <w:marBottom w:val="0"/>
          <w:divBdr>
            <w:top w:val="none" w:sz="0" w:space="0" w:color="auto"/>
            <w:left w:val="none" w:sz="0" w:space="0" w:color="auto"/>
            <w:bottom w:val="none" w:sz="0" w:space="0" w:color="auto"/>
            <w:right w:val="none" w:sz="0" w:space="0" w:color="auto"/>
          </w:divBdr>
        </w:div>
      </w:divsChild>
    </w:div>
    <w:div w:id="1213224487">
      <w:bodyDiv w:val="1"/>
      <w:marLeft w:val="0"/>
      <w:marRight w:val="0"/>
      <w:marTop w:val="0"/>
      <w:marBottom w:val="0"/>
      <w:divBdr>
        <w:top w:val="none" w:sz="0" w:space="0" w:color="auto"/>
        <w:left w:val="none" w:sz="0" w:space="0" w:color="auto"/>
        <w:bottom w:val="none" w:sz="0" w:space="0" w:color="auto"/>
        <w:right w:val="none" w:sz="0" w:space="0" w:color="auto"/>
      </w:divBdr>
      <w:divsChild>
        <w:div w:id="180631270">
          <w:marLeft w:val="0"/>
          <w:marRight w:val="0"/>
          <w:marTop w:val="0"/>
          <w:marBottom w:val="0"/>
          <w:divBdr>
            <w:top w:val="none" w:sz="0" w:space="0" w:color="auto"/>
            <w:left w:val="none" w:sz="0" w:space="0" w:color="auto"/>
            <w:bottom w:val="none" w:sz="0" w:space="0" w:color="auto"/>
            <w:right w:val="none" w:sz="0" w:space="0" w:color="auto"/>
          </w:divBdr>
        </w:div>
        <w:div w:id="550117253">
          <w:marLeft w:val="0"/>
          <w:marRight w:val="0"/>
          <w:marTop w:val="0"/>
          <w:marBottom w:val="0"/>
          <w:divBdr>
            <w:top w:val="none" w:sz="0" w:space="0" w:color="auto"/>
            <w:left w:val="none" w:sz="0" w:space="0" w:color="auto"/>
            <w:bottom w:val="none" w:sz="0" w:space="0" w:color="auto"/>
            <w:right w:val="none" w:sz="0" w:space="0" w:color="auto"/>
          </w:divBdr>
        </w:div>
        <w:div w:id="1637492532">
          <w:marLeft w:val="0"/>
          <w:marRight w:val="0"/>
          <w:marTop w:val="0"/>
          <w:marBottom w:val="0"/>
          <w:divBdr>
            <w:top w:val="none" w:sz="0" w:space="0" w:color="auto"/>
            <w:left w:val="none" w:sz="0" w:space="0" w:color="auto"/>
            <w:bottom w:val="none" w:sz="0" w:space="0" w:color="auto"/>
            <w:right w:val="none" w:sz="0" w:space="0" w:color="auto"/>
          </w:divBdr>
        </w:div>
      </w:divsChild>
    </w:div>
    <w:div w:id="1215392087">
      <w:bodyDiv w:val="1"/>
      <w:marLeft w:val="0"/>
      <w:marRight w:val="0"/>
      <w:marTop w:val="0"/>
      <w:marBottom w:val="0"/>
      <w:divBdr>
        <w:top w:val="none" w:sz="0" w:space="0" w:color="auto"/>
        <w:left w:val="none" w:sz="0" w:space="0" w:color="auto"/>
        <w:bottom w:val="none" w:sz="0" w:space="0" w:color="auto"/>
        <w:right w:val="none" w:sz="0" w:space="0" w:color="auto"/>
      </w:divBdr>
    </w:div>
    <w:div w:id="1217818163">
      <w:bodyDiv w:val="1"/>
      <w:marLeft w:val="0"/>
      <w:marRight w:val="0"/>
      <w:marTop w:val="0"/>
      <w:marBottom w:val="0"/>
      <w:divBdr>
        <w:top w:val="none" w:sz="0" w:space="0" w:color="auto"/>
        <w:left w:val="none" w:sz="0" w:space="0" w:color="auto"/>
        <w:bottom w:val="none" w:sz="0" w:space="0" w:color="auto"/>
        <w:right w:val="none" w:sz="0" w:space="0" w:color="auto"/>
      </w:divBdr>
    </w:div>
    <w:div w:id="1224633540">
      <w:bodyDiv w:val="1"/>
      <w:marLeft w:val="0"/>
      <w:marRight w:val="0"/>
      <w:marTop w:val="0"/>
      <w:marBottom w:val="0"/>
      <w:divBdr>
        <w:top w:val="none" w:sz="0" w:space="0" w:color="auto"/>
        <w:left w:val="none" w:sz="0" w:space="0" w:color="auto"/>
        <w:bottom w:val="none" w:sz="0" w:space="0" w:color="auto"/>
        <w:right w:val="none" w:sz="0" w:space="0" w:color="auto"/>
      </w:divBdr>
    </w:div>
    <w:div w:id="1226529962">
      <w:bodyDiv w:val="1"/>
      <w:marLeft w:val="0"/>
      <w:marRight w:val="0"/>
      <w:marTop w:val="0"/>
      <w:marBottom w:val="0"/>
      <w:divBdr>
        <w:top w:val="none" w:sz="0" w:space="0" w:color="auto"/>
        <w:left w:val="none" w:sz="0" w:space="0" w:color="auto"/>
        <w:bottom w:val="none" w:sz="0" w:space="0" w:color="auto"/>
        <w:right w:val="none" w:sz="0" w:space="0" w:color="auto"/>
      </w:divBdr>
    </w:div>
    <w:div w:id="1230964791">
      <w:bodyDiv w:val="1"/>
      <w:marLeft w:val="0"/>
      <w:marRight w:val="0"/>
      <w:marTop w:val="0"/>
      <w:marBottom w:val="0"/>
      <w:divBdr>
        <w:top w:val="none" w:sz="0" w:space="0" w:color="auto"/>
        <w:left w:val="none" w:sz="0" w:space="0" w:color="auto"/>
        <w:bottom w:val="none" w:sz="0" w:space="0" w:color="auto"/>
        <w:right w:val="none" w:sz="0" w:space="0" w:color="auto"/>
      </w:divBdr>
    </w:div>
    <w:div w:id="1234924531">
      <w:bodyDiv w:val="1"/>
      <w:marLeft w:val="0"/>
      <w:marRight w:val="0"/>
      <w:marTop w:val="0"/>
      <w:marBottom w:val="0"/>
      <w:divBdr>
        <w:top w:val="none" w:sz="0" w:space="0" w:color="auto"/>
        <w:left w:val="none" w:sz="0" w:space="0" w:color="auto"/>
        <w:bottom w:val="none" w:sz="0" w:space="0" w:color="auto"/>
        <w:right w:val="none" w:sz="0" w:space="0" w:color="auto"/>
      </w:divBdr>
    </w:div>
    <w:div w:id="1249118014">
      <w:bodyDiv w:val="1"/>
      <w:marLeft w:val="0"/>
      <w:marRight w:val="0"/>
      <w:marTop w:val="0"/>
      <w:marBottom w:val="0"/>
      <w:divBdr>
        <w:top w:val="none" w:sz="0" w:space="0" w:color="auto"/>
        <w:left w:val="none" w:sz="0" w:space="0" w:color="auto"/>
        <w:bottom w:val="none" w:sz="0" w:space="0" w:color="auto"/>
        <w:right w:val="none" w:sz="0" w:space="0" w:color="auto"/>
      </w:divBdr>
    </w:div>
    <w:div w:id="1251697811">
      <w:bodyDiv w:val="1"/>
      <w:marLeft w:val="0"/>
      <w:marRight w:val="0"/>
      <w:marTop w:val="0"/>
      <w:marBottom w:val="0"/>
      <w:divBdr>
        <w:top w:val="none" w:sz="0" w:space="0" w:color="auto"/>
        <w:left w:val="none" w:sz="0" w:space="0" w:color="auto"/>
        <w:bottom w:val="none" w:sz="0" w:space="0" w:color="auto"/>
        <w:right w:val="none" w:sz="0" w:space="0" w:color="auto"/>
      </w:divBdr>
    </w:div>
    <w:div w:id="1254819935">
      <w:bodyDiv w:val="1"/>
      <w:marLeft w:val="0"/>
      <w:marRight w:val="0"/>
      <w:marTop w:val="0"/>
      <w:marBottom w:val="0"/>
      <w:divBdr>
        <w:top w:val="none" w:sz="0" w:space="0" w:color="auto"/>
        <w:left w:val="none" w:sz="0" w:space="0" w:color="auto"/>
        <w:bottom w:val="none" w:sz="0" w:space="0" w:color="auto"/>
        <w:right w:val="none" w:sz="0" w:space="0" w:color="auto"/>
      </w:divBdr>
    </w:div>
    <w:div w:id="1255477100">
      <w:bodyDiv w:val="1"/>
      <w:marLeft w:val="0"/>
      <w:marRight w:val="0"/>
      <w:marTop w:val="0"/>
      <w:marBottom w:val="0"/>
      <w:divBdr>
        <w:top w:val="none" w:sz="0" w:space="0" w:color="auto"/>
        <w:left w:val="none" w:sz="0" w:space="0" w:color="auto"/>
        <w:bottom w:val="none" w:sz="0" w:space="0" w:color="auto"/>
        <w:right w:val="none" w:sz="0" w:space="0" w:color="auto"/>
      </w:divBdr>
      <w:divsChild>
        <w:div w:id="1505363810">
          <w:marLeft w:val="0"/>
          <w:marRight w:val="0"/>
          <w:marTop w:val="82"/>
          <w:marBottom w:val="0"/>
          <w:divBdr>
            <w:top w:val="none" w:sz="0" w:space="0" w:color="auto"/>
            <w:left w:val="none" w:sz="0" w:space="0" w:color="auto"/>
            <w:bottom w:val="none" w:sz="0" w:space="0" w:color="auto"/>
            <w:right w:val="none" w:sz="0" w:space="0" w:color="auto"/>
          </w:divBdr>
          <w:divsChild>
            <w:div w:id="1240093694">
              <w:marLeft w:val="0"/>
              <w:marRight w:val="0"/>
              <w:marTop w:val="0"/>
              <w:marBottom w:val="380"/>
              <w:divBdr>
                <w:top w:val="none" w:sz="0" w:space="0" w:color="auto"/>
                <w:left w:val="none" w:sz="0" w:space="0" w:color="auto"/>
                <w:bottom w:val="none" w:sz="0" w:space="0" w:color="auto"/>
                <w:right w:val="none" w:sz="0" w:space="0" w:color="auto"/>
              </w:divBdr>
              <w:divsChild>
                <w:div w:id="209731587">
                  <w:marLeft w:val="0"/>
                  <w:marRight w:val="0"/>
                  <w:marTop w:val="0"/>
                  <w:marBottom w:val="0"/>
                  <w:divBdr>
                    <w:top w:val="none" w:sz="0" w:space="0" w:color="auto"/>
                    <w:left w:val="none" w:sz="0" w:space="0" w:color="auto"/>
                    <w:bottom w:val="none" w:sz="0" w:space="0" w:color="auto"/>
                    <w:right w:val="none" w:sz="0" w:space="0" w:color="auto"/>
                  </w:divBdr>
                  <w:divsChild>
                    <w:div w:id="8416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6813">
      <w:bodyDiv w:val="1"/>
      <w:marLeft w:val="0"/>
      <w:marRight w:val="0"/>
      <w:marTop w:val="0"/>
      <w:marBottom w:val="0"/>
      <w:divBdr>
        <w:top w:val="none" w:sz="0" w:space="0" w:color="auto"/>
        <w:left w:val="none" w:sz="0" w:space="0" w:color="auto"/>
        <w:bottom w:val="none" w:sz="0" w:space="0" w:color="auto"/>
        <w:right w:val="none" w:sz="0" w:space="0" w:color="auto"/>
      </w:divBdr>
    </w:div>
    <w:div w:id="1260798128">
      <w:bodyDiv w:val="1"/>
      <w:marLeft w:val="0"/>
      <w:marRight w:val="0"/>
      <w:marTop w:val="0"/>
      <w:marBottom w:val="0"/>
      <w:divBdr>
        <w:top w:val="none" w:sz="0" w:space="0" w:color="auto"/>
        <w:left w:val="none" w:sz="0" w:space="0" w:color="auto"/>
        <w:bottom w:val="none" w:sz="0" w:space="0" w:color="auto"/>
        <w:right w:val="none" w:sz="0" w:space="0" w:color="auto"/>
      </w:divBdr>
    </w:div>
    <w:div w:id="1265767139">
      <w:bodyDiv w:val="1"/>
      <w:marLeft w:val="0"/>
      <w:marRight w:val="0"/>
      <w:marTop w:val="0"/>
      <w:marBottom w:val="0"/>
      <w:divBdr>
        <w:top w:val="none" w:sz="0" w:space="0" w:color="auto"/>
        <w:left w:val="none" w:sz="0" w:space="0" w:color="auto"/>
        <w:bottom w:val="none" w:sz="0" w:space="0" w:color="auto"/>
        <w:right w:val="none" w:sz="0" w:space="0" w:color="auto"/>
      </w:divBdr>
    </w:div>
    <w:div w:id="1272317543">
      <w:bodyDiv w:val="1"/>
      <w:marLeft w:val="0"/>
      <w:marRight w:val="0"/>
      <w:marTop w:val="0"/>
      <w:marBottom w:val="0"/>
      <w:divBdr>
        <w:top w:val="none" w:sz="0" w:space="0" w:color="auto"/>
        <w:left w:val="none" w:sz="0" w:space="0" w:color="auto"/>
        <w:bottom w:val="none" w:sz="0" w:space="0" w:color="auto"/>
        <w:right w:val="none" w:sz="0" w:space="0" w:color="auto"/>
      </w:divBdr>
    </w:div>
    <w:div w:id="1282152272">
      <w:bodyDiv w:val="1"/>
      <w:marLeft w:val="0"/>
      <w:marRight w:val="0"/>
      <w:marTop w:val="0"/>
      <w:marBottom w:val="0"/>
      <w:divBdr>
        <w:top w:val="none" w:sz="0" w:space="0" w:color="auto"/>
        <w:left w:val="none" w:sz="0" w:space="0" w:color="auto"/>
        <w:bottom w:val="none" w:sz="0" w:space="0" w:color="auto"/>
        <w:right w:val="none" w:sz="0" w:space="0" w:color="auto"/>
      </w:divBdr>
    </w:div>
    <w:div w:id="1283340597">
      <w:bodyDiv w:val="1"/>
      <w:marLeft w:val="0"/>
      <w:marRight w:val="0"/>
      <w:marTop w:val="0"/>
      <w:marBottom w:val="0"/>
      <w:divBdr>
        <w:top w:val="none" w:sz="0" w:space="0" w:color="auto"/>
        <w:left w:val="none" w:sz="0" w:space="0" w:color="auto"/>
        <w:bottom w:val="none" w:sz="0" w:space="0" w:color="auto"/>
        <w:right w:val="none" w:sz="0" w:space="0" w:color="auto"/>
      </w:divBdr>
    </w:div>
    <w:div w:id="1295064026">
      <w:bodyDiv w:val="1"/>
      <w:marLeft w:val="0"/>
      <w:marRight w:val="0"/>
      <w:marTop w:val="0"/>
      <w:marBottom w:val="0"/>
      <w:divBdr>
        <w:top w:val="none" w:sz="0" w:space="0" w:color="auto"/>
        <w:left w:val="none" w:sz="0" w:space="0" w:color="auto"/>
        <w:bottom w:val="none" w:sz="0" w:space="0" w:color="auto"/>
        <w:right w:val="none" w:sz="0" w:space="0" w:color="auto"/>
      </w:divBdr>
    </w:div>
    <w:div w:id="1297569695">
      <w:bodyDiv w:val="1"/>
      <w:marLeft w:val="0"/>
      <w:marRight w:val="0"/>
      <w:marTop w:val="0"/>
      <w:marBottom w:val="0"/>
      <w:divBdr>
        <w:top w:val="none" w:sz="0" w:space="0" w:color="auto"/>
        <w:left w:val="none" w:sz="0" w:space="0" w:color="auto"/>
        <w:bottom w:val="none" w:sz="0" w:space="0" w:color="auto"/>
        <w:right w:val="none" w:sz="0" w:space="0" w:color="auto"/>
      </w:divBdr>
      <w:divsChild>
        <w:div w:id="31538382">
          <w:marLeft w:val="0"/>
          <w:marRight w:val="0"/>
          <w:marTop w:val="0"/>
          <w:marBottom w:val="0"/>
          <w:divBdr>
            <w:top w:val="none" w:sz="0" w:space="0" w:color="auto"/>
            <w:left w:val="none" w:sz="0" w:space="0" w:color="auto"/>
            <w:bottom w:val="none" w:sz="0" w:space="0" w:color="auto"/>
            <w:right w:val="none" w:sz="0" w:space="0" w:color="auto"/>
          </w:divBdr>
        </w:div>
        <w:div w:id="145436395">
          <w:marLeft w:val="0"/>
          <w:marRight w:val="0"/>
          <w:marTop w:val="0"/>
          <w:marBottom w:val="0"/>
          <w:divBdr>
            <w:top w:val="none" w:sz="0" w:space="0" w:color="auto"/>
            <w:left w:val="none" w:sz="0" w:space="0" w:color="auto"/>
            <w:bottom w:val="none" w:sz="0" w:space="0" w:color="auto"/>
            <w:right w:val="none" w:sz="0" w:space="0" w:color="auto"/>
          </w:divBdr>
        </w:div>
        <w:div w:id="1641109257">
          <w:marLeft w:val="0"/>
          <w:marRight w:val="0"/>
          <w:marTop w:val="0"/>
          <w:marBottom w:val="0"/>
          <w:divBdr>
            <w:top w:val="none" w:sz="0" w:space="0" w:color="auto"/>
            <w:left w:val="none" w:sz="0" w:space="0" w:color="auto"/>
            <w:bottom w:val="none" w:sz="0" w:space="0" w:color="auto"/>
            <w:right w:val="none" w:sz="0" w:space="0" w:color="auto"/>
          </w:divBdr>
        </w:div>
      </w:divsChild>
    </w:div>
    <w:div w:id="1305506372">
      <w:bodyDiv w:val="1"/>
      <w:marLeft w:val="0"/>
      <w:marRight w:val="0"/>
      <w:marTop w:val="0"/>
      <w:marBottom w:val="0"/>
      <w:divBdr>
        <w:top w:val="none" w:sz="0" w:space="0" w:color="auto"/>
        <w:left w:val="none" w:sz="0" w:space="0" w:color="auto"/>
        <w:bottom w:val="none" w:sz="0" w:space="0" w:color="auto"/>
        <w:right w:val="none" w:sz="0" w:space="0" w:color="auto"/>
      </w:divBdr>
    </w:div>
    <w:div w:id="1310356929">
      <w:bodyDiv w:val="1"/>
      <w:marLeft w:val="0"/>
      <w:marRight w:val="0"/>
      <w:marTop w:val="0"/>
      <w:marBottom w:val="0"/>
      <w:divBdr>
        <w:top w:val="none" w:sz="0" w:space="0" w:color="auto"/>
        <w:left w:val="none" w:sz="0" w:space="0" w:color="auto"/>
        <w:bottom w:val="none" w:sz="0" w:space="0" w:color="auto"/>
        <w:right w:val="none" w:sz="0" w:space="0" w:color="auto"/>
      </w:divBdr>
    </w:div>
    <w:div w:id="1313679879">
      <w:bodyDiv w:val="1"/>
      <w:marLeft w:val="0"/>
      <w:marRight w:val="0"/>
      <w:marTop w:val="0"/>
      <w:marBottom w:val="0"/>
      <w:divBdr>
        <w:top w:val="none" w:sz="0" w:space="0" w:color="auto"/>
        <w:left w:val="none" w:sz="0" w:space="0" w:color="auto"/>
        <w:bottom w:val="none" w:sz="0" w:space="0" w:color="auto"/>
        <w:right w:val="none" w:sz="0" w:space="0" w:color="auto"/>
      </w:divBdr>
      <w:divsChild>
        <w:div w:id="11611493">
          <w:marLeft w:val="0"/>
          <w:marRight w:val="0"/>
          <w:marTop w:val="0"/>
          <w:marBottom w:val="0"/>
          <w:divBdr>
            <w:top w:val="none" w:sz="0" w:space="0" w:color="auto"/>
            <w:left w:val="none" w:sz="0" w:space="0" w:color="auto"/>
            <w:bottom w:val="none" w:sz="0" w:space="0" w:color="auto"/>
            <w:right w:val="none" w:sz="0" w:space="0" w:color="auto"/>
          </w:divBdr>
        </w:div>
        <w:div w:id="131410130">
          <w:marLeft w:val="0"/>
          <w:marRight w:val="0"/>
          <w:marTop w:val="0"/>
          <w:marBottom w:val="0"/>
          <w:divBdr>
            <w:top w:val="none" w:sz="0" w:space="0" w:color="auto"/>
            <w:left w:val="none" w:sz="0" w:space="0" w:color="auto"/>
            <w:bottom w:val="none" w:sz="0" w:space="0" w:color="auto"/>
            <w:right w:val="none" w:sz="0" w:space="0" w:color="auto"/>
          </w:divBdr>
        </w:div>
        <w:div w:id="263659955">
          <w:marLeft w:val="0"/>
          <w:marRight w:val="0"/>
          <w:marTop w:val="0"/>
          <w:marBottom w:val="0"/>
          <w:divBdr>
            <w:top w:val="none" w:sz="0" w:space="0" w:color="auto"/>
            <w:left w:val="none" w:sz="0" w:space="0" w:color="auto"/>
            <w:bottom w:val="none" w:sz="0" w:space="0" w:color="auto"/>
            <w:right w:val="none" w:sz="0" w:space="0" w:color="auto"/>
          </w:divBdr>
        </w:div>
        <w:div w:id="268661536">
          <w:marLeft w:val="0"/>
          <w:marRight w:val="0"/>
          <w:marTop w:val="0"/>
          <w:marBottom w:val="0"/>
          <w:divBdr>
            <w:top w:val="none" w:sz="0" w:space="0" w:color="auto"/>
            <w:left w:val="none" w:sz="0" w:space="0" w:color="auto"/>
            <w:bottom w:val="none" w:sz="0" w:space="0" w:color="auto"/>
            <w:right w:val="none" w:sz="0" w:space="0" w:color="auto"/>
          </w:divBdr>
        </w:div>
        <w:div w:id="297610013">
          <w:marLeft w:val="0"/>
          <w:marRight w:val="0"/>
          <w:marTop w:val="0"/>
          <w:marBottom w:val="0"/>
          <w:divBdr>
            <w:top w:val="none" w:sz="0" w:space="0" w:color="auto"/>
            <w:left w:val="none" w:sz="0" w:space="0" w:color="auto"/>
            <w:bottom w:val="none" w:sz="0" w:space="0" w:color="auto"/>
            <w:right w:val="none" w:sz="0" w:space="0" w:color="auto"/>
          </w:divBdr>
        </w:div>
        <w:div w:id="347758457">
          <w:marLeft w:val="0"/>
          <w:marRight w:val="0"/>
          <w:marTop w:val="0"/>
          <w:marBottom w:val="0"/>
          <w:divBdr>
            <w:top w:val="none" w:sz="0" w:space="0" w:color="auto"/>
            <w:left w:val="none" w:sz="0" w:space="0" w:color="auto"/>
            <w:bottom w:val="none" w:sz="0" w:space="0" w:color="auto"/>
            <w:right w:val="none" w:sz="0" w:space="0" w:color="auto"/>
          </w:divBdr>
        </w:div>
        <w:div w:id="422150000">
          <w:marLeft w:val="0"/>
          <w:marRight w:val="0"/>
          <w:marTop w:val="0"/>
          <w:marBottom w:val="0"/>
          <w:divBdr>
            <w:top w:val="none" w:sz="0" w:space="0" w:color="auto"/>
            <w:left w:val="none" w:sz="0" w:space="0" w:color="auto"/>
            <w:bottom w:val="none" w:sz="0" w:space="0" w:color="auto"/>
            <w:right w:val="none" w:sz="0" w:space="0" w:color="auto"/>
          </w:divBdr>
        </w:div>
        <w:div w:id="500196971">
          <w:marLeft w:val="0"/>
          <w:marRight w:val="0"/>
          <w:marTop w:val="0"/>
          <w:marBottom w:val="0"/>
          <w:divBdr>
            <w:top w:val="none" w:sz="0" w:space="0" w:color="auto"/>
            <w:left w:val="none" w:sz="0" w:space="0" w:color="auto"/>
            <w:bottom w:val="none" w:sz="0" w:space="0" w:color="auto"/>
            <w:right w:val="none" w:sz="0" w:space="0" w:color="auto"/>
          </w:divBdr>
        </w:div>
        <w:div w:id="624197275">
          <w:marLeft w:val="0"/>
          <w:marRight w:val="0"/>
          <w:marTop w:val="0"/>
          <w:marBottom w:val="0"/>
          <w:divBdr>
            <w:top w:val="none" w:sz="0" w:space="0" w:color="auto"/>
            <w:left w:val="none" w:sz="0" w:space="0" w:color="auto"/>
            <w:bottom w:val="none" w:sz="0" w:space="0" w:color="auto"/>
            <w:right w:val="none" w:sz="0" w:space="0" w:color="auto"/>
          </w:divBdr>
        </w:div>
        <w:div w:id="684526551">
          <w:marLeft w:val="0"/>
          <w:marRight w:val="0"/>
          <w:marTop w:val="0"/>
          <w:marBottom w:val="0"/>
          <w:divBdr>
            <w:top w:val="none" w:sz="0" w:space="0" w:color="auto"/>
            <w:left w:val="none" w:sz="0" w:space="0" w:color="auto"/>
            <w:bottom w:val="none" w:sz="0" w:space="0" w:color="auto"/>
            <w:right w:val="none" w:sz="0" w:space="0" w:color="auto"/>
          </w:divBdr>
        </w:div>
        <w:div w:id="837841274">
          <w:marLeft w:val="0"/>
          <w:marRight w:val="0"/>
          <w:marTop w:val="0"/>
          <w:marBottom w:val="0"/>
          <w:divBdr>
            <w:top w:val="none" w:sz="0" w:space="0" w:color="auto"/>
            <w:left w:val="none" w:sz="0" w:space="0" w:color="auto"/>
            <w:bottom w:val="none" w:sz="0" w:space="0" w:color="auto"/>
            <w:right w:val="none" w:sz="0" w:space="0" w:color="auto"/>
          </w:divBdr>
        </w:div>
        <w:div w:id="856426058">
          <w:marLeft w:val="0"/>
          <w:marRight w:val="0"/>
          <w:marTop w:val="0"/>
          <w:marBottom w:val="0"/>
          <w:divBdr>
            <w:top w:val="none" w:sz="0" w:space="0" w:color="auto"/>
            <w:left w:val="none" w:sz="0" w:space="0" w:color="auto"/>
            <w:bottom w:val="none" w:sz="0" w:space="0" w:color="auto"/>
            <w:right w:val="none" w:sz="0" w:space="0" w:color="auto"/>
          </w:divBdr>
        </w:div>
        <w:div w:id="1012415396">
          <w:marLeft w:val="0"/>
          <w:marRight w:val="0"/>
          <w:marTop w:val="0"/>
          <w:marBottom w:val="0"/>
          <w:divBdr>
            <w:top w:val="none" w:sz="0" w:space="0" w:color="auto"/>
            <w:left w:val="none" w:sz="0" w:space="0" w:color="auto"/>
            <w:bottom w:val="none" w:sz="0" w:space="0" w:color="auto"/>
            <w:right w:val="none" w:sz="0" w:space="0" w:color="auto"/>
          </w:divBdr>
        </w:div>
        <w:div w:id="1050299999">
          <w:marLeft w:val="0"/>
          <w:marRight w:val="0"/>
          <w:marTop w:val="0"/>
          <w:marBottom w:val="0"/>
          <w:divBdr>
            <w:top w:val="none" w:sz="0" w:space="0" w:color="auto"/>
            <w:left w:val="none" w:sz="0" w:space="0" w:color="auto"/>
            <w:bottom w:val="none" w:sz="0" w:space="0" w:color="auto"/>
            <w:right w:val="none" w:sz="0" w:space="0" w:color="auto"/>
          </w:divBdr>
        </w:div>
        <w:div w:id="1051465451">
          <w:marLeft w:val="0"/>
          <w:marRight w:val="0"/>
          <w:marTop w:val="0"/>
          <w:marBottom w:val="0"/>
          <w:divBdr>
            <w:top w:val="none" w:sz="0" w:space="0" w:color="auto"/>
            <w:left w:val="none" w:sz="0" w:space="0" w:color="auto"/>
            <w:bottom w:val="none" w:sz="0" w:space="0" w:color="auto"/>
            <w:right w:val="none" w:sz="0" w:space="0" w:color="auto"/>
          </w:divBdr>
        </w:div>
        <w:div w:id="1063989623">
          <w:marLeft w:val="0"/>
          <w:marRight w:val="0"/>
          <w:marTop w:val="0"/>
          <w:marBottom w:val="0"/>
          <w:divBdr>
            <w:top w:val="none" w:sz="0" w:space="0" w:color="auto"/>
            <w:left w:val="none" w:sz="0" w:space="0" w:color="auto"/>
            <w:bottom w:val="none" w:sz="0" w:space="0" w:color="auto"/>
            <w:right w:val="none" w:sz="0" w:space="0" w:color="auto"/>
          </w:divBdr>
        </w:div>
        <w:div w:id="1154688457">
          <w:marLeft w:val="0"/>
          <w:marRight w:val="0"/>
          <w:marTop w:val="0"/>
          <w:marBottom w:val="0"/>
          <w:divBdr>
            <w:top w:val="none" w:sz="0" w:space="0" w:color="auto"/>
            <w:left w:val="none" w:sz="0" w:space="0" w:color="auto"/>
            <w:bottom w:val="none" w:sz="0" w:space="0" w:color="auto"/>
            <w:right w:val="none" w:sz="0" w:space="0" w:color="auto"/>
          </w:divBdr>
        </w:div>
        <w:div w:id="1186096152">
          <w:marLeft w:val="0"/>
          <w:marRight w:val="0"/>
          <w:marTop w:val="0"/>
          <w:marBottom w:val="0"/>
          <w:divBdr>
            <w:top w:val="none" w:sz="0" w:space="0" w:color="auto"/>
            <w:left w:val="none" w:sz="0" w:space="0" w:color="auto"/>
            <w:bottom w:val="none" w:sz="0" w:space="0" w:color="auto"/>
            <w:right w:val="none" w:sz="0" w:space="0" w:color="auto"/>
          </w:divBdr>
        </w:div>
        <w:div w:id="1215845915">
          <w:marLeft w:val="0"/>
          <w:marRight w:val="0"/>
          <w:marTop w:val="0"/>
          <w:marBottom w:val="0"/>
          <w:divBdr>
            <w:top w:val="none" w:sz="0" w:space="0" w:color="auto"/>
            <w:left w:val="none" w:sz="0" w:space="0" w:color="auto"/>
            <w:bottom w:val="none" w:sz="0" w:space="0" w:color="auto"/>
            <w:right w:val="none" w:sz="0" w:space="0" w:color="auto"/>
          </w:divBdr>
        </w:div>
        <w:div w:id="1295519986">
          <w:marLeft w:val="0"/>
          <w:marRight w:val="0"/>
          <w:marTop w:val="0"/>
          <w:marBottom w:val="0"/>
          <w:divBdr>
            <w:top w:val="none" w:sz="0" w:space="0" w:color="auto"/>
            <w:left w:val="none" w:sz="0" w:space="0" w:color="auto"/>
            <w:bottom w:val="none" w:sz="0" w:space="0" w:color="auto"/>
            <w:right w:val="none" w:sz="0" w:space="0" w:color="auto"/>
          </w:divBdr>
        </w:div>
        <w:div w:id="1308050635">
          <w:marLeft w:val="0"/>
          <w:marRight w:val="0"/>
          <w:marTop w:val="0"/>
          <w:marBottom w:val="0"/>
          <w:divBdr>
            <w:top w:val="none" w:sz="0" w:space="0" w:color="auto"/>
            <w:left w:val="none" w:sz="0" w:space="0" w:color="auto"/>
            <w:bottom w:val="none" w:sz="0" w:space="0" w:color="auto"/>
            <w:right w:val="none" w:sz="0" w:space="0" w:color="auto"/>
          </w:divBdr>
        </w:div>
        <w:div w:id="1336299643">
          <w:marLeft w:val="0"/>
          <w:marRight w:val="0"/>
          <w:marTop w:val="0"/>
          <w:marBottom w:val="0"/>
          <w:divBdr>
            <w:top w:val="none" w:sz="0" w:space="0" w:color="auto"/>
            <w:left w:val="none" w:sz="0" w:space="0" w:color="auto"/>
            <w:bottom w:val="none" w:sz="0" w:space="0" w:color="auto"/>
            <w:right w:val="none" w:sz="0" w:space="0" w:color="auto"/>
          </w:divBdr>
        </w:div>
        <w:div w:id="1403479291">
          <w:marLeft w:val="0"/>
          <w:marRight w:val="0"/>
          <w:marTop w:val="0"/>
          <w:marBottom w:val="0"/>
          <w:divBdr>
            <w:top w:val="none" w:sz="0" w:space="0" w:color="auto"/>
            <w:left w:val="none" w:sz="0" w:space="0" w:color="auto"/>
            <w:bottom w:val="none" w:sz="0" w:space="0" w:color="auto"/>
            <w:right w:val="none" w:sz="0" w:space="0" w:color="auto"/>
          </w:divBdr>
        </w:div>
        <w:div w:id="1446850107">
          <w:marLeft w:val="0"/>
          <w:marRight w:val="0"/>
          <w:marTop w:val="0"/>
          <w:marBottom w:val="0"/>
          <w:divBdr>
            <w:top w:val="none" w:sz="0" w:space="0" w:color="auto"/>
            <w:left w:val="none" w:sz="0" w:space="0" w:color="auto"/>
            <w:bottom w:val="none" w:sz="0" w:space="0" w:color="auto"/>
            <w:right w:val="none" w:sz="0" w:space="0" w:color="auto"/>
          </w:divBdr>
        </w:div>
        <w:div w:id="1473720019">
          <w:marLeft w:val="0"/>
          <w:marRight w:val="0"/>
          <w:marTop w:val="0"/>
          <w:marBottom w:val="0"/>
          <w:divBdr>
            <w:top w:val="none" w:sz="0" w:space="0" w:color="auto"/>
            <w:left w:val="none" w:sz="0" w:space="0" w:color="auto"/>
            <w:bottom w:val="none" w:sz="0" w:space="0" w:color="auto"/>
            <w:right w:val="none" w:sz="0" w:space="0" w:color="auto"/>
          </w:divBdr>
        </w:div>
        <w:div w:id="1483892118">
          <w:marLeft w:val="0"/>
          <w:marRight w:val="0"/>
          <w:marTop w:val="0"/>
          <w:marBottom w:val="0"/>
          <w:divBdr>
            <w:top w:val="none" w:sz="0" w:space="0" w:color="auto"/>
            <w:left w:val="none" w:sz="0" w:space="0" w:color="auto"/>
            <w:bottom w:val="none" w:sz="0" w:space="0" w:color="auto"/>
            <w:right w:val="none" w:sz="0" w:space="0" w:color="auto"/>
          </w:divBdr>
        </w:div>
        <w:div w:id="1490749869">
          <w:marLeft w:val="0"/>
          <w:marRight w:val="0"/>
          <w:marTop w:val="0"/>
          <w:marBottom w:val="0"/>
          <w:divBdr>
            <w:top w:val="none" w:sz="0" w:space="0" w:color="auto"/>
            <w:left w:val="none" w:sz="0" w:space="0" w:color="auto"/>
            <w:bottom w:val="none" w:sz="0" w:space="0" w:color="auto"/>
            <w:right w:val="none" w:sz="0" w:space="0" w:color="auto"/>
          </w:divBdr>
        </w:div>
        <w:div w:id="1509516431">
          <w:marLeft w:val="0"/>
          <w:marRight w:val="0"/>
          <w:marTop w:val="0"/>
          <w:marBottom w:val="0"/>
          <w:divBdr>
            <w:top w:val="none" w:sz="0" w:space="0" w:color="auto"/>
            <w:left w:val="none" w:sz="0" w:space="0" w:color="auto"/>
            <w:bottom w:val="none" w:sz="0" w:space="0" w:color="auto"/>
            <w:right w:val="none" w:sz="0" w:space="0" w:color="auto"/>
          </w:divBdr>
        </w:div>
        <w:div w:id="1707556284">
          <w:marLeft w:val="0"/>
          <w:marRight w:val="0"/>
          <w:marTop w:val="0"/>
          <w:marBottom w:val="0"/>
          <w:divBdr>
            <w:top w:val="none" w:sz="0" w:space="0" w:color="auto"/>
            <w:left w:val="none" w:sz="0" w:space="0" w:color="auto"/>
            <w:bottom w:val="none" w:sz="0" w:space="0" w:color="auto"/>
            <w:right w:val="none" w:sz="0" w:space="0" w:color="auto"/>
          </w:divBdr>
        </w:div>
        <w:div w:id="1719822574">
          <w:marLeft w:val="0"/>
          <w:marRight w:val="0"/>
          <w:marTop w:val="0"/>
          <w:marBottom w:val="0"/>
          <w:divBdr>
            <w:top w:val="none" w:sz="0" w:space="0" w:color="auto"/>
            <w:left w:val="none" w:sz="0" w:space="0" w:color="auto"/>
            <w:bottom w:val="none" w:sz="0" w:space="0" w:color="auto"/>
            <w:right w:val="none" w:sz="0" w:space="0" w:color="auto"/>
          </w:divBdr>
        </w:div>
        <w:div w:id="1774783788">
          <w:marLeft w:val="0"/>
          <w:marRight w:val="0"/>
          <w:marTop w:val="0"/>
          <w:marBottom w:val="0"/>
          <w:divBdr>
            <w:top w:val="none" w:sz="0" w:space="0" w:color="auto"/>
            <w:left w:val="none" w:sz="0" w:space="0" w:color="auto"/>
            <w:bottom w:val="none" w:sz="0" w:space="0" w:color="auto"/>
            <w:right w:val="none" w:sz="0" w:space="0" w:color="auto"/>
          </w:divBdr>
        </w:div>
        <w:div w:id="1834756491">
          <w:marLeft w:val="0"/>
          <w:marRight w:val="0"/>
          <w:marTop w:val="0"/>
          <w:marBottom w:val="0"/>
          <w:divBdr>
            <w:top w:val="none" w:sz="0" w:space="0" w:color="auto"/>
            <w:left w:val="none" w:sz="0" w:space="0" w:color="auto"/>
            <w:bottom w:val="none" w:sz="0" w:space="0" w:color="auto"/>
            <w:right w:val="none" w:sz="0" w:space="0" w:color="auto"/>
          </w:divBdr>
        </w:div>
        <w:div w:id="1838643454">
          <w:marLeft w:val="0"/>
          <w:marRight w:val="0"/>
          <w:marTop w:val="0"/>
          <w:marBottom w:val="0"/>
          <w:divBdr>
            <w:top w:val="none" w:sz="0" w:space="0" w:color="auto"/>
            <w:left w:val="none" w:sz="0" w:space="0" w:color="auto"/>
            <w:bottom w:val="none" w:sz="0" w:space="0" w:color="auto"/>
            <w:right w:val="none" w:sz="0" w:space="0" w:color="auto"/>
          </w:divBdr>
        </w:div>
        <w:div w:id="1951937568">
          <w:marLeft w:val="0"/>
          <w:marRight w:val="0"/>
          <w:marTop w:val="0"/>
          <w:marBottom w:val="0"/>
          <w:divBdr>
            <w:top w:val="none" w:sz="0" w:space="0" w:color="auto"/>
            <w:left w:val="none" w:sz="0" w:space="0" w:color="auto"/>
            <w:bottom w:val="none" w:sz="0" w:space="0" w:color="auto"/>
            <w:right w:val="none" w:sz="0" w:space="0" w:color="auto"/>
          </w:divBdr>
        </w:div>
        <w:div w:id="2048873930">
          <w:marLeft w:val="0"/>
          <w:marRight w:val="0"/>
          <w:marTop w:val="0"/>
          <w:marBottom w:val="0"/>
          <w:divBdr>
            <w:top w:val="none" w:sz="0" w:space="0" w:color="auto"/>
            <w:left w:val="none" w:sz="0" w:space="0" w:color="auto"/>
            <w:bottom w:val="none" w:sz="0" w:space="0" w:color="auto"/>
            <w:right w:val="none" w:sz="0" w:space="0" w:color="auto"/>
          </w:divBdr>
        </w:div>
      </w:divsChild>
    </w:div>
    <w:div w:id="1313875738">
      <w:bodyDiv w:val="1"/>
      <w:marLeft w:val="0"/>
      <w:marRight w:val="0"/>
      <w:marTop w:val="0"/>
      <w:marBottom w:val="0"/>
      <w:divBdr>
        <w:top w:val="none" w:sz="0" w:space="0" w:color="auto"/>
        <w:left w:val="none" w:sz="0" w:space="0" w:color="auto"/>
        <w:bottom w:val="none" w:sz="0" w:space="0" w:color="auto"/>
        <w:right w:val="none" w:sz="0" w:space="0" w:color="auto"/>
      </w:divBdr>
    </w:div>
    <w:div w:id="1315988110">
      <w:bodyDiv w:val="1"/>
      <w:marLeft w:val="0"/>
      <w:marRight w:val="0"/>
      <w:marTop w:val="0"/>
      <w:marBottom w:val="0"/>
      <w:divBdr>
        <w:top w:val="none" w:sz="0" w:space="0" w:color="auto"/>
        <w:left w:val="none" w:sz="0" w:space="0" w:color="auto"/>
        <w:bottom w:val="none" w:sz="0" w:space="0" w:color="auto"/>
        <w:right w:val="none" w:sz="0" w:space="0" w:color="auto"/>
      </w:divBdr>
    </w:div>
    <w:div w:id="1316104324">
      <w:bodyDiv w:val="1"/>
      <w:marLeft w:val="0"/>
      <w:marRight w:val="0"/>
      <w:marTop w:val="0"/>
      <w:marBottom w:val="0"/>
      <w:divBdr>
        <w:top w:val="none" w:sz="0" w:space="0" w:color="auto"/>
        <w:left w:val="none" w:sz="0" w:space="0" w:color="auto"/>
        <w:bottom w:val="none" w:sz="0" w:space="0" w:color="auto"/>
        <w:right w:val="none" w:sz="0" w:space="0" w:color="auto"/>
      </w:divBdr>
    </w:div>
    <w:div w:id="1321469518">
      <w:bodyDiv w:val="1"/>
      <w:marLeft w:val="0"/>
      <w:marRight w:val="0"/>
      <w:marTop w:val="0"/>
      <w:marBottom w:val="0"/>
      <w:divBdr>
        <w:top w:val="none" w:sz="0" w:space="0" w:color="auto"/>
        <w:left w:val="none" w:sz="0" w:space="0" w:color="auto"/>
        <w:bottom w:val="none" w:sz="0" w:space="0" w:color="auto"/>
        <w:right w:val="none" w:sz="0" w:space="0" w:color="auto"/>
      </w:divBdr>
      <w:divsChild>
        <w:div w:id="899172487">
          <w:marLeft w:val="0"/>
          <w:marRight w:val="0"/>
          <w:marTop w:val="0"/>
          <w:marBottom w:val="0"/>
          <w:divBdr>
            <w:top w:val="none" w:sz="0" w:space="0" w:color="auto"/>
            <w:left w:val="none" w:sz="0" w:space="0" w:color="auto"/>
            <w:bottom w:val="none" w:sz="0" w:space="0" w:color="auto"/>
            <w:right w:val="none" w:sz="0" w:space="0" w:color="auto"/>
          </w:divBdr>
          <w:divsChild>
            <w:div w:id="195120260">
              <w:marLeft w:val="0"/>
              <w:marRight w:val="0"/>
              <w:marTop w:val="0"/>
              <w:marBottom w:val="0"/>
              <w:divBdr>
                <w:top w:val="none" w:sz="0" w:space="0" w:color="auto"/>
                <w:left w:val="none" w:sz="0" w:space="0" w:color="auto"/>
                <w:bottom w:val="none" w:sz="0" w:space="0" w:color="auto"/>
                <w:right w:val="none" w:sz="0" w:space="0" w:color="auto"/>
              </w:divBdr>
            </w:div>
            <w:div w:id="218056257">
              <w:marLeft w:val="0"/>
              <w:marRight w:val="0"/>
              <w:marTop w:val="0"/>
              <w:marBottom w:val="0"/>
              <w:divBdr>
                <w:top w:val="none" w:sz="0" w:space="0" w:color="auto"/>
                <w:left w:val="none" w:sz="0" w:space="0" w:color="auto"/>
                <w:bottom w:val="none" w:sz="0" w:space="0" w:color="auto"/>
                <w:right w:val="none" w:sz="0" w:space="0" w:color="auto"/>
              </w:divBdr>
            </w:div>
          </w:divsChild>
        </w:div>
        <w:div w:id="1151289533">
          <w:marLeft w:val="0"/>
          <w:marRight w:val="0"/>
          <w:marTop w:val="0"/>
          <w:marBottom w:val="0"/>
          <w:divBdr>
            <w:top w:val="none" w:sz="0" w:space="0" w:color="auto"/>
            <w:left w:val="none" w:sz="0" w:space="0" w:color="auto"/>
            <w:bottom w:val="none" w:sz="0" w:space="0" w:color="auto"/>
            <w:right w:val="none" w:sz="0" w:space="0" w:color="auto"/>
          </w:divBdr>
          <w:divsChild>
            <w:div w:id="2138714574">
              <w:marLeft w:val="0"/>
              <w:marRight w:val="0"/>
              <w:marTop w:val="0"/>
              <w:marBottom w:val="0"/>
              <w:divBdr>
                <w:top w:val="none" w:sz="0" w:space="0" w:color="auto"/>
                <w:left w:val="none" w:sz="0" w:space="0" w:color="auto"/>
                <w:bottom w:val="none" w:sz="0" w:space="0" w:color="auto"/>
                <w:right w:val="none" w:sz="0" w:space="0" w:color="auto"/>
              </w:divBdr>
            </w:div>
            <w:div w:id="1129013620">
              <w:marLeft w:val="0"/>
              <w:marRight w:val="0"/>
              <w:marTop w:val="0"/>
              <w:marBottom w:val="0"/>
              <w:divBdr>
                <w:top w:val="none" w:sz="0" w:space="0" w:color="auto"/>
                <w:left w:val="none" w:sz="0" w:space="0" w:color="auto"/>
                <w:bottom w:val="none" w:sz="0" w:space="0" w:color="auto"/>
                <w:right w:val="none" w:sz="0" w:space="0" w:color="auto"/>
              </w:divBdr>
            </w:div>
          </w:divsChild>
        </w:div>
        <w:div w:id="1642415854">
          <w:marLeft w:val="0"/>
          <w:marRight w:val="0"/>
          <w:marTop w:val="0"/>
          <w:marBottom w:val="0"/>
          <w:divBdr>
            <w:top w:val="none" w:sz="0" w:space="0" w:color="auto"/>
            <w:left w:val="none" w:sz="0" w:space="0" w:color="auto"/>
            <w:bottom w:val="none" w:sz="0" w:space="0" w:color="auto"/>
            <w:right w:val="none" w:sz="0" w:space="0" w:color="auto"/>
          </w:divBdr>
          <w:divsChild>
            <w:div w:id="524487104">
              <w:marLeft w:val="0"/>
              <w:marRight w:val="0"/>
              <w:marTop w:val="0"/>
              <w:marBottom w:val="0"/>
              <w:divBdr>
                <w:top w:val="none" w:sz="0" w:space="0" w:color="auto"/>
                <w:left w:val="none" w:sz="0" w:space="0" w:color="auto"/>
                <w:bottom w:val="none" w:sz="0" w:space="0" w:color="auto"/>
                <w:right w:val="none" w:sz="0" w:space="0" w:color="auto"/>
              </w:divBdr>
            </w:div>
            <w:div w:id="346831115">
              <w:marLeft w:val="0"/>
              <w:marRight w:val="0"/>
              <w:marTop w:val="0"/>
              <w:marBottom w:val="0"/>
              <w:divBdr>
                <w:top w:val="none" w:sz="0" w:space="0" w:color="auto"/>
                <w:left w:val="none" w:sz="0" w:space="0" w:color="auto"/>
                <w:bottom w:val="none" w:sz="0" w:space="0" w:color="auto"/>
                <w:right w:val="none" w:sz="0" w:space="0" w:color="auto"/>
              </w:divBdr>
            </w:div>
          </w:divsChild>
        </w:div>
        <w:div w:id="1228881048">
          <w:marLeft w:val="0"/>
          <w:marRight w:val="0"/>
          <w:marTop w:val="0"/>
          <w:marBottom w:val="0"/>
          <w:divBdr>
            <w:top w:val="none" w:sz="0" w:space="0" w:color="auto"/>
            <w:left w:val="none" w:sz="0" w:space="0" w:color="auto"/>
            <w:bottom w:val="none" w:sz="0" w:space="0" w:color="auto"/>
            <w:right w:val="none" w:sz="0" w:space="0" w:color="auto"/>
          </w:divBdr>
          <w:divsChild>
            <w:div w:id="662784376">
              <w:marLeft w:val="0"/>
              <w:marRight w:val="0"/>
              <w:marTop w:val="0"/>
              <w:marBottom w:val="0"/>
              <w:divBdr>
                <w:top w:val="none" w:sz="0" w:space="0" w:color="auto"/>
                <w:left w:val="none" w:sz="0" w:space="0" w:color="auto"/>
                <w:bottom w:val="none" w:sz="0" w:space="0" w:color="auto"/>
                <w:right w:val="none" w:sz="0" w:space="0" w:color="auto"/>
              </w:divBdr>
            </w:div>
            <w:div w:id="449590965">
              <w:marLeft w:val="0"/>
              <w:marRight w:val="0"/>
              <w:marTop w:val="0"/>
              <w:marBottom w:val="0"/>
              <w:divBdr>
                <w:top w:val="none" w:sz="0" w:space="0" w:color="auto"/>
                <w:left w:val="none" w:sz="0" w:space="0" w:color="auto"/>
                <w:bottom w:val="none" w:sz="0" w:space="0" w:color="auto"/>
                <w:right w:val="none" w:sz="0" w:space="0" w:color="auto"/>
              </w:divBdr>
            </w:div>
          </w:divsChild>
        </w:div>
        <w:div w:id="1307247555">
          <w:marLeft w:val="0"/>
          <w:marRight w:val="0"/>
          <w:marTop w:val="0"/>
          <w:marBottom w:val="0"/>
          <w:divBdr>
            <w:top w:val="none" w:sz="0" w:space="0" w:color="auto"/>
            <w:left w:val="none" w:sz="0" w:space="0" w:color="auto"/>
            <w:bottom w:val="none" w:sz="0" w:space="0" w:color="auto"/>
            <w:right w:val="none" w:sz="0" w:space="0" w:color="auto"/>
          </w:divBdr>
          <w:divsChild>
            <w:div w:id="479034830">
              <w:marLeft w:val="0"/>
              <w:marRight w:val="0"/>
              <w:marTop w:val="0"/>
              <w:marBottom w:val="0"/>
              <w:divBdr>
                <w:top w:val="none" w:sz="0" w:space="0" w:color="auto"/>
                <w:left w:val="none" w:sz="0" w:space="0" w:color="auto"/>
                <w:bottom w:val="none" w:sz="0" w:space="0" w:color="auto"/>
                <w:right w:val="none" w:sz="0" w:space="0" w:color="auto"/>
              </w:divBdr>
            </w:div>
            <w:div w:id="2147384824">
              <w:marLeft w:val="0"/>
              <w:marRight w:val="0"/>
              <w:marTop w:val="0"/>
              <w:marBottom w:val="0"/>
              <w:divBdr>
                <w:top w:val="none" w:sz="0" w:space="0" w:color="auto"/>
                <w:left w:val="none" w:sz="0" w:space="0" w:color="auto"/>
                <w:bottom w:val="none" w:sz="0" w:space="0" w:color="auto"/>
                <w:right w:val="none" w:sz="0" w:space="0" w:color="auto"/>
              </w:divBdr>
            </w:div>
          </w:divsChild>
        </w:div>
        <w:div w:id="1470052881">
          <w:marLeft w:val="0"/>
          <w:marRight w:val="0"/>
          <w:marTop w:val="0"/>
          <w:marBottom w:val="0"/>
          <w:divBdr>
            <w:top w:val="none" w:sz="0" w:space="0" w:color="auto"/>
            <w:left w:val="none" w:sz="0" w:space="0" w:color="auto"/>
            <w:bottom w:val="none" w:sz="0" w:space="0" w:color="auto"/>
            <w:right w:val="none" w:sz="0" w:space="0" w:color="auto"/>
          </w:divBdr>
          <w:divsChild>
            <w:div w:id="1524593571">
              <w:marLeft w:val="0"/>
              <w:marRight w:val="0"/>
              <w:marTop w:val="0"/>
              <w:marBottom w:val="0"/>
              <w:divBdr>
                <w:top w:val="none" w:sz="0" w:space="0" w:color="auto"/>
                <w:left w:val="none" w:sz="0" w:space="0" w:color="auto"/>
                <w:bottom w:val="none" w:sz="0" w:space="0" w:color="auto"/>
                <w:right w:val="none" w:sz="0" w:space="0" w:color="auto"/>
              </w:divBdr>
            </w:div>
            <w:div w:id="1403409082">
              <w:marLeft w:val="0"/>
              <w:marRight w:val="0"/>
              <w:marTop w:val="0"/>
              <w:marBottom w:val="0"/>
              <w:divBdr>
                <w:top w:val="none" w:sz="0" w:space="0" w:color="auto"/>
                <w:left w:val="none" w:sz="0" w:space="0" w:color="auto"/>
                <w:bottom w:val="none" w:sz="0" w:space="0" w:color="auto"/>
                <w:right w:val="none" w:sz="0" w:space="0" w:color="auto"/>
              </w:divBdr>
            </w:div>
          </w:divsChild>
        </w:div>
        <w:div w:id="1703096895">
          <w:marLeft w:val="0"/>
          <w:marRight w:val="0"/>
          <w:marTop w:val="0"/>
          <w:marBottom w:val="0"/>
          <w:divBdr>
            <w:top w:val="none" w:sz="0" w:space="0" w:color="auto"/>
            <w:left w:val="none" w:sz="0" w:space="0" w:color="auto"/>
            <w:bottom w:val="none" w:sz="0" w:space="0" w:color="auto"/>
            <w:right w:val="none" w:sz="0" w:space="0" w:color="auto"/>
          </w:divBdr>
          <w:divsChild>
            <w:div w:id="1169637886">
              <w:marLeft w:val="0"/>
              <w:marRight w:val="0"/>
              <w:marTop w:val="0"/>
              <w:marBottom w:val="0"/>
              <w:divBdr>
                <w:top w:val="none" w:sz="0" w:space="0" w:color="auto"/>
                <w:left w:val="none" w:sz="0" w:space="0" w:color="auto"/>
                <w:bottom w:val="none" w:sz="0" w:space="0" w:color="auto"/>
                <w:right w:val="none" w:sz="0" w:space="0" w:color="auto"/>
              </w:divBdr>
            </w:div>
            <w:div w:id="965963012">
              <w:marLeft w:val="0"/>
              <w:marRight w:val="0"/>
              <w:marTop w:val="0"/>
              <w:marBottom w:val="0"/>
              <w:divBdr>
                <w:top w:val="none" w:sz="0" w:space="0" w:color="auto"/>
                <w:left w:val="none" w:sz="0" w:space="0" w:color="auto"/>
                <w:bottom w:val="none" w:sz="0" w:space="0" w:color="auto"/>
                <w:right w:val="none" w:sz="0" w:space="0" w:color="auto"/>
              </w:divBdr>
            </w:div>
          </w:divsChild>
        </w:div>
        <w:div w:id="1962296944">
          <w:marLeft w:val="0"/>
          <w:marRight w:val="0"/>
          <w:marTop w:val="0"/>
          <w:marBottom w:val="0"/>
          <w:divBdr>
            <w:top w:val="none" w:sz="0" w:space="0" w:color="auto"/>
            <w:left w:val="none" w:sz="0" w:space="0" w:color="auto"/>
            <w:bottom w:val="none" w:sz="0" w:space="0" w:color="auto"/>
            <w:right w:val="none" w:sz="0" w:space="0" w:color="auto"/>
          </w:divBdr>
          <w:divsChild>
            <w:div w:id="862473660">
              <w:marLeft w:val="0"/>
              <w:marRight w:val="0"/>
              <w:marTop w:val="0"/>
              <w:marBottom w:val="0"/>
              <w:divBdr>
                <w:top w:val="none" w:sz="0" w:space="0" w:color="auto"/>
                <w:left w:val="none" w:sz="0" w:space="0" w:color="auto"/>
                <w:bottom w:val="none" w:sz="0" w:space="0" w:color="auto"/>
                <w:right w:val="none" w:sz="0" w:space="0" w:color="auto"/>
              </w:divBdr>
            </w:div>
            <w:div w:id="1206599337">
              <w:marLeft w:val="0"/>
              <w:marRight w:val="0"/>
              <w:marTop w:val="0"/>
              <w:marBottom w:val="0"/>
              <w:divBdr>
                <w:top w:val="none" w:sz="0" w:space="0" w:color="auto"/>
                <w:left w:val="none" w:sz="0" w:space="0" w:color="auto"/>
                <w:bottom w:val="none" w:sz="0" w:space="0" w:color="auto"/>
                <w:right w:val="none" w:sz="0" w:space="0" w:color="auto"/>
              </w:divBdr>
            </w:div>
          </w:divsChild>
        </w:div>
        <w:div w:id="1089079552">
          <w:marLeft w:val="0"/>
          <w:marRight w:val="0"/>
          <w:marTop w:val="0"/>
          <w:marBottom w:val="0"/>
          <w:divBdr>
            <w:top w:val="none" w:sz="0" w:space="0" w:color="auto"/>
            <w:left w:val="none" w:sz="0" w:space="0" w:color="auto"/>
            <w:bottom w:val="none" w:sz="0" w:space="0" w:color="auto"/>
            <w:right w:val="none" w:sz="0" w:space="0" w:color="auto"/>
          </w:divBdr>
          <w:divsChild>
            <w:div w:id="1703357235">
              <w:marLeft w:val="0"/>
              <w:marRight w:val="0"/>
              <w:marTop w:val="0"/>
              <w:marBottom w:val="0"/>
              <w:divBdr>
                <w:top w:val="none" w:sz="0" w:space="0" w:color="auto"/>
                <w:left w:val="none" w:sz="0" w:space="0" w:color="auto"/>
                <w:bottom w:val="none" w:sz="0" w:space="0" w:color="auto"/>
                <w:right w:val="none" w:sz="0" w:space="0" w:color="auto"/>
              </w:divBdr>
            </w:div>
            <w:div w:id="1165976528">
              <w:marLeft w:val="0"/>
              <w:marRight w:val="0"/>
              <w:marTop w:val="0"/>
              <w:marBottom w:val="0"/>
              <w:divBdr>
                <w:top w:val="none" w:sz="0" w:space="0" w:color="auto"/>
                <w:left w:val="none" w:sz="0" w:space="0" w:color="auto"/>
                <w:bottom w:val="none" w:sz="0" w:space="0" w:color="auto"/>
                <w:right w:val="none" w:sz="0" w:space="0" w:color="auto"/>
              </w:divBdr>
            </w:div>
          </w:divsChild>
        </w:div>
        <w:div w:id="804128767">
          <w:marLeft w:val="0"/>
          <w:marRight w:val="0"/>
          <w:marTop w:val="0"/>
          <w:marBottom w:val="0"/>
          <w:divBdr>
            <w:top w:val="none" w:sz="0" w:space="0" w:color="auto"/>
            <w:left w:val="none" w:sz="0" w:space="0" w:color="auto"/>
            <w:bottom w:val="none" w:sz="0" w:space="0" w:color="auto"/>
            <w:right w:val="none" w:sz="0" w:space="0" w:color="auto"/>
          </w:divBdr>
          <w:divsChild>
            <w:div w:id="1350639140">
              <w:marLeft w:val="0"/>
              <w:marRight w:val="0"/>
              <w:marTop w:val="0"/>
              <w:marBottom w:val="0"/>
              <w:divBdr>
                <w:top w:val="none" w:sz="0" w:space="0" w:color="auto"/>
                <w:left w:val="none" w:sz="0" w:space="0" w:color="auto"/>
                <w:bottom w:val="none" w:sz="0" w:space="0" w:color="auto"/>
                <w:right w:val="none" w:sz="0" w:space="0" w:color="auto"/>
              </w:divBdr>
            </w:div>
            <w:div w:id="1851293446">
              <w:marLeft w:val="0"/>
              <w:marRight w:val="0"/>
              <w:marTop w:val="0"/>
              <w:marBottom w:val="0"/>
              <w:divBdr>
                <w:top w:val="none" w:sz="0" w:space="0" w:color="auto"/>
                <w:left w:val="none" w:sz="0" w:space="0" w:color="auto"/>
                <w:bottom w:val="none" w:sz="0" w:space="0" w:color="auto"/>
                <w:right w:val="none" w:sz="0" w:space="0" w:color="auto"/>
              </w:divBdr>
            </w:div>
          </w:divsChild>
        </w:div>
        <w:div w:id="989217105">
          <w:marLeft w:val="0"/>
          <w:marRight w:val="0"/>
          <w:marTop w:val="0"/>
          <w:marBottom w:val="0"/>
          <w:divBdr>
            <w:top w:val="none" w:sz="0" w:space="0" w:color="auto"/>
            <w:left w:val="none" w:sz="0" w:space="0" w:color="auto"/>
            <w:bottom w:val="none" w:sz="0" w:space="0" w:color="auto"/>
            <w:right w:val="none" w:sz="0" w:space="0" w:color="auto"/>
          </w:divBdr>
        </w:div>
        <w:div w:id="1220291453">
          <w:marLeft w:val="0"/>
          <w:marRight w:val="0"/>
          <w:marTop w:val="0"/>
          <w:marBottom w:val="0"/>
          <w:divBdr>
            <w:top w:val="none" w:sz="0" w:space="0" w:color="auto"/>
            <w:left w:val="none" w:sz="0" w:space="0" w:color="auto"/>
            <w:bottom w:val="none" w:sz="0" w:space="0" w:color="auto"/>
            <w:right w:val="none" w:sz="0" w:space="0" w:color="auto"/>
          </w:divBdr>
        </w:div>
        <w:div w:id="2039886088">
          <w:marLeft w:val="0"/>
          <w:marRight w:val="0"/>
          <w:marTop w:val="0"/>
          <w:marBottom w:val="0"/>
          <w:divBdr>
            <w:top w:val="none" w:sz="0" w:space="0" w:color="auto"/>
            <w:left w:val="none" w:sz="0" w:space="0" w:color="auto"/>
            <w:bottom w:val="none" w:sz="0" w:space="0" w:color="auto"/>
            <w:right w:val="none" w:sz="0" w:space="0" w:color="auto"/>
          </w:divBdr>
        </w:div>
        <w:div w:id="359086616">
          <w:marLeft w:val="0"/>
          <w:marRight w:val="0"/>
          <w:marTop w:val="0"/>
          <w:marBottom w:val="0"/>
          <w:divBdr>
            <w:top w:val="none" w:sz="0" w:space="0" w:color="auto"/>
            <w:left w:val="none" w:sz="0" w:space="0" w:color="auto"/>
            <w:bottom w:val="none" w:sz="0" w:space="0" w:color="auto"/>
            <w:right w:val="none" w:sz="0" w:space="0" w:color="auto"/>
          </w:divBdr>
        </w:div>
        <w:div w:id="893931654">
          <w:marLeft w:val="0"/>
          <w:marRight w:val="0"/>
          <w:marTop w:val="0"/>
          <w:marBottom w:val="0"/>
          <w:divBdr>
            <w:top w:val="none" w:sz="0" w:space="0" w:color="auto"/>
            <w:left w:val="none" w:sz="0" w:space="0" w:color="auto"/>
            <w:bottom w:val="none" w:sz="0" w:space="0" w:color="auto"/>
            <w:right w:val="none" w:sz="0" w:space="0" w:color="auto"/>
          </w:divBdr>
        </w:div>
        <w:div w:id="1156190675">
          <w:marLeft w:val="0"/>
          <w:marRight w:val="0"/>
          <w:marTop w:val="0"/>
          <w:marBottom w:val="0"/>
          <w:divBdr>
            <w:top w:val="none" w:sz="0" w:space="0" w:color="auto"/>
            <w:left w:val="none" w:sz="0" w:space="0" w:color="auto"/>
            <w:bottom w:val="none" w:sz="0" w:space="0" w:color="auto"/>
            <w:right w:val="none" w:sz="0" w:space="0" w:color="auto"/>
          </w:divBdr>
        </w:div>
        <w:div w:id="1548029721">
          <w:marLeft w:val="0"/>
          <w:marRight w:val="0"/>
          <w:marTop w:val="0"/>
          <w:marBottom w:val="0"/>
          <w:divBdr>
            <w:top w:val="none" w:sz="0" w:space="0" w:color="auto"/>
            <w:left w:val="none" w:sz="0" w:space="0" w:color="auto"/>
            <w:bottom w:val="none" w:sz="0" w:space="0" w:color="auto"/>
            <w:right w:val="none" w:sz="0" w:space="0" w:color="auto"/>
          </w:divBdr>
        </w:div>
      </w:divsChild>
    </w:div>
    <w:div w:id="1333796814">
      <w:bodyDiv w:val="1"/>
      <w:marLeft w:val="0"/>
      <w:marRight w:val="0"/>
      <w:marTop w:val="0"/>
      <w:marBottom w:val="0"/>
      <w:divBdr>
        <w:top w:val="none" w:sz="0" w:space="0" w:color="auto"/>
        <w:left w:val="none" w:sz="0" w:space="0" w:color="auto"/>
        <w:bottom w:val="none" w:sz="0" w:space="0" w:color="auto"/>
        <w:right w:val="none" w:sz="0" w:space="0" w:color="auto"/>
      </w:divBdr>
    </w:div>
    <w:div w:id="1337726342">
      <w:bodyDiv w:val="1"/>
      <w:marLeft w:val="0"/>
      <w:marRight w:val="0"/>
      <w:marTop w:val="0"/>
      <w:marBottom w:val="0"/>
      <w:divBdr>
        <w:top w:val="none" w:sz="0" w:space="0" w:color="auto"/>
        <w:left w:val="none" w:sz="0" w:space="0" w:color="auto"/>
        <w:bottom w:val="none" w:sz="0" w:space="0" w:color="auto"/>
        <w:right w:val="none" w:sz="0" w:space="0" w:color="auto"/>
      </w:divBdr>
      <w:divsChild>
        <w:div w:id="57480849">
          <w:marLeft w:val="0"/>
          <w:marRight w:val="0"/>
          <w:marTop w:val="0"/>
          <w:marBottom w:val="0"/>
          <w:divBdr>
            <w:top w:val="none" w:sz="0" w:space="0" w:color="auto"/>
            <w:left w:val="none" w:sz="0" w:space="0" w:color="auto"/>
            <w:bottom w:val="none" w:sz="0" w:space="0" w:color="auto"/>
            <w:right w:val="none" w:sz="0" w:space="0" w:color="auto"/>
          </w:divBdr>
        </w:div>
        <w:div w:id="1247692371">
          <w:marLeft w:val="0"/>
          <w:marRight w:val="0"/>
          <w:marTop w:val="0"/>
          <w:marBottom w:val="0"/>
          <w:divBdr>
            <w:top w:val="none" w:sz="0" w:space="0" w:color="auto"/>
            <w:left w:val="none" w:sz="0" w:space="0" w:color="auto"/>
            <w:bottom w:val="none" w:sz="0" w:space="0" w:color="auto"/>
            <w:right w:val="none" w:sz="0" w:space="0" w:color="auto"/>
          </w:divBdr>
        </w:div>
        <w:div w:id="1903060878">
          <w:marLeft w:val="0"/>
          <w:marRight w:val="0"/>
          <w:marTop w:val="0"/>
          <w:marBottom w:val="0"/>
          <w:divBdr>
            <w:top w:val="none" w:sz="0" w:space="0" w:color="auto"/>
            <w:left w:val="none" w:sz="0" w:space="0" w:color="auto"/>
            <w:bottom w:val="none" w:sz="0" w:space="0" w:color="auto"/>
            <w:right w:val="none" w:sz="0" w:space="0" w:color="auto"/>
          </w:divBdr>
        </w:div>
      </w:divsChild>
    </w:div>
    <w:div w:id="1347056297">
      <w:bodyDiv w:val="1"/>
      <w:marLeft w:val="0"/>
      <w:marRight w:val="0"/>
      <w:marTop w:val="0"/>
      <w:marBottom w:val="0"/>
      <w:divBdr>
        <w:top w:val="none" w:sz="0" w:space="0" w:color="auto"/>
        <w:left w:val="none" w:sz="0" w:space="0" w:color="auto"/>
        <w:bottom w:val="none" w:sz="0" w:space="0" w:color="auto"/>
        <w:right w:val="none" w:sz="0" w:space="0" w:color="auto"/>
      </w:divBdr>
      <w:divsChild>
        <w:div w:id="1907258268">
          <w:marLeft w:val="0"/>
          <w:marRight w:val="0"/>
          <w:marTop w:val="0"/>
          <w:marBottom w:val="0"/>
          <w:divBdr>
            <w:top w:val="none" w:sz="0" w:space="0" w:color="auto"/>
            <w:left w:val="none" w:sz="0" w:space="0" w:color="auto"/>
            <w:bottom w:val="none" w:sz="0" w:space="0" w:color="auto"/>
            <w:right w:val="none" w:sz="0" w:space="0" w:color="auto"/>
          </w:divBdr>
        </w:div>
      </w:divsChild>
    </w:div>
    <w:div w:id="1357775655">
      <w:bodyDiv w:val="1"/>
      <w:marLeft w:val="0"/>
      <w:marRight w:val="0"/>
      <w:marTop w:val="0"/>
      <w:marBottom w:val="0"/>
      <w:divBdr>
        <w:top w:val="none" w:sz="0" w:space="0" w:color="auto"/>
        <w:left w:val="none" w:sz="0" w:space="0" w:color="auto"/>
        <w:bottom w:val="none" w:sz="0" w:space="0" w:color="auto"/>
        <w:right w:val="none" w:sz="0" w:space="0" w:color="auto"/>
      </w:divBdr>
    </w:div>
    <w:div w:id="1363673108">
      <w:bodyDiv w:val="1"/>
      <w:marLeft w:val="0"/>
      <w:marRight w:val="0"/>
      <w:marTop w:val="0"/>
      <w:marBottom w:val="0"/>
      <w:divBdr>
        <w:top w:val="none" w:sz="0" w:space="0" w:color="auto"/>
        <w:left w:val="none" w:sz="0" w:space="0" w:color="auto"/>
        <w:bottom w:val="none" w:sz="0" w:space="0" w:color="auto"/>
        <w:right w:val="none" w:sz="0" w:space="0" w:color="auto"/>
      </w:divBdr>
    </w:div>
    <w:div w:id="1364133765">
      <w:bodyDiv w:val="1"/>
      <w:marLeft w:val="0"/>
      <w:marRight w:val="0"/>
      <w:marTop w:val="0"/>
      <w:marBottom w:val="0"/>
      <w:divBdr>
        <w:top w:val="none" w:sz="0" w:space="0" w:color="auto"/>
        <w:left w:val="none" w:sz="0" w:space="0" w:color="auto"/>
        <w:bottom w:val="none" w:sz="0" w:space="0" w:color="auto"/>
        <w:right w:val="none" w:sz="0" w:space="0" w:color="auto"/>
      </w:divBdr>
      <w:divsChild>
        <w:div w:id="16660847">
          <w:marLeft w:val="0"/>
          <w:marRight w:val="0"/>
          <w:marTop w:val="0"/>
          <w:marBottom w:val="0"/>
          <w:divBdr>
            <w:top w:val="none" w:sz="0" w:space="0" w:color="auto"/>
            <w:left w:val="none" w:sz="0" w:space="0" w:color="auto"/>
            <w:bottom w:val="none" w:sz="0" w:space="0" w:color="auto"/>
            <w:right w:val="none" w:sz="0" w:space="0" w:color="auto"/>
          </w:divBdr>
        </w:div>
        <w:div w:id="29885792">
          <w:marLeft w:val="0"/>
          <w:marRight w:val="0"/>
          <w:marTop w:val="0"/>
          <w:marBottom w:val="0"/>
          <w:divBdr>
            <w:top w:val="none" w:sz="0" w:space="0" w:color="auto"/>
            <w:left w:val="none" w:sz="0" w:space="0" w:color="auto"/>
            <w:bottom w:val="none" w:sz="0" w:space="0" w:color="auto"/>
            <w:right w:val="none" w:sz="0" w:space="0" w:color="auto"/>
          </w:divBdr>
        </w:div>
        <w:div w:id="151145703">
          <w:marLeft w:val="0"/>
          <w:marRight w:val="0"/>
          <w:marTop w:val="0"/>
          <w:marBottom w:val="0"/>
          <w:divBdr>
            <w:top w:val="none" w:sz="0" w:space="0" w:color="auto"/>
            <w:left w:val="none" w:sz="0" w:space="0" w:color="auto"/>
            <w:bottom w:val="none" w:sz="0" w:space="0" w:color="auto"/>
            <w:right w:val="none" w:sz="0" w:space="0" w:color="auto"/>
          </w:divBdr>
        </w:div>
        <w:div w:id="205291092">
          <w:marLeft w:val="0"/>
          <w:marRight w:val="0"/>
          <w:marTop w:val="0"/>
          <w:marBottom w:val="0"/>
          <w:divBdr>
            <w:top w:val="none" w:sz="0" w:space="0" w:color="auto"/>
            <w:left w:val="none" w:sz="0" w:space="0" w:color="auto"/>
            <w:bottom w:val="none" w:sz="0" w:space="0" w:color="auto"/>
            <w:right w:val="none" w:sz="0" w:space="0" w:color="auto"/>
          </w:divBdr>
        </w:div>
        <w:div w:id="225921928">
          <w:marLeft w:val="0"/>
          <w:marRight w:val="0"/>
          <w:marTop w:val="0"/>
          <w:marBottom w:val="0"/>
          <w:divBdr>
            <w:top w:val="none" w:sz="0" w:space="0" w:color="auto"/>
            <w:left w:val="none" w:sz="0" w:space="0" w:color="auto"/>
            <w:bottom w:val="none" w:sz="0" w:space="0" w:color="auto"/>
            <w:right w:val="none" w:sz="0" w:space="0" w:color="auto"/>
          </w:divBdr>
        </w:div>
        <w:div w:id="271127997">
          <w:marLeft w:val="0"/>
          <w:marRight w:val="0"/>
          <w:marTop w:val="0"/>
          <w:marBottom w:val="0"/>
          <w:divBdr>
            <w:top w:val="none" w:sz="0" w:space="0" w:color="auto"/>
            <w:left w:val="none" w:sz="0" w:space="0" w:color="auto"/>
            <w:bottom w:val="none" w:sz="0" w:space="0" w:color="auto"/>
            <w:right w:val="none" w:sz="0" w:space="0" w:color="auto"/>
          </w:divBdr>
        </w:div>
        <w:div w:id="517892560">
          <w:marLeft w:val="0"/>
          <w:marRight w:val="0"/>
          <w:marTop w:val="0"/>
          <w:marBottom w:val="0"/>
          <w:divBdr>
            <w:top w:val="none" w:sz="0" w:space="0" w:color="auto"/>
            <w:left w:val="none" w:sz="0" w:space="0" w:color="auto"/>
            <w:bottom w:val="none" w:sz="0" w:space="0" w:color="auto"/>
            <w:right w:val="none" w:sz="0" w:space="0" w:color="auto"/>
          </w:divBdr>
        </w:div>
        <w:div w:id="534656482">
          <w:marLeft w:val="0"/>
          <w:marRight w:val="0"/>
          <w:marTop w:val="0"/>
          <w:marBottom w:val="0"/>
          <w:divBdr>
            <w:top w:val="none" w:sz="0" w:space="0" w:color="auto"/>
            <w:left w:val="none" w:sz="0" w:space="0" w:color="auto"/>
            <w:bottom w:val="none" w:sz="0" w:space="0" w:color="auto"/>
            <w:right w:val="none" w:sz="0" w:space="0" w:color="auto"/>
          </w:divBdr>
        </w:div>
        <w:div w:id="781538987">
          <w:marLeft w:val="0"/>
          <w:marRight w:val="0"/>
          <w:marTop w:val="0"/>
          <w:marBottom w:val="0"/>
          <w:divBdr>
            <w:top w:val="none" w:sz="0" w:space="0" w:color="auto"/>
            <w:left w:val="none" w:sz="0" w:space="0" w:color="auto"/>
            <w:bottom w:val="none" w:sz="0" w:space="0" w:color="auto"/>
            <w:right w:val="none" w:sz="0" w:space="0" w:color="auto"/>
          </w:divBdr>
        </w:div>
        <w:div w:id="803276262">
          <w:marLeft w:val="0"/>
          <w:marRight w:val="0"/>
          <w:marTop w:val="0"/>
          <w:marBottom w:val="0"/>
          <w:divBdr>
            <w:top w:val="none" w:sz="0" w:space="0" w:color="auto"/>
            <w:left w:val="none" w:sz="0" w:space="0" w:color="auto"/>
            <w:bottom w:val="none" w:sz="0" w:space="0" w:color="auto"/>
            <w:right w:val="none" w:sz="0" w:space="0" w:color="auto"/>
          </w:divBdr>
        </w:div>
        <w:div w:id="929970726">
          <w:marLeft w:val="0"/>
          <w:marRight w:val="0"/>
          <w:marTop w:val="0"/>
          <w:marBottom w:val="0"/>
          <w:divBdr>
            <w:top w:val="none" w:sz="0" w:space="0" w:color="auto"/>
            <w:left w:val="none" w:sz="0" w:space="0" w:color="auto"/>
            <w:bottom w:val="none" w:sz="0" w:space="0" w:color="auto"/>
            <w:right w:val="none" w:sz="0" w:space="0" w:color="auto"/>
          </w:divBdr>
        </w:div>
        <w:div w:id="972099802">
          <w:marLeft w:val="0"/>
          <w:marRight w:val="0"/>
          <w:marTop w:val="0"/>
          <w:marBottom w:val="0"/>
          <w:divBdr>
            <w:top w:val="none" w:sz="0" w:space="0" w:color="auto"/>
            <w:left w:val="none" w:sz="0" w:space="0" w:color="auto"/>
            <w:bottom w:val="none" w:sz="0" w:space="0" w:color="auto"/>
            <w:right w:val="none" w:sz="0" w:space="0" w:color="auto"/>
          </w:divBdr>
        </w:div>
        <w:div w:id="1034042421">
          <w:marLeft w:val="0"/>
          <w:marRight w:val="0"/>
          <w:marTop w:val="0"/>
          <w:marBottom w:val="0"/>
          <w:divBdr>
            <w:top w:val="none" w:sz="0" w:space="0" w:color="auto"/>
            <w:left w:val="none" w:sz="0" w:space="0" w:color="auto"/>
            <w:bottom w:val="none" w:sz="0" w:space="0" w:color="auto"/>
            <w:right w:val="none" w:sz="0" w:space="0" w:color="auto"/>
          </w:divBdr>
        </w:div>
        <w:div w:id="1138185620">
          <w:marLeft w:val="0"/>
          <w:marRight w:val="0"/>
          <w:marTop w:val="0"/>
          <w:marBottom w:val="0"/>
          <w:divBdr>
            <w:top w:val="none" w:sz="0" w:space="0" w:color="auto"/>
            <w:left w:val="none" w:sz="0" w:space="0" w:color="auto"/>
            <w:bottom w:val="none" w:sz="0" w:space="0" w:color="auto"/>
            <w:right w:val="none" w:sz="0" w:space="0" w:color="auto"/>
          </w:divBdr>
        </w:div>
        <w:div w:id="1218008934">
          <w:marLeft w:val="0"/>
          <w:marRight w:val="0"/>
          <w:marTop w:val="0"/>
          <w:marBottom w:val="0"/>
          <w:divBdr>
            <w:top w:val="none" w:sz="0" w:space="0" w:color="auto"/>
            <w:left w:val="none" w:sz="0" w:space="0" w:color="auto"/>
            <w:bottom w:val="none" w:sz="0" w:space="0" w:color="auto"/>
            <w:right w:val="none" w:sz="0" w:space="0" w:color="auto"/>
          </w:divBdr>
        </w:div>
        <w:div w:id="1346396531">
          <w:marLeft w:val="0"/>
          <w:marRight w:val="0"/>
          <w:marTop w:val="0"/>
          <w:marBottom w:val="0"/>
          <w:divBdr>
            <w:top w:val="none" w:sz="0" w:space="0" w:color="auto"/>
            <w:left w:val="none" w:sz="0" w:space="0" w:color="auto"/>
            <w:bottom w:val="none" w:sz="0" w:space="0" w:color="auto"/>
            <w:right w:val="none" w:sz="0" w:space="0" w:color="auto"/>
          </w:divBdr>
        </w:div>
        <w:div w:id="1496922146">
          <w:marLeft w:val="0"/>
          <w:marRight w:val="0"/>
          <w:marTop w:val="0"/>
          <w:marBottom w:val="0"/>
          <w:divBdr>
            <w:top w:val="none" w:sz="0" w:space="0" w:color="auto"/>
            <w:left w:val="none" w:sz="0" w:space="0" w:color="auto"/>
            <w:bottom w:val="none" w:sz="0" w:space="0" w:color="auto"/>
            <w:right w:val="none" w:sz="0" w:space="0" w:color="auto"/>
          </w:divBdr>
        </w:div>
        <w:div w:id="1533301628">
          <w:marLeft w:val="0"/>
          <w:marRight w:val="0"/>
          <w:marTop w:val="0"/>
          <w:marBottom w:val="0"/>
          <w:divBdr>
            <w:top w:val="none" w:sz="0" w:space="0" w:color="auto"/>
            <w:left w:val="none" w:sz="0" w:space="0" w:color="auto"/>
            <w:bottom w:val="none" w:sz="0" w:space="0" w:color="auto"/>
            <w:right w:val="none" w:sz="0" w:space="0" w:color="auto"/>
          </w:divBdr>
        </w:div>
        <w:div w:id="1549143404">
          <w:marLeft w:val="0"/>
          <w:marRight w:val="0"/>
          <w:marTop w:val="0"/>
          <w:marBottom w:val="0"/>
          <w:divBdr>
            <w:top w:val="none" w:sz="0" w:space="0" w:color="auto"/>
            <w:left w:val="none" w:sz="0" w:space="0" w:color="auto"/>
            <w:bottom w:val="none" w:sz="0" w:space="0" w:color="auto"/>
            <w:right w:val="none" w:sz="0" w:space="0" w:color="auto"/>
          </w:divBdr>
        </w:div>
        <w:div w:id="1569684931">
          <w:marLeft w:val="0"/>
          <w:marRight w:val="0"/>
          <w:marTop w:val="0"/>
          <w:marBottom w:val="0"/>
          <w:divBdr>
            <w:top w:val="none" w:sz="0" w:space="0" w:color="auto"/>
            <w:left w:val="none" w:sz="0" w:space="0" w:color="auto"/>
            <w:bottom w:val="none" w:sz="0" w:space="0" w:color="auto"/>
            <w:right w:val="none" w:sz="0" w:space="0" w:color="auto"/>
          </w:divBdr>
        </w:div>
        <w:div w:id="1687519012">
          <w:marLeft w:val="0"/>
          <w:marRight w:val="0"/>
          <w:marTop w:val="0"/>
          <w:marBottom w:val="0"/>
          <w:divBdr>
            <w:top w:val="none" w:sz="0" w:space="0" w:color="auto"/>
            <w:left w:val="none" w:sz="0" w:space="0" w:color="auto"/>
            <w:bottom w:val="none" w:sz="0" w:space="0" w:color="auto"/>
            <w:right w:val="none" w:sz="0" w:space="0" w:color="auto"/>
          </w:divBdr>
        </w:div>
        <w:div w:id="1712730291">
          <w:marLeft w:val="0"/>
          <w:marRight w:val="0"/>
          <w:marTop w:val="0"/>
          <w:marBottom w:val="0"/>
          <w:divBdr>
            <w:top w:val="none" w:sz="0" w:space="0" w:color="auto"/>
            <w:left w:val="none" w:sz="0" w:space="0" w:color="auto"/>
            <w:bottom w:val="none" w:sz="0" w:space="0" w:color="auto"/>
            <w:right w:val="none" w:sz="0" w:space="0" w:color="auto"/>
          </w:divBdr>
        </w:div>
        <w:div w:id="1776251001">
          <w:marLeft w:val="0"/>
          <w:marRight w:val="0"/>
          <w:marTop w:val="0"/>
          <w:marBottom w:val="0"/>
          <w:divBdr>
            <w:top w:val="none" w:sz="0" w:space="0" w:color="auto"/>
            <w:left w:val="none" w:sz="0" w:space="0" w:color="auto"/>
            <w:bottom w:val="none" w:sz="0" w:space="0" w:color="auto"/>
            <w:right w:val="none" w:sz="0" w:space="0" w:color="auto"/>
          </w:divBdr>
        </w:div>
        <w:div w:id="1790663584">
          <w:marLeft w:val="0"/>
          <w:marRight w:val="0"/>
          <w:marTop w:val="0"/>
          <w:marBottom w:val="0"/>
          <w:divBdr>
            <w:top w:val="none" w:sz="0" w:space="0" w:color="auto"/>
            <w:left w:val="none" w:sz="0" w:space="0" w:color="auto"/>
            <w:bottom w:val="none" w:sz="0" w:space="0" w:color="auto"/>
            <w:right w:val="none" w:sz="0" w:space="0" w:color="auto"/>
          </w:divBdr>
        </w:div>
        <w:div w:id="1922444527">
          <w:marLeft w:val="0"/>
          <w:marRight w:val="0"/>
          <w:marTop w:val="0"/>
          <w:marBottom w:val="0"/>
          <w:divBdr>
            <w:top w:val="none" w:sz="0" w:space="0" w:color="auto"/>
            <w:left w:val="none" w:sz="0" w:space="0" w:color="auto"/>
            <w:bottom w:val="none" w:sz="0" w:space="0" w:color="auto"/>
            <w:right w:val="none" w:sz="0" w:space="0" w:color="auto"/>
          </w:divBdr>
        </w:div>
        <w:div w:id="1929852238">
          <w:marLeft w:val="0"/>
          <w:marRight w:val="0"/>
          <w:marTop w:val="0"/>
          <w:marBottom w:val="0"/>
          <w:divBdr>
            <w:top w:val="none" w:sz="0" w:space="0" w:color="auto"/>
            <w:left w:val="none" w:sz="0" w:space="0" w:color="auto"/>
            <w:bottom w:val="none" w:sz="0" w:space="0" w:color="auto"/>
            <w:right w:val="none" w:sz="0" w:space="0" w:color="auto"/>
          </w:divBdr>
        </w:div>
        <w:div w:id="1978489855">
          <w:marLeft w:val="0"/>
          <w:marRight w:val="0"/>
          <w:marTop w:val="0"/>
          <w:marBottom w:val="0"/>
          <w:divBdr>
            <w:top w:val="none" w:sz="0" w:space="0" w:color="auto"/>
            <w:left w:val="none" w:sz="0" w:space="0" w:color="auto"/>
            <w:bottom w:val="none" w:sz="0" w:space="0" w:color="auto"/>
            <w:right w:val="none" w:sz="0" w:space="0" w:color="auto"/>
          </w:divBdr>
        </w:div>
        <w:div w:id="2043745477">
          <w:marLeft w:val="0"/>
          <w:marRight w:val="0"/>
          <w:marTop w:val="0"/>
          <w:marBottom w:val="0"/>
          <w:divBdr>
            <w:top w:val="none" w:sz="0" w:space="0" w:color="auto"/>
            <w:left w:val="none" w:sz="0" w:space="0" w:color="auto"/>
            <w:bottom w:val="none" w:sz="0" w:space="0" w:color="auto"/>
            <w:right w:val="none" w:sz="0" w:space="0" w:color="auto"/>
          </w:divBdr>
        </w:div>
        <w:div w:id="2048947653">
          <w:marLeft w:val="0"/>
          <w:marRight w:val="0"/>
          <w:marTop w:val="0"/>
          <w:marBottom w:val="0"/>
          <w:divBdr>
            <w:top w:val="none" w:sz="0" w:space="0" w:color="auto"/>
            <w:left w:val="none" w:sz="0" w:space="0" w:color="auto"/>
            <w:bottom w:val="none" w:sz="0" w:space="0" w:color="auto"/>
            <w:right w:val="none" w:sz="0" w:space="0" w:color="auto"/>
          </w:divBdr>
        </w:div>
        <w:div w:id="2091081452">
          <w:marLeft w:val="0"/>
          <w:marRight w:val="0"/>
          <w:marTop w:val="0"/>
          <w:marBottom w:val="0"/>
          <w:divBdr>
            <w:top w:val="none" w:sz="0" w:space="0" w:color="auto"/>
            <w:left w:val="none" w:sz="0" w:space="0" w:color="auto"/>
            <w:bottom w:val="none" w:sz="0" w:space="0" w:color="auto"/>
            <w:right w:val="none" w:sz="0" w:space="0" w:color="auto"/>
          </w:divBdr>
        </w:div>
      </w:divsChild>
    </w:div>
    <w:div w:id="1365786341">
      <w:bodyDiv w:val="1"/>
      <w:marLeft w:val="0"/>
      <w:marRight w:val="0"/>
      <w:marTop w:val="0"/>
      <w:marBottom w:val="0"/>
      <w:divBdr>
        <w:top w:val="none" w:sz="0" w:space="0" w:color="auto"/>
        <w:left w:val="none" w:sz="0" w:space="0" w:color="auto"/>
        <w:bottom w:val="none" w:sz="0" w:space="0" w:color="auto"/>
        <w:right w:val="none" w:sz="0" w:space="0" w:color="auto"/>
      </w:divBdr>
      <w:divsChild>
        <w:div w:id="1789348761">
          <w:marLeft w:val="0"/>
          <w:marRight w:val="0"/>
          <w:marTop w:val="120"/>
          <w:marBottom w:val="360"/>
          <w:divBdr>
            <w:top w:val="none" w:sz="0" w:space="0" w:color="auto"/>
            <w:left w:val="none" w:sz="0" w:space="0" w:color="auto"/>
            <w:bottom w:val="none" w:sz="0" w:space="0" w:color="auto"/>
            <w:right w:val="none" w:sz="0" w:space="0" w:color="auto"/>
          </w:divBdr>
          <w:divsChild>
            <w:div w:id="6026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1392">
      <w:bodyDiv w:val="1"/>
      <w:marLeft w:val="0"/>
      <w:marRight w:val="0"/>
      <w:marTop w:val="0"/>
      <w:marBottom w:val="0"/>
      <w:divBdr>
        <w:top w:val="none" w:sz="0" w:space="0" w:color="auto"/>
        <w:left w:val="none" w:sz="0" w:space="0" w:color="auto"/>
        <w:bottom w:val="none" w:sz="0" w:space="0" w:color="auto"/>
        <w:right w:val="none" w:sz="0" w:space="0" w:color="auto"/>
      </w:divBdr>
    </w:div>
    <w:div w:id="1377706200">
      <w:bodyDiv w:val="1"/>
      <w:marLeft w:val="0"/>
      <w:marRight w:val="0"/>
      <w:marTop w:val="0"/>
      <w:marBottom w:val="0"/>
      <w:divBdr>
        <w:top w:val="none" w:sz="0" w:space="0" w:color="auto"/>
        <w:left w:val="none" w:sz="0" w:space="0" w:color="auto"/>
        <w:bottom w:val="none" w:sz="0" w:space="0" w:color="auto"/>
        <w:right w:val="none" w:sz="0" w:space="0" w:color="auto"/>
      </w:divBdr>
      <w:divsChild>
        <w:div w:id="413280677">
          <w:marLeft w:val="0"/>
          <w:marRight w:val="0"/>
          <w:marTop w:val="0"/>
          <w:marBottom w:val="0"/>
          <w:divBdr>
            <w:top w:val="none" w:sz="0" w:space="0" w:color="auto"/>
            <w:left w:val="none" w:sz="0" w:space="0" w:color="auto"/>
            <w:bottom w:val="none" w:sz="0" w:space="0" w:color="auto"/>
            <w:right w:val="none" w:sz="0" w:space="0" w:color="auto"/>
          </w:divBdr>
        </w:div>
        <w:div w:id="592276049">
          <w:marLeft w:val="0"/>
          <w:marRight w:val="0"/>
          <w:marTop w:val="0"/>
          <w:marBottom w:val="0"/>
          <w:divBdr>
            <w:top w:val="none" w:sz="0" w:space="0" w:color="auto"/>
            <w:left w:val="none" w:sz="0" w:space="0" w:color="auto"/>
            <w:bottom w:val="none" w:sz="0" w:space="0" w:color="auto"/>
            <w:right w:val="none" w:sz="0" w:space="0" w:color="auto"/>
          </w:divBdr>
        </w:div>
        <w:div w:id="1340154541">
          <w:marLeft w:val="0"/>
          <w:marRight w:val="0"/>
          <w:marTop w:val="0"/>
          <w:marBottom w:val="0"/>
          <w:divBdr>
            <w:top w:val="none" w:sz="0" w:space="0" w:color="auto"/>
            <w:left w:val="none" w:sz="0" w:space="0" w:color="auto"/>
            <w:bottom w:val="none" w:sz="0" w:space="0" w:color="auto"/>
            <w:right w:val="none" w:sz="0" w:space="0" w:color="auto"/>
          </w:divBdr>
        </w:div>
      </w:divsChild>
    </w:div>
    <w:div w:id="1389264176">
      <w:bodyDiv w:val="1"/>
      <w:marLeft w:val="0"/>
      <w:marRight w:val="0"/>
      <w:marTop w:val="0"/>
      <w:marBottom w:val="0"/>
      <w:divBdr>
        <w:top w:val="none" w:sz="0" w:space="0" w:color="auto"/>
        <w:left w:val="none" w:sz="0" w:space="0" w:color="auto"/>
        <w:bottom w:val="none" w:sz="0" w:space="0" w:color="auto"/>
        <w:right w:val="none" w:sz="0" w:space="0" w:color="auto"/>
      </w:divBdr>
      <w:divsChild>
        <w:div w:id="449128543">
          <w:marLeft w:val="0"/>
          <w:marRight w:val="0"/>
          <w:marTop w:val="0"/>
          <w:marBottom w:val="0"/>
          <w:divBdr>
            <w:top w:val="none" w:sz="0" w:space="0" w:color="auto"/>
            <w:left w:val="none" w:sz="0" w:space="0" w:color="auto"/>
            <w:bottom w:val="none" w:sz="0" w:space="0" w:color="auto"/>
            <w:right w:val="none" w:sz="0" w:space="0" w:color="auto"/>
          </w:divBdr>
        </w:div>
      </w:divsChild>
    </w:div>
    <w:div w:id="1391074558">
      <w:bodyDiv w:val="1"/>
      <w:marLeft w:val="0"/>
      <w:marRight w:val="0"/>
      <w:marTop w:val="0"/>
      <w:marBottom w:val="0"/>
      <w:divBdr>
        <w:top w:val="none" w:sz="0" w:space="0" w:color="auto"/>
        <w:left w:val="none" w:sz="0" w:space="0" w:color="auto"/>
        <w:bottom w:val="none" w:sz="0" w:space="0" w:color="auto"/>
        <w:right w:val="none" w:sz="0" w:space="0" w:color="auto"/>
      </w:divBdr>
    </w:div>
    <w:div w:id="1393575191">
      <w:bodyDiv w:val="1"/>
      <w:marLeft w:val="0"/>
      <w:marRight w:val="0"/>
      <w:marTop w:val="0"/>
      <w:marBottom w:val="0"/>
      <w:divBdr>
        <w:top w:val="none" w:sz="0" w:space="0" w:color="auto"/>
        <w:left w:val="none" w:sz="0" w:space="0" w:color="auto"/>
        <w:bottom w:val="none" w:sz="0" w:space="0" w:color="auto"/>
        <w:right w:val="none" w:sz="0" w:space="0" w:color="auto"/>
      </w:divBdr>
    </w:div>
    <w:div w:id="1395274406">
      <w:bodyDiv w:val="1"/>
      <w:marLeft w:val="0"/>
      <w:marRight w:val="0"/>
      <w:marTop w:val="0"/>
      <w:marBottom w:val="0"/>
      <w:divBdr>
        <w:top w:val="none" w:sz="0" w:space="0" w:color="auto"/>
        <w:left w:val="none" w:sz="0" w:space="0" w:color="auto"/>
        <w:bottom w:val="none" w:sz="0" w:space="0" w:color="auto"/>
        <w:right w:val="none" w:sz="0" w:space="0" w:color="auto"/>
      </w:divBdr>
    </w:div>
    <w:div w:id="1396313850">
      <w:bodyDiv w:val="1"/>
      <w:marLeft w:val="0"/>
      <w:marRight w:val="0"/>
      <w:marTop w:val="0"/>
      <w:marBottom w:val="0"/>
      <w:divBdr>
        <w:top w:val="none" w:sz="0" w:space="0" w:color="auto"/>
        <w:left w:val="none" w:sz="0" w:space="0" w:color="auto"/>
        <w:bottom w:val="none" w:sz="0" w:space="0" w:color="auto"/>
        <w:right w:val="none" w:sz="0" w:space="0" w:color="auto"/>
      </w:divBdr>
    </w:div>
    <w:div w:id="1412966927">
      <w:bodyDiv w:val="1"/>
      <w:marLeft w:val="0"/>
      <w:marRight w:val="0"/>
      <w:marTop w:val="0"/>
      <w:marBottom w:val="0"/>
      <w:divBdr>
        <w:top w:val="none" w:sz="0" w:space="0" w:color="auto"/>
        <w:left w:val="none" w:sz="0" w:space="0" w:color="auto"/>
        <w:bottom w:val="none" w:sz="0" w:space="0" w:color="auto"/>
        <w:right w:val="none" w:sz="0" w:space="0" w:color="auto"/>
      </w:divBdr>
    </w:div>
    <w:div w:id="1417441384">
      <w:bodyDiv w:val="1"/>
      <w:marLeft w:val="0"/>
      <w:marRight w:val="0"/>
      <w:marTop w:val="0"/>
      <w:marBottom w:val="0"/>
      <w:divBdr>
        <w:top w:val="none" w:sz="0" w:space="0" w:color="auto"/>
        <w:left w:val="none" w:sz="0" w:space="0" w:color="auto"/>
        <w:bottom w:val="none" w:sz="0" w:space="0" w:color="auto"/>
        <w:right w:val="none" w:sz="0" w:space="0" w:color="auto"/>
      </w:divBdr>
    </w:div>
    <w:div w:id="1417942068">
      <w:bodyDiv w:val="1"/>
      <w:marLeft w:val="0"/>
      <w:marRight w:val="0"/>
      <w:marTop w:val="0"/>
      <w:marBottom w:val="0"/>
      <w:divBdr>
        <w:top w:val="none" w:sz="0" w:space="0" w:color="auto"/>
        <w:left w:val="none" w:sz="0" w:space="0" w:color="auto"/>
        <w:bottom w:val="none" w:sz="0" w:space="0" w:color="auto"/>
        <w:right w:val="none" w:sz="0" w:space="0" w:color="auto"/>
      </w:divBdr>
    </w:div>
    <w:div w:id="1420104042">
      <w:bodyDiv w:val="1"/>
      <w:marLeft w:val="0"/>
      <w:marRight w:val="0"/>
      <w:marTop w:val="0"/>
      <w:marBottom w:val="0"/>
      <w:divBdr>
        <w:top w:val="none" w:sz="0" w:space="0" w:color="auto"/>
        <w:left w:val="none" w:sz="0" w:space="0" w:color="auto"/>
        <w:bottom w:val="none" w:sz="0" w:space="0" w:color="auto"/>
        <w:right w:val="none" w:sz="0" w:space="0" w:color="auto"/>
      </w:divBdr>
    </w:div>
    <w:div w:id="1423641947">
      <w:bodyDiv w:val="1"/>
      <w:marLeft w:val="0"/>
      <w:marRight w:val="0"/>
      <w:marTop w:val="0"/>
      <w:marBottom w:val="0"/>
      <w:divBdr>
        <w:top w:val="none" w:sz="0" w:space="0" w:color="auto"/>
        <w:left w:val="none" w:sz="0" w:space="0" w:color="auto"/>
        <w:bottom w:val="none" w:sz="0" w:space="0" w:color="auto"/>
        <w:right w:val="none" w:sz="0" w:space="0" w:color="auto"/>
      </w:divBdr>
    </w:div>
    <w:div w:id="1430396657">
      <w:bodyDiv w:val="1"/>
      <w:marLeft w:val="0"/>
      <w:marRight w:val="0"/>
      <w:marTop w:val="0"/>
      <w:marBottom w:val="0"/>
      <w:divBdr>
        <w:top w:val="none" w:sz="0" w:space="0" w:color="auto"/>
        <w:left w:val="none" w:sz="0" w:space="0" w:color="auto"/>
        <w:bottom w:val="none" w:sz="0" w:space="0" w:color="auto"/>
        <w:right w:val="none" w:sz="0" w:space="0" w:color="auto"/>
      </w:divBdr>
    </w:div>
    <w:div w:id="1430850272">
      <w:bodyDiv w:val="1"/>
      <w:marLeft w:val="0"/>
      <w:marRight w:val="0"/>
      <w:marTop w:val="0"/>
      <w:marBottom w:val="0"/>
      <w:divBdr>
        <w:top w:val="none" w:sz="0" w:space="0" w:color="auto"/>
        <w:left w:val="none" w:sz="0" w:space="0" w:color="auto"/>
        <w:bottom w:val="none" w:sz="0" w:space="0" w:color="auto"/>
        <w:right w:val="none" w:sz="0" w:space="0" w:color="auto"/>
      </w:divBdr>
    </w:div>
    <w:div w:id="1434133486">
      <w:bodyDiv w:val="1"/>
      <w:marLeft w:val="0"/>
      <w:marRight w:val="0"/>
      <w:marTop w:val="0"/>
      <w:marBottom w:val="0"/>
      <w:divBdr>
        <w:top w:val="none" w:sz="0" w:space="0" w:color="auto"/>
        <w:left w:val="none" w:sz="0" w:space="0" w:color="auto"/>
        <w:bottom w:val="none" w:sz="0" w:space="0" w:color="auto"/>
        <w:right w:val="none" w:sz="0" w:space="0" w:color="auto"/>
      </w:divBdr>
    </w:div>
    <w:div w:id="1441102257">
      <w:bodyDiv w:val="1"/>
      <w:marLeft w:val="0"/>
      <w:marRight w:val="0"/>
      <w:marTop w:val="0"/>
      <w:marBottom w:val="0"/>
      <w:divBdr>
        <w:top w:val="none" w:sz="0" w:space="0" w:color="auto"/>
        <w:left w:val="none" w:sz="0" w:space="0" w:color="auto"/>
        <w:bottom w:val="none" w:sz="0" w:space="0" w:color="auto"/>
        <w:right w:val="none" w:sz="0" w:space="0" w:color="auto"/>
      </w:divBdr>
    </w:div>
    <w:div w:id="1443380749">
      <w:bodyDiv w:val="1"/>
      <w:marLeft w:val="0"/>
      <w:marRight w:val="0"/>
      <w:marTop w:val="0"/>
      <w:marBottom w:val="0"/>
      <w:divBdr>
        <w:top w:val="none" w:sz="0" w:space="0" w:color="auto"/>
        <w:left w:val="none" w:sz="0" w:space="0" w:color="auto"/>
        <w:bottom w:val="none" w:sz="0" w:space="0" w:color="auto"/>
        <w:right w:val="none" w:sz="0" w:space="0" w:color="auto"/>
      </w:divBdr>
    </w:div>
    <w:div w:id="1453984215">
      <w:bodyDiv w:val="1"/>
      <w:marLeft w:val="0"/>
      <w:marRight w:val="0"/>
      <w:marTop w:val="0"/>
      <w:marBottom w:val="0"/>
      <w:divBdr>
        <w:top w:val="none" w:sz="0" w:space="0" w:color="auto"/>
        <w:left w:val="none" w:sz="0" w:space="0" w:color="auto"/>
        <w:bottom w:val="none" w:sz="0" w:space="0" w:color="auto"/>
        <w:right w:val="none" w:sz="0" w:space="0" w:color="auto"/>
      </w:divBdr>
    </w:div>
    <w:div w:id="1458915693">
      <w:bodyDiv w:val="1"/>
      <w:marLeft w:val="0"/>
      <w:marRight w:val="0"/>
      <w:marTop w:val="0"/>
      <w:marBottom w:val="0"/>
      <w:divBdr>
        <w:top w:val="none" w:sz="0" w:space="0" w:color="auto"/>
        <w:left w:val="none" w:sz="0" w:space="0" w:color="auto"/>
        <w:bottom w:val="none" w:sz="0" w:space="0" w:color="auto"/>
        <w:right w:val="none" w:sz="0" w:space="0" w:color="auto"/>
      </w:divBdr>
    </w:div>
    <w:div w:id="1460298597">
      <w:bodyDiv w:val="1"/>
      <w:marLeft w:val="0"/>
      <w:marRight w:val="0"/>
      <w:marTop w:val="0"/>
      <w:marBottom w:val="0"/>
      <w:divBdr>
        <w:top w:val="none" w:sz="0" w:space="0" w:color="auto"/>
        <w:left w:val="none" w:sz="0" w:space="0" w:color="auto"/>
        <w:bottom w:val="none" w:sz="0" w:space="0" w:color="auto"/>
        <w:right w:val="none" w:sz="0" w:space="0" w:color="auto"/>
      </w:divBdr>
    </w:div>
    <w:div w:id="1463690954">
      <w:bodyDiv w:val="1"/>
      <w:marLeft w:val="0"/>
      <w:marRight w:val="0"/>
      <w:marTop w:val="0"/>
      <w:marBottom w:val="0"/>
      <w:divBdr>
        <w:top w:val="none" w:sz="0" w:space="0" w:color="auto"/>
        <w:left w:val="none" w:sz="0" w:space="0" w:color="auto"/>
        <w:bottom w:val="none" w:sz="0" w:space="0" w:color="auto"/>
        <w:right w:val="none" w:sz="0" w:space="0" w:color="auto"/>
      </w:divBdr>
    </w:div>
    <w:div w:id="1465391777">
      <w:bodyDiv w:val="1"/>
      <w:marLeft w:val="0"/>
      <w:marRight w:val="0"/>
      <w:marTop w:val="0"/>
      <w:marBottom w:val="0"/>
      <w:divBdr>
        <w:top w:val="none" w:sz="0" w:space="0" w:color="auto"/>
        <w:left w:val="none" w:sz="0" w:space="0" w:color="auto"/>
        <w:bottom w:val="none" w:sz="0" w:space="0" w:color="auto"/>
        <w:right w:val="none" w:sz="0" w:space="0" w:color="auto"/>
      </w:divBdr>
    </w:div>
    <w:div w:id="1465614139">
      <w:bodyDiv w:val="1"/>
      <w:marLeft w:val="0"/>
      <w:marRight w:val="0"/>
      <w:marTop w:val="0"/>
      <w:marBottom w:val="0"/>
      <w:divBdr>
        <w:top w:val="none" w:sz="0" w:space="0" w:color="auto"/>
        <w:left w:val="none" w:sz="0" w:space="0" w:color="auto"/>
        <w:bottom w:val="none" w:sz="0" w:space="0" w:color="auto"/>
        <w:right w:val="none" w:sz="0" w:space="0" w:color="auto"/>
      </w:divBdr>
      <w:divsChild>
        <w:div w:id="757092803">
          <w:marLeft w:val="0"/>
          <w:marRight w:val="0"/>
          <w:marTop w:val="0"/>
          <w:marBottom w:val="0"/>
          <w:divBdr>
            <w:top w:val="none" w:sz="0" w:space="0" w:color="auto"/>
            <w:left w:val="none" w:sz="0" w:space="0" w:color="auto"/>
            <w:bottom w:val="none" w:sz="0" w:space="0" w:color="auto"/>
            <w:right w:val="none" w:sz="0" w:space="0" w:color="auto"/>
          </w:divBdr>
        </w:div>
      </w:divsChild>
    </w:div>
    <w:div w:id="1469207357">
      <w:bodyDiv w:val="1"/>
      <w:marLeft w:val="0"/>
      <w:marRight w:val="0"/>
      <w:marTop w:val="0"/>
      <w:marBottom w:val="0"/>
      <w:divBdr>
        <w:top w:val="none" w:sz="0" w:space="0" w:color="auto"/>
        <w:left w:val="none" w:sz="0" w:space="0" w:color="auto"/>
        <w:bottom w:val="none" w:sz="0" w:space="0" w:color="auto"/>
        <w:right w:val="none" w:sz="0" w:space="0" w:color="auto"/>
      </w:divBdr>
      <w:divsChild>
        <w:div w:id="686836840">
          <w:marLeft w:val="0"/>
          <w:marRight w:val="0"/>
          <w:marTop w:val="0"/>
          <w:marBottom w:val="0"/>
          <w:divBdr>
            <w:top w:val="none" w:sz="0" w:space="0" w:color="auto"/>
            <w:left w:val="none" w:sz="0" w:space="0" w:color="auto"/>
            <w:bottom w:val="none" w:sz="0" w:space="0" w:color="auto"/>
            <w:right w:val="none" w:sz="0" w:space="0" w:color="auto"/>
          </w:divBdr>
        </w:div>
        <w:div w:id="844595023">
          <w:marLeft w:val="0"/>
          <w:marRight w:val="0"/>
          <w:marTop w:val="0"/>
          <w:marBottom w:val="0"/>
          <w:divBdr>
            <w:top w:val="none" w:sz="0" w:space="0" w:color="auto"/>
            <w:left w:val="none" w:sz="0" w:space="0" w:color="auto"/>
            <w:bottom w:val="none" w:sz="0" w:space="0" w:color="auto"/>
            <w:right w:val="none" w:sz="0" w:space="0" w:color="auto"/>
          </w:divBdr>
        </w:div>
        <w:div w:id="892539103">
          <w:marLeft w:val="0"/>
          <w:marRight w:val="0"/>
          <w:marTop w:val="0"/>
          <w:marBottom w:val="0"/>
          <w:divBdr>
            <w:top w:val="none" w:sz="0" w:space="0" w:color="auto"/>
            <w:left w:val="none" w:sz="0" w:space="0" w:color="auto"/>
            <w:bottom w:val="none" w:sz="0" w:space="0" w:color="auto"/>
            <w:right w:val="none" w:sz="0" w:space="0" w:color="auto"/>
          </w:divBdr>
        </w:div>
        <w:div w:id="927275619">
          <w:marLeft w:val="0"/>
          <w:marRight w:val="0"/>
          <w:marTop w:val="0"/>
          <w:marBottom w:val="0"/>
          <w:divBdr>
            <w:top w:val="none" w:sz="0" w:space="0" w:color="auto"/>
            <w:left w:val="none" w:sz="0" w:space="0" w:color="auto"/>
            <w:bottom w:val="none" w:sz="0" w:space="0" w:color="auto"/>
            <w:right w:val="none" w:sz="0" w:space="0" w:color="auto"/>
          </w:divBdr>
        </w:div>
        <w:div w:id="1214661818">
          <w:marLeft w:val="0"/>
          <w:marRight w:val="0"/>
          <w:marTop w:val="0"/>
          <w:marBottom w:val="0"/>
          <w:divBdr>
            <w:top w:val="none" w:sz="0" w:space="0" w:color="auto"/>
            <w:left w:val="none" w:sz="0" w:space="0" w:color="auto"/>
            <w:bottom w:val="none" w:sz="0" w:space="0" w:color="auto"/>
            <w:right w:val="none" w:sz="0" w:space="0" w:color="auto"/>
          </w:divBdr>
        </w:div>
        <w:div w:id="1554272770">
          <w:marLeft w:val="0"/>
          <w:marRight w:val="0"/>
          <w:marTop w:val="0"/>
          <w:marBottom w:val="0"/>
          <w:divBdr>
            <w:top w:val="none" w:sz="0" w:space="0" w:color="auto"/>
            <w:left w:val="none" w:sz="0" w:space="0" w:color="auto"/>
            <w:bottom w:val="none" w:sz="0" w:space="0" w:color="auto"/>
            <w:right w:val="none" w:sz="0" w:space="0" w:color="auto"/>
          </w:divBdr>
        </w:div>
      </w:divsChild>
    </w:div>
    <w:div w:id="1481186834">
      <w:bodyDiv w:val="1"/>
      <w:marLeft w:val="0"/>
      <w:marRight w:val="0"/>
      <w:marTop w:val="0"/>
      <w:marBottom w:val="0"/>
      <w:divBdr>
        <w:top w:val="none" w:sz="0" w:space="0" w:color="auto"/>
        <w:left w:val="none" w:sz="0" w:space="0" w:color="auto"/>
        <w:bottom w:val="none" w:sz="0" w:space="0" w:color="auto"/>
        <w:right w:val="none" w:sz="0" w:space="0" w:color="auto"/>
      </w:divBdr>
    </w:div>
    <w:div w:id="1486125949">
      <w:bodyDiv w:val="1"/>
      <w:marLeft w:val="0"/>
      <w:marRight w:val="0"/>
      <w:marTop w:val="0"/>
      <w:marBottom w:val="0"/>
      <w:divBdr>
        <w:top w:val="none" w:sz="0" w:space="0" w:color="auto"/>
        <w:left w:val="none" w:sz="0" w:space="0" w:color="auto"/>
        <w:bottom w:val="none" w:sz="0" w:space="0" w:color="auto"/>
        <w:right w:val="none" w:sz="0" w:space="0" w:color="auto"/>
      </w:divBdr>
      <w:divsChild>
        <w:div w:id="633564338">
          <w:marLeft w:val="0"/>
          <w:marRight w:val="0"/>
          <w:marTop w:val="0"/>
          <w:marBottom w:val="0"/>
          <w:divBdr>
            <w:top w:val="none" w:sz="0" w:space="0" w:color="auto"/>
            <w:left w:val="none" w:sz="0" w:space="0" w:color="auto"/>
            <w:bottom w:val="none" w:sz="0" w:space="0" w:color="auto"/>
            <w:right w:val="none" w:sz="0" w:space="0" w:color="auto"/>
          </w:divBdr>
        </w:div>
        <w:div w:id="250703575">
          <w:marLeft w:val="0"/>
          <w:marRight w:val="0"/>
          <w:marTop w:val="0"/>
          <w:marBottom w:val="0"/>
          <w:divBdr>
            <w:top w:val="none" w:sz="0" w:space="0" w:color="auto"/>
            <w:left w:val="none" w:sz="0" w:space="0" w:color="auto"/>
            <w:bottom w:val="none" w:sz="0" w:space="0" w:color="auto"/>
            <w:right w:val="none" w:sz="0" w:space="0" w:color="auto"/>
          </w:divBdr>
        </w:div>
      </w:divsChild>
    </w:div>
    <w:div w:id="1490556512">
      <w:bodyDiv w:val="1"/>
      <w:marLeft w:val="0"/>
      <w:marRight w:val="0"/>
      <w:marTop w:val="0"/>
      <w:marBottom w:val="0"/>
      <w:divBdr>
        <w:top w:val="none" w:sz="0" w:space="0" w:color="auto"/>
        <w:left w:val="none" w:sz="0" w:space="0" w:color="auto"/>
        <w:bottom w:val="none" w:sz="0" w:space="0" w:color="auto"/>
        <w:right w:val="none" w:sz="0" w:space="0" w:color="auto"/>
      </w:divBdr>
    </w:div>
    <w:div w:id="1500271920">
      <w:bodyDiv w:val="1"/>
      <w:marLeft w:val="0"/>
      <w:marRight w:val="0"/>
      <w:marTop w:val="0"/>
      <w:marBottom w:val="0"/>
      <w:divBdr>
        <w:top w:val="none" w:sz="0" w:space="0" w:color="auto"/>
        <w:left w:val="none" w:sz="0" w:space="0" w:color="auto"/>
        <w:bottom w:val="none" w:sz="0" w:space="0" w:color="auto"/>
        <w:right w:val="none" w:sz="0" w:space="0" w:color="auto"/>
      </w:divBdr>
      <w:divsChild>
        <w:div w:id="6760586">
          <w:marLeft w:val="0"/>
          <w:marRight w:val="0"/>
          <w:marTop w:val="0"/>
          <w:marBottom w:val="0"/>
          <w:divBdr>
            <w:top w:val="none" w:sz="0" w:space="0" w:color="auto"/>
            <w:left w:val="none" w:sz="0" w:space="0" w:color="auto"/>
            <w:bottom w:val="none" w:sz="0" w:space="0" w:color="auto"/>
            <w:right w:val="none" w:sz="0" w:space="0" w:color="auto"/>
          </w:divBdr>
        </w:div>
        <w:div w:id="1138767469">
          <w:marLeft w:val="0"/>
          <w:marRight w:val="0"/>
          <w:marTop w:val="0"/>
          <w:marBottom w:val="0"/>
          <w:divBdr>
            <w:top w:val="none" w:sz="0" w:space="0" w:color="auto"/>
            <w:left w:val="none" w:sz="0" w:space="0" w:color="auto"/>
            <w:bottom w:val="none" w:sz="0" w:space="0" w:color="auto"/>
            <w:right w:val="none" w:sz="0" w:space="0" w:color="auto"/>
          </w:divBdr>
        </w:div>
        <w:div w:id="1965311863">
          <w:marLeft w:val="0"/>
          <w:marRight w:val="0"/>
          <w:marTop w:val="0"/>
          <w:marBottom w:val="0"/>
          <w:divBdr>
            <w:top w:val="none" w:sz="0" w:space="0" w:color="auto"/>
            <w:left w:val="none" w:sz="0" w:space="0" w:color="auto"/>
            <w:bottom w:val="none" w:sz="0" w:space="0" w:color="auto"/>
            <w:right w:val="none" w:sz="0" w:space="0" w:color="auto"/>
          </w:divBdr>
        </w:div>
      </w:divsChild>
    </w:div>
    <w:div w:id="1511412673">
      <w:bodyDiv w:val="1"/>
      <w:marLeft w:val="0"/>
      <w:marRight w:val="0"/>
      <w:marTop w:val="0"/>
      <w:marBottom w:val="0"/>
      <w:divBdr>
        <w:top w:val="none" w:sz="0" w:space="0" w:color="auto"/>
        <w:left w:val="none" w:sz="0" w:space="0" w:color="auto"/>
        <w:bottom w:val="none" w:sz="0" w:space="0" w:color="auto"/>
        <w:right w:val="none" w:sz="0" w:space="0" w:color="auto"/>
      </w:divBdr>
    </w:div>
    <w:div w:id="1513177582">
      <w:bodyDiv w:val="1"/>
      <w:marLeft w:val="0"/>
      <w:marRight w:val="0"/>
      <w:marTop w:val="0"/>
      <w:marBottom w:val="0"/>
      <w:divBdr>
        <w:top w:val="none" w:sz="0" w:space="0" w:color="auto"/>
        <w:left w:val="none" w:sz="0" w:space="0" w:color="auto"/>
        <w:bottom w:val="none" w:sz="0" w:space="0" w:color="auto"/>
        <w:right w:val="none" w:sz="0" w:space="0" w:color="auto"/>
      </w:divBdr>
    </w:div>
    <w:div w:id="1517424432">
      <w:bodyDiv w:val="1"/>
      <w:marLeft w:val="0"/>
      <w:marRight w:val="0"/>
      <w:marTop w:val="0"/>
      <w:marBottom w:val="0"/>
      <w:divBdr>
        <w:top w:val="none" w:sz="0" w:space="0" w:color="auto"/>
        <w:left w:val="none" w:sz="0" w:space="0" w:color="auto"/>
        <w:bottom w:val="none" w:sz="0" w:space="0" w:color="auto"/>
        <w:right w:val="none" w:sz="0" w:space="0" w:color="auto"/>
      </w:divBdr>
    </w:div>
    <w:div w:id="1522016582">
      <w:bodyDiv w:val="1"/>
      <w:marLeft w:val="0"/>
      <w:marRight w:val="0"/>
      <w:marTop w:val="0"/>
      <w:marBottom w:val="0"/>
      <w:divBdr>
        <w:top w:val="none" w:sz="0" w:space="0" w:color="auto"/>
        <w:left w:val="none" w:sz="0" w:space="0" w:color="auto"/>
        <w:bottom w:val="none" w:sz="0" w:space="0" w:color="auto"/>
        <w:right w:val="none" w:sz="0" w:space="0" w:color="auto"/>
      </w:divBdr>
    </w:div>
    <w:div w:id="1522620791">
      <w:bodyDiv w:val="1"/>
      <w:marLeft w:val="0"/>
      <w:marRight w:val="0"/>
      <w:marTop w:val="0"/>
      <w:marBottom w:val="0"/>
      <w:divBdr>
        <w:top w:val="none" w:sz="0" w:space="0" w:color="auto"/>
        <w:left w:val="none" w:sz="0" w:space="0" w:color="auto"/>
        <w:bottom w:val="none" w:sz="0" w:space="0" w:color="auto"/>
        <w:right w:val="none" w:sz="0" w:space="0" w:color="auto"/>
      </w:divBdr>
    </w:div>
    <w:div w:id="1529029870">
      <w:bodyDiv w:val="1"/>
      <w:marLeft w:val="0"/>
      <w:marRight w:val="0"/>
      <w:marTop w:val="0"/>
      <w:marBottom w:val="0"/>
      <w:divBdr>
        <w:top w:val="none" w:sz="0" w:space="0" w:color="auto"/>
        <w:left w:val="none" w:sz="0" w:space="0" w:color="auto"/>
        <w:bottom w:val="none" w:sz="0" w:space="0" w:color="auto"/>
        <w:right w:val="none" w:sz="0" w:space="0" w:color="auto"/>
      </w:divBdr>
    </w:div>
    <w:div w:id="1539272448">
      <w:bodyDiv w:val="1"/>
      <w:marLeft w:val="0"/>
      <w:marRight w:val="0"/>
      <w:marTop w:val="0"/>
      <w:marBottom w:val="0"/>
      <w:divBdr>
        <w:top w:val="none" w:sz="0" w:space="0" w:color="auto"/>
        <w:left w:val="none" w:sz="0" w:space="0" w:color="auto"/>
        <w:bottom w:val="none" w:sz="0" w:space="0" w:color="auto"/>
        <w:right w:val="none" w:sz="0" w:space="0" w:color="auto"/>
      </w:divBdr>
    </w:div>
    <w:div w:id="1543059104">
      <w:bodyDiv w:val="1"/>
      <w:marLeft w:val="0"/>
      <w:marRight w:val="0"/>
      <w:marTop w:val="0"/>
      <w:marBottom w:val="0"/>
      <w:divBdr>
        <w:top w:val="none" w:sz="0" w:space="0" w:color="auto"/>
        <w:left w:val="none" w:sz="0" w:space="0" w:color="auto"/>
        <w:bottom w:val="none" w:sz="0" w:space="0" w:color="auto"/>
        <w:right w:val="none" w:sz="0" w:space="0" w:color="auto"/>
      </w:divBdr>
      <w:divsChild>
        <w:div w:id="159347101">
          <w:marLeft w:val="0"/>
          <w:marRight w:val="0"/>
          <w:marTop w:val="0"/>
          <w:marBottom w:val="0"/>
          <w:divBdr>
            <w:top w:val="none" w:sz="0" w:space="0" w:color="auto"/>
            <w:left w:val="none" w:sz="0" w:space="0" w:color="auto"/>
            <w:bottom w:val="none" w:sz="0" w:space="0" w:color="auto"/>
            <w:right w:val="none" w:sz="0" w:space="0" w:color="auto"/>
          </w:divBdr>
        </w:div>
        <w:div w:id="209877433">
          <w:marLeft w:val="0"/>
          <w:marRight w:val="0"/>
          <w:marTop w:val="0"/>
          <w:marBottom w:val="0"/>
          <w:divBdr>
            <w:top w:val="none" w:sz="0" w:space="0" w:color="auto"/>
            <w:left w:val="none" w:sz="0" w:space="0" w:color="auto"/>
            <w:bottom w:val="none" w:sz="0" w:space="0" w:color="auto"/>
            <w:right w:val="none" w:sz="0" w:space="0" w:color="auto"/>
          </w:divBdr>
        </w:div>
        <w:div w:id="280579516">
          <w:marLeft w:val="0"/>
          <w:marRight w:val="0"/>
          <w:marTop w:val="0"/>
          <w:marBottom w:val="0"/>
          <w:divBdr>
            <w:top w:val="none" w:sz="0" w:space="0" w:color="auto"/>
            <w:left w:val="none" w:sz="0" w:space="0" w:color="auto"/>
            <w:bottom w:val="none" w:sz="0" w:space="0" w:color="auto"/>
            <w:right w:val="none" w:sz="0" w:space="0" w:color="auto"/>
          </w:divBdr>
        </w:div>
        <w:div w:id="563221366">
          <w:marLeft w:val="0"/>
          <w:marRight w:val="0"/>
          <w:marTop w:val="0"/>
          <w:marBottom w:val="0"/>
          <w:divBdr>
            <w:top w:val="none" w:sz="0" w:space="0" w:color="auto"/>
            <w:left w:val="none" w:sz="0" w:space="0" w:color="auto"/>
            <w:bottom w:val="none" w:sz="0" w:space="0" w:color="auto"/>
            <w:right w:val="none" w:sz="0" w:space="0" w:color="auto"/>
          </w:divBdr>
        </w:div>
        <w:div w:id="644165505">
          <w:marLeft w:val="0"/>
          <w:marRight w:val="0"/>
          <w:marTop w:val="0"/>
          <w:marBottom w:val="0"/>
          <w:divBdr>
            <w:top w:val="none" w:sz="0" w:space="0" w:color="auto"/>
            <w:left w:val="none" w:sz="0" w:space="0" w:color="auto"/>
            <w:bottom w:val="none" w:sz="0" w:space="0" w:color="auto"/>
            <w:right w:val="none" w:sz="0" w:space="0" w:color="auto"/>
          </w:divBdr>
        </w:div>
        <w:div w:id="832137550">
          <w:marLeft w:val="0"/>
          <w:marRight w:val="0"/>
          <w:marTop w:val="0"/>
          <w:marBottom w:val="0"/>
          <w:divBdr>
            <w:top w:val="none" w:sz="0" w:space="0" w:color="auto"/>
            <w:left w:val="none" w:sz="0" w:space="0" w:color="auto"/>
            <w:bottom w:val="none" w:sz="0" w:space="0" w:color="auto"/>
            <w:right w:val="none" w:sz="0" w:space="0" w:color="auto"/>
          </w:divBdr>
        </w:div>
        <w:div w:id="910389595">
          <w:marLeft w:val="0"/>
          <w:marRight w:val="0"/>
          <w:marTop w:val="0"/>
          <w:marBottom w:val="0"/>
          <w:divBdr>
            <w:top w:val="none" w:sz="0" w:space="0" w:color="auto"/>
            <w:left w:val="none" w:sz="0" w:space="0" w:color="auto"/>
            <w:bottom w:val="none" w:sz="0" w:space="0" w:color="auto"/>
            <w:right w:val="none" w:sz="0" w:space="0" w:color="auto"/>
          </w:divBdr>
        </w:div>
        <w:div w:id="935134739">
          <w:marLeft w:val="0"/>
          <w:marRight w:val="0"/>
          <w:marTop w:val="0"/>
          <w:marBottom w:val="0"/>
          <w:divBdr>
            <w:top w:val="none" w:sz="0" w:space="0" w:color="auto"/>
            <w:left w:val="none" w:sz="0" w:space="0" w:color="auto"/>
            <w:bottom w:val="none" w:sz="0" w:space="0" w:color="auto"/>
            <w:right w:val="none" w:sz="0" w:space="0" w:color="auto"/>
          </w:divBdr>
        </w:div>
        <w:div w:id="954563433">
          <w:marLeft w:val="0"/>
          <w:marRight w:val="0"/>
          <w:marTop w:val="0"/>
          <w:marBottom w:val="0"/>
          <w:divBdr>
            <w:top w:val="none" w:sz="0" w:space="0" w:color="auto"/>
            <w:left w:val="none" w:sz="0" w:space="0" w:color="auto"/>
            <w:bottom w:val="none" w:sz="0" w:space="0" w:color="auto"/>
            <w:right w:val="none" w:sz="0" w:space="0" w:color="auto"/>
          </w:divBdr>
        </w:div>
        <w:div w:id="1105878706">
          <w:marLeft w:val="0"/>
          <w:marRight w:val="0"/>
          <w:marTop w:val="0"/>
          <w:marBottom w:val="0"/>
          <w:divBdr>
            <w:top w:val="none" w:sz="0" w:space="0" w:color="auto"/>
            <w:left w:val="none" w:sz="0" w:space="0" w:color="auto"/>
            <w:bottom w:val="none" w:sz="0" w:space="0" w:color="auto"/>
            <w:right w:val="none" w:sz="0" w:space="0" w:color="auto"/>
          </w:divBdr>
        </w:div>
        <w:div w:id="1172574274">
          <w:marLeft w:val="0"/>
          <w:marRight w:val="0"/>
          <w:marTop w:val="0"/>
          <w:marBottom w:val="0"/>
          <w:divBdr>
            <w:top w:val="none" w:sz="0" w:space="0" w:color="auto"/>
            <w:left w:val="none" w:sz="0" w:space="0" w:color="auto"/>
            <w:bottom w:val="none" w:sz="0" w:space="0" w:color="auto"/>
            <w:right w:val="none" w:sz="0" w:space="0" w:color="auto"/>
          </w:divBdr>
        </w:div>
        <w:div w:id="1230270059">
          <w:marLeft w:val="0"/>
          <w:marRight w:val="0"/>
          <w:marTop w:val="0"/>
          <w:marBottom w:val="0"/>
          <w:divBdr>
            <w:top w:val="none" w:sz="0" w:space="0" w:color="auto"/>
            <w:left w:val="none" w:sz="0" w:space="0" w:color="auto"/>
            <w:bottom w:val="none" w:sz="0" w:space="0" w:color="auto"/>
            <w:right w:val="none" w:sz="0" w:space="0" w:color="auto"/>
          </w:divBdr>
        </w:div>
        <w:div w:id="1243951863">
          <w:marLeft w:val="0"/>
          <w:marRight w:val="0"/>
          <w:marTop w:val="0"/>
          <w:marBottom w:val="0"/>
          <w:divBdr>
            <w:top w:val="none" w:sz="0" w:space="0" w:color="auto"/>
            <w:left w:val="none" w:sz="0" w:space="0" w:color="auto"/>
            <w:bottom w:val="none" w:sz="0" w:space="0" w:color="auto"/>
            <w:right w:val="none" w:sz="0" w:space="0" w:color="auto"/>
          </w:divBdr>
        </w:div>
        <w:div w:id="1459646333">
          <w:marLeft w:val="0"/>
          <w:marRight w:val="0"/>
          <w:marTop w:val="0"/>
          <w:marBottom w:val="0"/>
          <w:divBdr>
            <w:top w:val="none" w:sz="0" w:space="0" w:color="auto"/>
            <w:left w:val="none" w:sz="0" w:space="0" w:color="auto"/>
            <w:bottom w:val="none" w:sz="0" w:space="0" w:color="auto"/>
            <w:right w:val="none" w:sz="0" w:space="0" w:color="auto"/>
          </w:divBdr>
        </w:div>
        <w:div w:id="1461025312">
          <w:marLeft w:val="0"/>
          <w:marRight w:val="0"/>
          <w:marTop w:val="0"/>
          <w:marBottom w:val="0"/>
          <w:divBdr>
            <w:top w:val="none" w:sz="0" w:space="0" w:color="auto"/>
            <w:left w:val="none" w:sz="0" w:space="0" w:color="auto"/>
            <w:bottom w:val="none" w:sz="0" w:space="0" w:color="auto"/>
            <w:right w:val="none" w:sz="0" w:space="0" w:color="auto"/>
          </w:divBdr>
        </w:div>
        <w:div w:id="1573390323">
          <w:marLeft w:val="0"/>
          <w:marRight w:val="0"/>
          <w:marTop w:val="0"/>
          <w:marBottom w:val="0"/>
          <w:divBdr>
            <w:top w:val="none" w:sz="0" w:space="0" w:color="auto"/>
            <w:left w:val="none" w:sz="0" w:space="0" w:color="auto"/>
            <w:bottom w:val="none" w:sz="0" w:space="0" w:color="auto"/>
            <w:right w:val="none" w:sz="0" w:space="0" w:color="auto"/>
          </w:divBdr>
        </w:div>
        <w:div w:id="1900049819">
          <w:marLeft w:val="0"/>
          <w:marRight w:val="0"/>
          <w:marTop w:val="0"/>
          <w:marBottom w:val="0"/>
          <w:divBdr>
            <w:top w:val="none" w:sz="0" w:space="0" w:color="auto"/>
            <w:left w:val="none" w:sz="0" w:space="0" w:color="auto"/>
            <w:bottom w:val="none" w:sz="0" w:space="0" w:color="auto"/>
            <w:right w:val="none" w:sz="0" w:space="0" w:color="auto"/>
          </w:divBdr>
        </w:div>
        <w:div w:id="1926962045">
          <w:marLeft w:val="0"/>
          <w:marRight w:val="0"/>
          <w:marTop w:val="0"/>
          <w:marBottom w:val="0"/>
          <w:divBdr>
            <w:top w:val="none" w:sz="0" w:space="0" w:color="auto"/>
            <w:left w:val="none" w:sz="0" w:space="0" w:color="auto"/>
            <w:bottom w:val="none" w:sz="0" w:space="0" w:color="auto"/>
            <w:right w:val="none" w:sz="0" w:space="0" w:color="auto"/>
          </w:divBdr>
        </w:div>
      </w:divsChild>
    </w:div>
    <w:div w:id="1552764803">
      <w:bodyDiv w:val="1"/>
      <w:marLeft w:val="0"/>
      <w:marRight w:val="0"/>
      <w:marTop w:val="0"/>
      <w:marBottom w:val="0"/>
      <w:divBdr>
        <w:top w:val="none" w:sz="0" w:space="0" w:color="auto"/>
        <w:left w:val="none" w:sz="0" w:space="0" w:color="auto"/>
        <w:bottom w:val="none" w:sz="0" w:space="0" w:color="auto"/>
        <w:right w:val="none" w:sz="0" w:space="0" w:color="auto"/>
      </w:divBdr>
    </w:div>
    <w:div w:id="1555390277">
      <w:bodyDiv w:val="1"/>
      <w:marLeft w:val="0"/>
      <w:marRight w:val="0"/>
      <w:marTop w:val="0"/>
      <w:marBottom w:val="0"/>
      <w:divBdr>
        <w:top w:val="none" w:sz="0" w:space="0" w:color="auto"/>
        <w:left w:val="none" w:sz="0" w:space="0" w:color="auto"/>
        <w:bottom w:val="none" w:sz="0" w:space="0" w:color="auto"/>
        <w:right w:val="none" w:sz="0" w:space="0" w:color="auto"/>
      </w:divBdr>
    </w:div>
    <w:div w:id="1556117417">
      <w:bodyDiv w:val="1"/>
      <w:marLeft w:val="0"/>
      <w:marRight w:val="0"/>
      <w:marTop w:val="0"/>
      <w:marBottom w:val="0"/>
      <w:divBdr>
        <w:top w:val="none" w:sz="0" w:space="0" w:color="auto"/>
        <w:left w:val="none" w:sz="0" w:space="0" w:color="auto"/>
        <w:bottom w:val="none" w:sz="0" w:space="0" w:color="auto"/>
        <w:right w:val="none" w:sz="0" w:space="0" w:color="auto"/>
      </w:divBdr>
    </w:div>
    <w:div w:id="1559318967">
      <w:bodyDiv w:val="1"/>
      <w:marLeft w:val="0"/>
      <w:marRight w:val="0"/>
      <w:marTop w:val="0"/>
      <w:marBottom w:val="0"/>
      <w:divBdr>
        <w:top w:val="none" w:sz="0" w:space="0" w:color="auto"/>
        <w:left w:val="none" w:sz="0" w:space="0" w:color="auto"/>
        <w:bottom w:val="none" w:sz="0" w:space="0" w:color="auto"/>
        <w:right w:val="none" w:sz="0" w:space="0" w:color="auto"/>
      </w:divBdr>
    </w:div>
    <w:div w:id="1573194580">
      <w:bodyDiv w:val="1"/>
      <w:marLeft w:val="0"/>
      <w:marRight w:val="0"/>
      <w:marTop w:val="0"/>
      <w:marBottom w:val="0"/>
      <w:divBdr>
        <w:top w:val="none" w:sz="0" w:space="0" w:color="auto"/>
        <w:left w:val="none" w:sz="0" w:space="0" w:color="auto"/>
        <w:bottom w:val="none" w:sz="0" w:space="0" w:color="auto"/>
        <w:right w:val="none" w:sz="0" w:space="0" w:color="auto"/>
      </w:divBdr>
    </w:div>
    <w:div w:id="1584995119">
      <w:bodyDiv w:val="1"/>
      <w:marLeft w:val="0"/>
      <w:marRight w:val="0"/>
      <w:marTop w:val="0"/>
      <w:marBottom w:val="0"/>
      <w:divBdr>
        <w:top w:val="none" w:sz="0" w:space="0" w:color="auto"/>
        <w:left w:val="none" w:sz="0" w:space="0" w:color="auto"/>
        <w:bottom w:val="none" w:sz="0" w:space="0" w:color="auto"/>
        <w:right w:val="none" w:sz="0" w:space="0" w:color="auto"/>
      </w:divBdr>
    </w:div>
    <w:div w:id="1585411159">
      <w:bodyDiv w:val="1"/>
      <w:marLeft w:val="0"/>
      <w:marRight w:val="0"/>
      <w:marTop w:val="0"/>
      <w:marBottom w:val="0"/>
      <w:divBdr>
        <w:top w:val="none" w:sz="0" w:space="0" w:color="auto"/>
        <w:left w:val="none" w:sz="0" w:space="0" w:color="auto"/>
        <w:bottom w:val="none" w:sz="0" w:space="0" w:color="auto"/>
        <w:right w:val="none" w:sz="0" w:space="0" w:color="auto"/>
      </w:divBdr>
    </w:div>
    <w:div w:id="1586185473">
      <w:bodyDiv w:val="1"/>
      <w:marLeft w:val="0"/>
      <w:marRight w:val="0"/>
      <w:marTop w:val="0"/>
      <w:marBottom w:val="0"/>
      <w:divBdr>
        <w:top w:val="none" w:sz="0" w:space="0" w:color="auto"/>
        <w:left w:val="none" w:sz="0" w:space="0" w:color="auto"/>
        <w:bottom w:val="none" w:sz="0" w:space="0" w:color="auto"/>
        <w:right w:val="none" w:sz="0" w:space="0" w:color="auto"/>
      </w:divBdr>
    </w:div>
    <w:div w:id="1591280311">
      <w:bodyDiv w:val="1"/>
      <w:marLeft w:val="0"/>
      <w:marRight w:val="0"/>
      <w:marTop w:val="0"/>
      <w:marBottom w:val="0"/>
      <w:divBdr>
        <w:top w:val="none" w:sz="0" w:space="0" w:color="auto"/>
        <w:left w:val="none" w:sz="0" w:space="0" w:color="auto"/>
        <w:bottom w:val="none" w:sz="0" w:space="0" w:color="auto"/>
        <w:right w:val="none" w:sz="0" w:space="0" w:color="auto"/>
      </w:divBdr>
    </w:div>
    <w:div w:id="1596786589">
      <w:bodyDiv w:val="1"/>
      <w:marLeft w:val="0"/>
      <w:marRight w:val="0"/>
      <w:marTop w:val="0"/>
      <w:marBottom w:val="0"/>
      <w:divBdr>
        <w:top w:val="none" w:sz="0" w:space="0" w:color="auto"/>
        <w:left w:val="none" w:sz="0" w:space="0" w:color="auto"/>
        <w:bottom w:val="none" w:sz="0" w:space="0" w:color="auto"/>
        <w:right w:val="none" w:sz="0" w:space="0" w:color="auto"/>
      </w:divBdr>
    </w:div>
    <w:div w:id="1600601423">
      <w:bodyDiv w:val="1"/>
      <w:marLeft w:val="0"/>
      <w:marRight w:val="0"/>
      <w:marTop w:val="0"/>
      <w:marBottom w:val="0"/>
      <w:divBdr>
        <w:top w:val="none" w:sz="0" w:space="0" w:color="auto"/>
        <w:left w:val="none" w:sz="0" w:space="0" w:color="auto"/>
        <w:bottom w:val="none" w:sz="0" w:space="0" w:color="auto"/>
        <w:right w:val="none" w:sz="0" w:space="0" w:color="auto"/>
      </w:divBdr>
      <w:divsChild>
        <w:div w:id="227347575">
          <w:marLeft w:val="0"/>
          <w:marRight w:val="0"/>
          <w:marTop w:val="166"/>
          <w:marBottom w:val="166"/>
          <w:divBdr>
            <w:top w:val="none" w:sz="0" w:space="0" w:color="auto"/>
            <w:left w:val="none" w:sz="0" w:space="0" w:color="auto"/>
            <w:bottom w:val="none" w:sz="0" w:space="0" w:color="auto"/>
            <w:right w:val="none" w:sz="0" w:space="0" w:color="auto"/>
          </w:divBdr>
        </w:div>
        <w:div w:id="237178540">
          <w:marLeft w:val="0"/>
          <w:marRight w:val="0"/>
          <w:marTop w:val="166"/>
          <w:marBottom w:val="166"/>
          <w:divBdr>
            <w:top w:val="none" w:sz="0" w:space="0" w:color="auto"/>
            <w:left w:val="none" w:sz="0" w:space="0" w:color="auto"/>
            <w:bottom w:val="none" w:sz="0" w:space="0" w:color="auto"/>
            <w:right w:val="none" w:sz="0" w:space="0" w:color="auto"/>
          </w:divBdr>
        </w:div>
        <w:div w:id="373968657">
          <w:marLeft w:val="0"/>
          <w:marRight w:val="0"/>
          <w:marTop w:val="166"/>
          <w:marBottom w:val="166"/>
          <w:divBdr>
            <w:top w:val="none" w:sz="0" w:space="0" w:color="auto"/>
            <w:left w:val="none" w:sz="0" w:space="0" w:color="auto"/>
            <w:bottom w:val="none" w:sz="0" w:space="0" w:color="auto"/>
            <w:right w:val="none" w:sz="0" w:space="0" w:color="auto"/>
          </w:divBdr>
        </w:div>
        <w:div w:id="397214939">
          <w:marLeft w:val="0"/>
          <w:marRight w:val="0"/>
          <w:marTop w:val="166"/>
          <w:marBottom w:val="166"/>
          <w:divBdr>
            <w:top w:val="none" w:sz="0" w:space="0" w:color="auto"/>
            <w:left w:val="none" w:sz="0" w:space="0" w:color="auto"/>
            <w:bottom w:val="none" w:sz="0" w:space="0" w:color="auto"/>
            <w:right w:val="none" w:sz="0" w:space="0" w:color="auto"/>
          </w:divBdr>
        </w:div>
        <w:div w:id="817499732">
          <w:marLeft w:val="0"/>
          <w:marRight w:val="0"/>
          <w:marTop w:val="166"/>
          <w:marBottom w:val="166"/>
          <w:divBdr>
            <w:top w:val="none" w:sz="0" w:space="0" w:color="auto"/>
            <w:left w:val="none" w:sz="0" w:space="0" w:color="auto"/>
            <w:bottom w:val="none" w:sz="0" w:space="0" w:color="auto"/>
            <w:right w:val="none" w:sz="0" w:space="0" w:color="auto"/>
          </w:divBdr>
        </w:div>
        <w:div w:id="842286263">
          <w:marLeft w:val="0"/>
          <w:marRight w:val="0"/>
          <w:marTop w:val="166"/>
          <w:marBottom w:val="166"/>
          <w:divBdr>
            <w:top w:val="none" w:sz="0" w:space="0" w:color="auto"/>
            <w:left w:val="none" w:sz="0" w:space="0" w:color="auto"/>
            <w:bottom w:val="none" w:sz="0" w:space="0" w:color="auto"/>
            <w:right w:val="none" w:sz="0" w:space="0" w:color="auto"/>
          </w:divBdr>
        </w:div>
        <w:div w:id="871769276">
          <w:marLeft w:val="0"/>
          <w:marRight w:val="0"/>
          <w:marTop w:val="166"/>
          <w:marBottom w:val="166"/>
          <w:divBdr>
            <w:top w:val="none" w:sz="0" w:space="0" w:color="auto"/>
            <w:left w:val="none" w:sz="0" w:space="0" w:color="auto"/>
            <w:bottom w:val="none" w:sz="0" w:space="0" w:color="auto"/>
            <w:right w:val="none" w:sz="0" w:space="0" w:color="auto"/>
          </w:divBdr>
        </w:div>
        <w:div w:id="970986959">
          <w:marLeft w:val="0"/>
          <w:marRight w:val="0"/>
          <w:marTop w:val="166"/>
          <w:marBottom w:val="166"/>
          <w:divBdr>
            <w:top w:val="none" w:sz="0" w:space="0" w:color="auto"/>
            <w:left w:val="none" w:sz="0" w:space="0" w:color="auto"/>
            <w:bottom w:val="none" w:sz="0" w:space="0" w:color="auto"/>
            <w:right w:val="none" w:sz="0" w:space="0" w:color="auto"/>
          </w:divBdr>
        </w:div>
        <w:div w:id="1144935256">
          <w:marLeft w:val="0"/>
          <w:marRight w:val="0"/>
          <w:marTop w:val="166"/>
          <w:marBottom w:val="166"/>
          <w:divBdr>
            <w:top w:val="none" w:sz="0" w:space="0" w:color="auto"/>
            <w:left w:val="none" w:sz="0" w:space="0" w:color="auto"/>
            <w:bottom w:val="none" w:sz="0" w:space="0" w:color="auto"/>
            <w:right w:val="none" w:sz="0" w:space="0" w:color="auto"/>
          </w:divBdr>
        </w:div>
        <w:div w:id="1173371038">
          <w:marLeft w:val="0"/>
          <w:marRight w:val="0"/>
          <w:marTop w:val="166"/>
          <w:marBottom w:val="166"/>
          <w:divBdr>
            <w:top w:val="none" w:sz="0" w:space="0" w:color="auto"/>
            <w:left w:val="none" w:sz="0" w:space="0" w:color="auto"/>
            <w:bottom w:val="none" w:sz="0" w:space="0" w:color="auto"/>
            <w:right w:val="none" w:sz="0" w:space="0" w:color="auto"/>
          </w:divBdr>
        </w:div>
        <w:div w:id="1210874948">
          <w:marLeft w:val="0"/>
          <w:marRight w:val="0"/>
          <w:marTop w:val="166"/>
          <w:marBottom w:val="166"/>
          <w:divBdr>
            <w:top w:val="none" w:sz="0" w:space="0" w:color="auto"/>
            <w:left w:val="none" w:sz="0" w:space="0" w:color="auto"/>
            <w:bottom w:val="none" w:sz="0" w:space="0" w:color="auto"/>
            <w:right w:val="none" w:sz="0" w:space="0" w:color="auto"/>
          </w:divBdr>
        </w:div>
        <w:div w:id="1286307285">
          <w:marLeft w:val="0"/>
          <w:marRight w:val="0"/>
          <w:marTop w:val="166"/>
          <w:marBottom w:val="166"/>
          <w:divBdr>
            <w:top w:val="none" w:sz="0" w:space="0" w:color="auto"/>
            <w:left w:val="none" w:sz="0" w:space="0" w:color="auto"/>
            <w:bottom w:val="none" w:sz="0" w:space="0" w:color="auto"/>
            <w:right w:val="none" w:sz="0" w:space="0" w:color="auto"/>
          </w:divBdr>
        </w:div>
        <w:div w:id="1328365319">
          <w:marLeft w:val="0"/>
          <w:marRight w:val="0"/>
          <w:marTop w:val="166"/>
          <w:marBottom w:val="166"/>
          <w:divBdr>
            <w:top w:val="none" w:sz="0" w:space="0" w:color="auto"/>
            <w:left w:val="none" w:sz="0" w:space="0" w:color="auto"/>
            <w:bottom w:val="none" w:sz="0" w:space="0" w:color="auto"/>
            <w:right w:val="none" w:sz="0" w:space="0" w:color="auto"/>
          </w:divBdr>
        </w:div>
        <w:div w:id="1430616718">
          <w:marLeft w:val="0"/>
          <w:marRight w:val="0"/>
          <w:marTop w:val="166"/>
          <w:marBottom w:val="166"/>
          <w:divBdr>
            <w:top w:val="none" w:sz="0" w:space="0" w:color="auto"/>
            <w:left w:val="none" w:sz="0" w:space="0" w:color="auto"/>
            <w:bottom w:val="none" w:sz="0" w:space="0" w:color="auto"/>
            <w:right w:val="none" w:sz="0" w:space="0" w:color="auto"/>
          </w:divBdr>
        </w:div>
        <w:div w:id="1547450717">
          <w:marLeft w:val="0"/>
          <w:marRight w:val="0"/>
          <w:marTop w:val="166"/>
          <w:marBottom w:val="166"/>
          <w:divBdr>
            <w:top w:val="none" w:sz="0" w:space="0" w:color="auto"/>
            <w:left w:val="none" w:sz="0" w:space="0" w:color="auto"/>
            <w:bottom w:val="none" w:sz="0" w:space="0" w:color="auto"/>
            <w:right w:val="none" w:sz="0" w:space="0" w:color="auto"/>
          </w:divBdr>
        </w:div>
        <w:div w:id="1688553830">
          <w:marLeft w:val="0"/>
          <w:marRight w:val="0"/>
          <w:marTop w:val="166"/>
          <w:marBottom w:val="166"/>
          <w:divBdr>
            <w:top w:val="none" w:sz="0" w:space="0" w:color="auto"/>
            <w:left w:val="none" w:sz="0" w:space="0" w:color="auto"/>
            <w:bottom w:val="none" w:sz="0" w:space="0" w:color="auto"/>
            <w:right w:val="none" w:sz="0" w:space="0" w:color="auto"/>
          </w:divBdr>
        </w:div>
        <w:div w:id="1690058563">
          <w:marLeft w:val="0"/>
          <w:marRight w:val="0"/>
          <w:marTop w:val="166"/>
          <w:marBottom w:val="166"/>
          <w:divBdr>
            <w:top w:val="none" w:sz="0" w:space="0" w:color="auto"/>
            <w:left w:val="none" w:sz="0" w:space="0" w:color="auto"/>
            <w:bottom w:val="none" w:sz="0" w:space="0" w:color="auto"/>
            <w:right w:val="none" w:sz="0" w:space="0" w:color="auto"/>
          </w:divBdr>
        </w:div>
        <w:div w:id="1714688847">
          <w:marLeft w:val="0"/>
          <w:marRight w:val="0"/>
          <w:marTop w:val="166"/>
          <w:marBottom w:val="166"/>
          <w:divBdr>
            <w:top w:val="none" w:sz="0" w:space="0" w:color="auto"/>
            <w:left w:val="none" w:sz="0" w:space="0" w:color="auto"/>
            <w:bottom w:val="none" w:sz="0" w:space="0" w:color="auto"/>
            <w:right w:val="none" w:sz="0" w:space="0" w:color="auto"/>
          </w:divBdr>
        </w:div>
        <w:div w:id="2061199390">
          <w:marLeft w:val="0"/>
          <w:marRight w:val="0"/>
          <w:marTop w:val="166"/>
          <w:marBottom w:val="166"/>
          <w:divBdr>
            <w:top w:val="none" w:sz="0" w:space="0" w:color="auto"/>
            <w:left w:val="none" w:sz="0" w:space="0" w:color="auto"/>
            <w:bottom w:val="none" w:sz="0" w:space="0" w:color="auto"/>
            <w:right w:val="none" w:sz="0" w:space="0" w:color="auto"/>
          </w:divBdr>
        </w:div>
      </w:divsChild>
    </w:div>
    <w:div w:id="1620182937">
      <w:bodyDiv w:val="1"/>
      <w:marLeft w:val="0"/>
      <w:marRight w:val="0"/>
      <w:marTop w:val="0"/>
      <w:marBottom w:val="0"/>
      <w:divBdr>
        <w:top w:val="none" w:sz="0" w:space="0" w:color="auto"/>
        <w:left w:val="none" w:sz="0" w:space="0" w:color="auto"/>
        <w:bottom w:val="none" w:sz="0" w:space="0" w:color="auto"/>
        <w:right w:val="none" w:sz="0" w:space="0" w:color="auto"/>
      </w:divBdr>
      <w:divsChild>
        <w:div w:id="122045641">
          <w:marLeft w:val="0"/>
          <w:marRight w:val="0"/>
          <w:marTop w:val="0"/>
          <w:marBottom w:val="0"/>
          <w:divBdr>
            <w:top w:val="none" w:sz="0" w:space="0" w:color="auto"/>
            <w:left w:val="none" w:sz="0" w:space="0" w:color="auto"/>
            <w:bottom w:val="none" w:sz="0" w:space="0" w:color="auto"/>
            <w:right w:val="none" w:sz="0" w:space="0" w:color="auto"/>
          </w:divBdr>
        </w:div>
        <w:div w:id="249504791">
          <w:marLeft w:val="0"/>
          <w:marRight w:val="0"/>
          <w:marTop w:val="0"/>
          <w:marBottom w:val="0"/>
          <w:divBdr>
            <w:top w:val="none" w:sz="0" w:space="0" w:color="auto"/>
            <w:left w:val="none" w:sz="0" w:space="0" w:color="auto"/>
            <w:bottom w:val="none" w:sz="0" w:space="0" w:color="auto"/>
            <w:right w:val="none" w:sz="0" w:space="0" w:color="auto"/>
          </w:divBdr>
        </w:div>
        <w:div w:id="442504831">
          <w:marLeft w:val="0"/>
          <w:marRight w:val="0"/>
          <w:marTop w:val="0"/>
          <w:marBottom w:val="0"/>
          <w:divBdr>
            <w:top w:val="none" w:sz="0" w:space="0" w:color="auto"/>
            <w:left w:val="none" w:sz="0" w:space="0" w:color="auto"/>
            <w:bottom w:val="none" w:sz="0" w:space="0" w:color="auto"/>
            <w:right w:val="none" w:sz="0" w:space="0" w:color="auto"/>
          </w:divBdr>
        </w:div>
      </w:divsChild>
    </w:div>
    <w:div w:id="1622035125">
      <w:bodyDiv w:val="1"/>
      <w:marLeft w:val="0"/>
      <w:marRight w:val="0"/>
      <w:marTop w:val="0"/>
      <w:marBottom w:val="0"/>
      <w:divBdr>
        <w:top w:val="none" w:sz="0" w:space="0" w:color="auto"/>
        <w:left w:val="none" w:sz="0" w:space="0" w:color="auto"/>
        <w:bottom w:val="none" w:sz="0" w:space="0" w:color="auto"/>
        <w:right w:val="none" w:sz="0" w:space="0" w:color="auto"/>
      </w:divBdr>
    </w:div>
    <w:div w:id="1624194504">
      <w:bodyDiv w:val="1"/>
      <w:marLeft w:val="0"/>
      <w:marRight w:val="0"/>
      <w:marTop w:val="0"/>
      <w:marBottom w:val="0"/>
      <w:divBdr>
        <w:top w:val="none" w:sz="0" w:space="0" w:color="auto"/>
        <w:left w:val="none" w:sz="0" w:space="0" w:color="auto"/>
        <w:bottom w:val="none" w:sz="0" w:space="0" w:color="auto"/>
        <w:right w:val="none" w:sz="0" w:space="0" w:color="auto"/>
      </w:divBdr>
    </w:div>
    <w:div w:id="1625653047">
      <w:bodyDiv w:val="1"/>
      <w:marLeft w:val="0"/>
      <w:marRight w:val="0"/>
      <w:marTop w:val="0"/>
      <w:marBottom w:val="0"/>
      <w:divBdr>
        <w:top w:val="none" w:sz="0" w:space="0" w:color="auto"/>
        <w:left w:val="none" w:sz="0" w:space="0" w:color="auto"/>
        <w:bottom w:val="none" w:sz="0" w:space="0" w:color="auto"/>
        <w:right w:val="none" w:sz="0" w:space="0" w:color="auto"/>
      </w:divBdr>
      <w:divsChild>
        <w:div w:id="199057437">
          <w:marLeft w:val="0"/>
          <w:marRight w:val="0"/>
          <w:marTop w:val="0"/>
          <w:marBottom w:val="0"/>
          <w:divBdr>
            <w:top w:val="none" w:sz="0" w:space="0" w:color="auto"/>
            <w:left w:val="none" w:sz="0" w:space="0" w:color="auto"/>
            <w:bottom w:val="none" w:sz="0" w:space="0" w:color="auto"/>
            <w:right w:val="none" w:sz="0" w:space="0" w:color="auto"/>
          </w:divBdr>
        </w:div>
        <w:div w:id="246961732">
          <w:marLeft w:val="0"/>
          <w:marRight w:val="0"/>
          <w:marTop w:val="0"/>
          <w:marBottom w:val="0"/>
          <w:divBdr>
            <w:top w:val="none" w:sz="0" w:space="0" w:color="auto"/>
            <w:left w:val="none" w:sz="0" w:space="0" w:color="auto"/>
            <w:bottom w:val="none" w:sz="0" w:space="0" w:color="auto"/>
            <w:right w:val="none" w:sz="0" w:space="0" w:color="auto"/>
          </w:divBdr>
        </w:div>
        <w:div w:id="364183853">
          <w:marLeft w:val="0"/>
          <w:marRight w:val="0"/>
          <w:marTop w:val="0"/>
          <w:marBottom w:val="0"/>
          <w:divBdr>
            <w:top w:val="none" w:sz="0" w:space="0" w:color="auto"/>
            <w:left w:val="none" w:sz="0" w:space="0" w:color="auto"/>
            <w:bottom w:val="none" w:sz="0" w:space="0" w:color="auto"/>
            <w:right w:val="none" w:sz="0" w:space="0" w:color="auto"/>
          </w:divBdr>
        </w:div>
        <w:div w:id="560335550">
          <w:marLeft w:val="0"/>
          <w:marRight w:val="0"/>
          <w:marTop w:val="0"/>
          <w:marBottom w:val="0"/>
          <w:divBdr>
            <w:top w:val="none" w:sz="0" w:space="0" w:color="auto"/>
            <w:left w:val="none" w:sz="0" w:space="0" w:color="auto"/>
            <w:bottom w:val="none" w:sz="0" w:space="0" w:color="auto"/>
            <w:right w:val="none" w:sz="0" w:space="0" w:color="auto"/>
          </w:divBdr>
        </w:div>
        <w:div w:id="567688836">
          <w:marLeft w:val="0"/>
          <w:marRight w:val="0"/>
          <w:marTop w:val="0"/>
          <w:marBottom w:val="0"/>
          <w:divBdr>
            <w:top w:val="none" w:sz="0" w:space="0" w:color="auto"/>
            <w:left w:val="none" w:sz="0" w:space="0" w:color="auto"/>
            <w:bottom w:val="none" w:sz="0" w:space="0" w:color="auto"/>
            <w:right w:val="none" w:sz="0" w:space="0" w:color="auto"/>
          </w:divBdr>
        </w:div>
        <w:div w:id="568148334">
          <w:marLeft w:val="0"/>
          <w:marRight w:val="0"/>
          <w:marTop w:val="0"/>
          <w:marBottom w:val="0"/>
          <w:divBdr>
            <w:top w:val="none" w:sz="0" w:space="0" w:color="auto"/>
            <w:left w:val="none" w:sz="0" w:space="0" w:color="auto"/>
            <w:bottom w:val="none" w:sz="0" w:space="0" w:color="auto"/>
            <w:right w:val="none" w:sz="0" w:space="0" w:color="auto"/>
          </w:divBdr>
        </w:div>
        <w:div w:id="634599910">
          <w:marLeft w:val="0"/>
          <w:marRight w:val="0"/>
          <w:marTop w:val="0"/>
          <w:marBottom w:val="0"/>
          <w:divBdr>
            <w:top w:val="none" w:sz="0" w:space="0" w:color="auto"/>
            <w:left w:val="none" w:sz="0" w:space="0" w:color="auto"/>
            <w:bottom w:val="none" w:sz="0" w:space="0" w:color="auto"/>
            <w:right w:val="none" w:sz="0" w:space="0" w:color="auto"/>
          </w:divBdr>
        </w:div>
        <w:div w:id="705443635">
          <w:marLeft w:val="0"/>
          <w:marRight w:val="0"/>
          <w:marTop w:val="0"/>
          <w:marBottom w:val="0"/>
          <w:divBdr>
            <w:top w:val="none" w:sz="0" w:space="0" w:color="auto"/>
            <w:left w:val="none" w:sz="0" w:space="0" w:color="auto"/>
            <w:bottom w:val="none" w:sz="0" w:space="0" w:color="auto"/>
            <w:right w:val="none" w:sz="0" w:space="0" w:color="auto"/>
          </w:divBdr>
        </w:div>
        <w:div w:id="757018642">
          <w:marLeft w:val="0"/>
          <w:marRight w:val="0"/>
          <w:marTop w:val="0"/>
          <w:marBottom w:val="0"/>
          <w:divBdr>
            <w:top w:val="none" w:sz="0" w:space="0" w:color="auto"/>
            <w:left w:val="none" w:sz="0" w:space="0" w:color="auto"/>
            <w:bottom w:val="none" w:sz="0" w:space="0" w:color="auto"/>
            <w:right w:val="none" w:sz="0" w:space="0" w:color="auto"/>
          </w:divBdr>
        </w:div>
        <w:div w:id="839200048">
          <w:marLeft w:val="0"/>
          <w:marRight w:val="0"/>
          <w:marTop w:val="0"/>
          <w:marBottom w:val="0"/>
          <w:divBdr>
            <w:top w:val="none" w:sz="0" w:space="0" w:color="auto"/>
            <w:left w:val="none" w:sz="0" w:space="0" w:color="auto"/>
            <w:bottom w:val="none" w:sz="0" w:space="0" w:color="auto"/>
            <w:right w:val="none" w:sz="0" w:space="0" w:color="auto"/>
          </w:divBdr>
        </w:div>
        <w:div w:id="868839701">
          <w:marLeft w:val="0"/>
          <w:marRight w:val="0"/>
          <w:marTop w:val="0"/>
          <w:marBottom w:val="0"/>
          <w:divBdr>
            <w:top w:val="none" w:sz="0" w:space="0" w:color="auto"/>
            <w:left w:val="none" w:sz="0" w:space="0" w:color="auto"/>
            <w:bottom w:val="none" w:sz="0" w:space="0" w:color="auto"/>
            <w:right w:val="none" w:sz="0" w:space="0" w:color="auto"/>
          </w:divBdr>
        </w:div>
        <w:div w:id="938097664">
          <w:marLeft w:val="0"/>
          <w:marRight w:val="0"/>
          <w:marTop w:val="0"/>
          <w:marBottom w:val="0"/>
          <w:divBdr>
            <w:top w:val="none" w:sz="0" w:space="0" w:color="auto"/>
            <w:left w:val="none" w:sz="0" w:space="0" w:color="auto"/>
            <w:bottom w:val="none" w:sz="0" w:space="0" w:color="auto"/>
            <w:right w:val="none" w:sz="0" w:space="0" w:color="auto"/>
          </w:divBdr>
        </w:div>
        <w:div w:id="1009260800">
          <w:marLeft w:val="0"/>
          <w:marRight w:val="0"/>
          <w:marTop w:val="0"/>
          <w:marBottom w:val="0"/>
          <w:divBdr>
            <w:top w:val="none" w:sz="0" w:space="0" w:color="auto"/>
            <w:left w:val="none" w:sz="0" w:space="0" w:color="auto"/>
            <w:bottom w:val="none" w:sz="0" w:space="0" w:color="auto"/>
            <w:right w:val="none" w:sz="0" w:space="0" w:color="auto"/>
          </w:divBdr>
        </w:div>
        <w:div w:id="1147822778">
          <w:marLeft w:val="0"/>
          <w:marRight w:val="0"/>
          <w:marTop w:val="0"/>
          <w:marBottom w:val="0"/>
          <w:divBdr>
            <w:top w:val="none" w:sz="0" w:space="0" w:color="auto"/>
            <w:left w:val="none" w:sz="0" w:space="0" w:color="auto"/>
            <w:bottom w:val="none" w:sz="0" w:space="0" w:color="auto"/>
            <w:right w:val="none" w:sz="0" w:space="0" w:color="auto"/>
          </w:divBdr>
        </w:div>
        <w:div w:id="1200121601">
          <w:marLeft w:val="0"/>
          <w:marRight w:val="0"/>
          <w:marTop w:val="0"/>
          <w:marBottom w:val="0"/>
          <w:divBdr>
            <w:top w:val="none" w:sz="0" w:space="0" w:color="auto"/>
            <w:left w:val="none" w:sz="0" w:space="0" w:color="auto"/>
            <w:bottom w:val="none" w:sz="0" w:space="0" w:color="auto"/>
            <w:right w:val="none" w:sz="0" w:space="0" w:color="auto"/>
          </w:divBdr>
        </w:div>
        <w:div w:id="1249120138">
          <w:marLeft w:val="0"/>
          <w:marRight w:val="0"/>
          <w:marTop w:val="0"/>
          <w:marBottom w:val="0"/>
          <w:divBdr>
            <w:top w:val="none" w:sz="0" w:space="0" w:color="auto"/>
            <w:left w:val="none" w:sz="0" w:space="0" w:color="auto"/>
            <w:bottom w:val="none" w:sz="0" w:space="0" w:color="auto"/>
            <w:right w:val="none" w:sz="0" w:space="0" w:color="auto"/>
          </w:divBdr>
        </w:div>
        <w:div w:id="1264455369">
          <w:marLeft w:val="0"/>
          <w:marRight w:val="0"/>
          <w:marTop w:val="0"/>
          <w:marBottom w:val="0"/>
          <w:divBdr>
            <w:top w:val="none" w:sz="0" w:space="0" w:color="auto"/>
            <w:left w:val="none" w:sz="0" w:space="0" w:color="auto"/>
            <w:bottom w:val="none" w:sz="0" w:space="0" w:color="auto"/>
            <w:right w:val="none" w:sz="0" w:space="0" w:color="auto"/>
          </w:divBdr>
        </w:div>
        <w:div w:id="1431000587">
          <w:marLeft w:val="0"/>
          <w:marRight w:val="0"/>
          <w:marTop w:val="0"/>
          <w:marBottom w:val="0"/>
          <w:divBdr>
            <w:top w:val="none" w:sz="0" w:space="0" w:color="auto"/>
            <w:left w:val="none" w:sz="0" w:space="0" w:color="auto"/>
            <w:bottom w:val="none" w:sz="0" w:space="0" w:color="auto"/>
            <w:right w:val="none" w:sz="0" w:space="0" w:color="auto"/>
          </w:divBdr>
        </w:div>
        <w:div w:id="1480149161">
          <w:marLeft w:val="0"/>
          <w:marRight w:val="0"/>
          <w:marTop w:val="0"/>
          <w:marBottom w:val="0"/>
          <w:divBdr>
            <w:top w:val="none" w:sz="0" w:space="0" w:color="auto"/>
            <w:left w:val="none" w:sz="0" w:space="0" w:color="auto"/>
            <w:bottom w:val="none" w:sz="0" w:space="0" w:color="auto"/>
            <w:right w:val="none" w:sz="0" w:space="0" w:color="auto"/>
          </w:divBdr>
        </w:div>
        <w:div w:id="1513913239">
          <w:marLeft w:val="0"/>
          <w:marRight w:val="0"/>
          <w:marTop w:val="0"/>
          <w:marBottom w:val="0"/>
          <w:divBdr>
            <w:top w:val="none" w:sz="0" w:space="0" w:color="auto"/>
            <w:left w:val="none" w:sz="0" w:space="0" w:color="auto"/>
            <w:bottom w:val="none" w:sz="0" w:space="0" w:color="auto"/>
            <w:right w:val="none" w:sz="0" w:space="0" w:color="auto"/>
          </w:divBdr>
        </w:div>
        <w:div w:id="1556964275">
          <w:marLeft w:val="0"/>
          <w:marRight w:val="0"/>
          <w:marTop w:val="0"/>
          <w:marBottom w:val="0"/>
          <w:divBdr>
            <w:top w:val="none" w:sz="0" w:space="0" w:color="auto"/>
            <w:left w:val="none" w:sz="0" w:space="0" w:color="auto"/>
            <w:bottom w:val="none" w:sz="0" w:space="0" w:color="auto"/>
            <w:right w:val="none" w:sz="0" w:space="0" w:color="auto"/>
          </w:divBdr>
        </w:div>
        <w:div w:id="1793404236">
          <w:marLeft w:val="0"/>
          <w:marRight w:val="0"/>
          <w:marTop w:val="0"/>
          <w:marBottom w:val="0"/>
          <w:divBdr>
            <w:top w:val="none" w:sz="0" w:space="0" w:color="auto"/>
            <w:left w:val="none" w:sz="0" w:space="0" w:color="auto"/>
            <w:bottom w:val="none" w:sz="0" w:space="0" w:color="auto"/>
            <w:right w:val="none" w:sz="0" w:space="0" w:color="auto"/>
          </w:divBdr>
        </w:div>
        <w:div w:id="2011525276">
          <w:marLeft w:val="0"/>
          <w:marRight w:val="0"/>
          <w:marTop w:val="0"/>
          <w:marBottom w:val="0"/>
          <w:divBdr>
            <w:top w:val="none" w:sz="0" w:space="0" w:color="auto"/>
            <w:left w:val="none" w:sz="0" w:space="0" w:color="auto"/>
            <w:bottom w:val="none" w:sz="0" w:space="0" w:color="auto"/>
            <w:right w:val="none" w:sz="0" w:space="0" w:color="auto"/>
          </w:divBdr>
        </w:div>
        <w:div w:id="2015302066">
          <w:marLeft w:val="0"/>
          <w:marRight w:val="0"/>
          <w:marTop w:val="0"/>
          <w:marBottom w:val="0"/>
          <w:divBdr>
            <w:top w:val="none" w:sz="0" w:space="0" w:color="auto"/>
            <w:left w:val="none" w:sz="0" w:space="0" w:color="auto"/>
            <w:bottom w:val="none" w:sz="0" w:space="0" w:color="auto"/>
            <w:right w:val="none" w:sz="0" w:space="0" w:color="auto"/>
          </w:divBdr>
        </w:div>
        <w:div w:id="2035887775">
          <w:marLeft w:val="0"/>
          <w:marRight w:val="0"/>
          <w:marTop w:val="0"/>
          <w:marBottom w:val="0"/>
          <w:divBdr>
            <w:top w:val="none" w:sz="0" w:space="0" w:color="auto"/>
            <w:left w:val="none" w:sz="0" w:space="0" w:color="auto"/>
            <w:bottom w:val="none" w:sz="0" w:space="0" w:color="auto"/>
            <w:right w:val="none" w:sz="0" w:space="0" w:color="auto"/>
          </w:divBdr>
        </w:div>
        <w:div w:id="2078432786">
          <w:marLeft w:val="0"/>
          <w:marRight w:val="0"/>
          <w:marTop w:val="0"/>
          <w:marBottom w:val="0"/>
          <w:divBdr>
            <w:top w:val="none" w:sz="0" w:space="0" w:color="auto"/>
            <w:left w:val="none" w:sz="0" w:space="0" w:color="auto"/>
            <w:bottom w:val="none" w:sz="0" w:space="0" w:color="auto"/>
            <w:right w:val="none" w:sz="0" w:space="0" w:color="auto"/>
          </w:divBdr>
        </w:div>
      </w:divsChild>
    </w:div>
    <w:div w:id="1625843699">
      <w:bodyDiv w:val="1"/>
      <w:marLeft w:val="0"/>
      <w:marRight w:val="0"/>
      <w:marTop w:val="0"/>
      <w:marBottom w:val="0"/>
      <w:divBdr>
        <w:top w:val="none" w:sz="0" w:space="0" w:color="auto"/>
        <w:left w:val="none" w:sz="0" w:space="0" w:color="auto"/>
        <w:bottom w:val="none" w:sz="0" w:space="0" w:color="auto"/>
        <w:right w:val="none" w:sz="0" w:space="0" w:color="auto"/>
      </w:divBdr>
    </w:div>
    <w:div w:id="1646546396">
      <w:bodyDiv w:val="1"/>
      <w:marLeft w:val="0"/>
      <w:marRight w:val="0"/>
      <w:marTop w:val="0"/>
      <w:marBottom w:val="0"/>
      <w:divBdr>
        <w:top w:val="none" w:sz="0" w:space="0" w:color="auto"/>
        <w:left w:val="none" w:sz="0" w:space="0" w:color="auto"/>
        <w:bottom w:val="none" w:sz="0" w:space="0" w:color="auto"/>
        <w:right w:val="none" w:sz="0" w:space="0" w:color="auto"/>
      </w:divBdr>
    </w:div>
    <w:div w:id="1646933535">
      <w:bodyDiv w:val="1"/>
      <w:marLeft w:val="0"/>
      <w:marRight w:val="0"/>
      <w:marTop w:val="0"/>
      <w:marBottom w:val="0"/>
      <w:divBdr>
        <w:top w:val="none" w:sz="0" w:space="0" w:color="auto"/>
        <w:left w:val="none" w:sz="0" w:space="0" w:color="auto"/>
        <w:bottom w:val="none" w:sz="0" w:space="0" w:color="auto"/>
        <w:right w:val="none" w:sz="0" w:space="0" w:color="auto"/>
      </w:divBdr>
    </w:div>
    <w:div w:id="1647540684">
      <w:bodyDiv w:val="1"/>
      <w:marLeft w:val="0"/>
      <w:marRight w:val="0"/>
      <w:marTop w:val="0"/>
      <w:marBottom w:val="0"/>
      <w:divBdr>
        <w:top w:val="none" w:sz="0" w:space="0" w:color="auto"/>
        <w:left w:val="none" w:sz="0" w:space="0" w:color="auto"/>
        <w:bottom w:val="none" w:sz="0" w:space="0" w:color="auto"/>
        <w:right w:val="none" w:sz="0" w:space="0" w:color="auto"/>
      </w:divBdr>
    </w:div>
    <w:div w:id="1661545451">
      <w:bodyDiv w:val="1"/>
      <w:marLeft w:val="0"/>
      <w:marRight w:val="0"/>
      <w:marTop w:val="0"/>
      <w:marBottom w:val="0"/>
      <w:divBdr>
        <w:top w:val="none" w:sz="0" w:space="0" w:color="auto"/>
        <w:left w:val="none" w:sz="0" w:space="0" w:color="auto"/>
        <w:bottom w:val="none" w:sz="0" w:space="0" w:color="auto"/>
        <w:right w:val="none" w:sz="0" w:space="0" w:color="auto"/>
      </w:divBdr>
    </w:div>
    <w:div w:id="1667127871">
      <w:bodyDiv w:val="1"/>
      <w:marLeft w:val="0"/>
      <w:marRight w:val="0"/>
      <w:marTop w:val="0"/>
      <w:marBottom w:val="0"/>
      <w:divBdr>
        <w:top w:val="none" w:sz="0" w:space="0" w:color="auto"/>
        <w:left w:val="none" w:sz="0" w:space="0" w:color="auto"/>
        <w:bottom w:val="none" w:sz="0" w:space="0" w:color="auto"/>
        <w:right w:val="none" w:sz="0" w:space="0" w:color="auto"/>
      </w:divBdr>
      <w:divsChild>
        <w:div w:id="132868256">
          <w:marLeft w:val="0"/>
          <w:marRight w:val="0"/>
          <w:marTop w:val="0"/>
          <w:marBottom w:val="0"/>
          <w:divBdr>
            <w:top w:val="none" w:sz="0" w:space="0" w:color="auto"/>
            <w:left w:val="none" w:sz="0" w:space="0" w:color="auto"/>
            <w:bottom w:val="none" w:sz="0" w:space="0" w:color="auto"/>
            <w:right w:val="none" w:sz="0" w:space="0" w:color="auto"/>
          </w:divBdr>
        </w:div>
        <w:div w:id="347100421">
          <w:marLeft w:val="0"/>
          <w:marRight w:val="0"/>
          <w:marTop w:val="0"/>
          <w:marBottom w:val="0"/>
          <w:divBdr>
            <w:top w:val="none" w:sz="0" w:space="0" w:color="auto"/>
            <w:left w:val="none" w:sz="0" w:space="0" w:color="auto"/>
            <w:bottom w:val="none" w:sz="0" w:space="0" w:color="auto"/>
            <w:right w:val="none" w:sz="0" w:space="0" w:color="auto"/>
          </w:divBdr>
        </w:div>
        <w:div w:id="399526693">
          <w:marLeft w:val="0"/>
          <w:marRight w:val="0"/>
          <w:marTop w:val="0"/>
          <w:marBottom w:val="0"/>
          <w:divBdr>
            <w:top w:val="none" w:sz="0" w:space="0" w:color="auto"/>
            <w:left w:val="none" w:sz="0" w:space="0" w:color="auto"/>
            <w:bottom w:val="none" w:sz="0" w:space="0" w:color="auto"/>
            <w:right w:val="none" w:sz="0" w:space="0" w:color="auto"/>
          </w:divBdr>
        </w:div>
        <w:div w:id="453985517">
          <w:marLeft w:val="0"/>
          <w:marRight w:val="0"/>
          <w:marTop w:val="0"/>
          <w:marBottom w:val="0"/>
          <w:divBdr>
            <w:top w:val="none" w:sz="0" w:space="0" w:color="auto"/>
            <w:left w:val="none" w:sz="0" w:space="0" w:color="auto"/>
            <w:bottom w:val="none" w:sz="0" w:space="0" w:color="auto"/>
            <w:right w:val="none" w:sz="0" w:space="0" w:color="auto"/>
          </w:divBdr>
        </w:div>
        <w:div w:id="632176247">
          <w:marLeft w:val="0"/>
          <w:marRight w:val="0"/>
          <w:marTop w:val="0"/>
          <w:marBottom w:val="0"/>
          <w:divBdr>
            <w:top w:val="none" w:sz="0" w:space="0" w:color="auto"/>
            <w:left w:val="none" w:sz="0" w:space="0" w:color="auto"/>
            <w:bottom w:val="none" w:sz="0" w:space="0" w:color="auto"/>
            <w:right w:val="none" w:sz="0" w:space="0" w:color="auto"/>
          </w:divBdr>
        </w:div>
        <w:div w:id="678193254">
          <w:marLeft w:val="0"/>
          <w:marRight w:val="0"/>
          <w:marTop w:val="0"/>
          <w:marBottom w:val="0"/>
          <w:divBdr>
            <w:top w:val="none" w:sz="0" w:space="0" w:color="auto"/>
            <w:left w:val="none" w:sz="0" w:space="0" w:color="auto"/>
            <w:bottom w:val="none" w:sz="0" w:space="0" w:color="auto"/>
            <w:right w:val="none" w:sz="0" w:space="0" w:color="auto"/>
          </w:divBdr>
        </w:div>
        <w:div w:id="696780696">
          <w:marLeft w:val="0"/>
          <w:marRight w:val="0"/>
          <w:marTop w:val="0"/>
          <w:marBottom w:val="0"/>
          <w:divBdr>
            <w:top w:val="none" w:sz="0" w:space="0" w:color="auto"/>
            <w:left w:val="none" w:sz="0" w:space="0" w:color="auto"/>
            <w:bottom w:val="none" w:sz="0" w:space="0" w:color="auto"/>
            <w:right w:val="none" w:sz="0" w:space="0" w:color="auto"/>
          </w:divBdr>
        </w:div>
        <w:div w:id="744769263">
          <w:marLeft w:val="0"/>
          <w:marRight w:val="0"/>
          <w:marTop w:val="0"/>
          <w:marBottom w:val="0"/>
          <w:divBdr>
            <w:top w:val="none" w:sz="0" w:space="0" w:color="auto"/>
            <w:left w:val="none" w:sz="0" w:space="0" w:color="auto"/>
            <w:bottom w:val="none" w:sz="0" w:space="0" w:color="auto"/>
            <w:right w:val="none" w:sz="0" w:space="0" w:color="auto"/>
          </w:divBdr>
        </w:div>
        <w:div w:id="824391187">
          <w:marLeft w:val="0"/>
          <w:marRight w:val="0"/>
          <w:marTop w:val="0"/>
          <w:marBottom w:val="0"/>
          <w:divBdr>
            <w:top w:val="none" w:sz="0" w:space="0" w:color="auto"/>
            <w:left w:val="none" w:sz="0" w:space="0" w:color="auto"/>
            <w:bottom w:val="none" w:sz="0" w:space="0" w:color="auto"/>
            <w:right w:val="none" w:sz="0" w:space="0" w:color="auto"/>
          </w:divBdr>
        </w:div>
        <w:div w:id="830220770">
          <w:marLeft w:val="0"/>
          <w:marRight w:val="0"/>
          <w:marTop w:val="0"/>
          <w:marBottom w:val="0"/>
          <w:divBdr>
            <w:top w:val="none" w:sz="0" w:space="0" w:color="auto"/>
            <w:left w:val="none" w:sz="0" w:space="0" w:color="auto"/>
            <w:bottom w:val="none" w:sz="0" w:space="0" w:color="auto"/>
            <w:right w:val="none" w:sz="0" w:space="0" w:color="auto"/>
          </w:divBdr>
        </w:div>
        <w:div w:id="954873225">
          <w:marLeft w:val="0"/>
          <w:marRight w:val="0"/>
          <w:marTop w:val="0"/>
          <w:marBottom w:val="0"/>
          <w:divBdr>
            <w:top w:val="none" w:sz="0" w:space="0" w:color="auto"/>
            <w:left w:val="none" w:sz="0" w:space="0" w:color="auto"/>
            <w:bottom w:val="none" w:sz="0" w:space="0" w:color="auto"/>
            <w:right w:val="none" w:sz="0" w:space="0" w:color="auto"/>
          </w:divBdr>
        </w:div>
        <w:div w:id="999389685">
          <w:marLeft w:val="0"/>
          <w:marRight w:val="0"/>
          <w:marTop w:val="0"/>
          <w:marBottom w:val="0"/>
          <w:divBdr>
            <w:top w:val="none" w:sz="0" w:space="0" w:color="auto"/>
            <w:left w:val="none" w:sz="0" w:space="0" w:color="auto"/>
            <w:bottom w:val="none" w:sz="0" w:space="0" w:color="auto"/>
            <w:right w:val="none" w:sz="0" w:space="0" w:color="auto"/>
          </w:divBdr>
        </w:div>
        <w:div w:id="1350251128">
          <w:marLeft w:val="0"/>
          <w:marRight w:val="0"/>
          <w:marTop w:val="0"/>
          <w:marBottom w:val="0"/>
          <w:divBdr>
            <w:top w:val="none" w:sz="0" w:space="0" w:color="auto"/>
            <w:left w:val="none" w:sz="0" w:space="0" w:color="auto"/>
            <w:bottom w:val="none" w:sz="0" w:space="0" w:color="auto"/>
            <w:right w:val="none" w:sz="0" w:space="0" w:color="auto"/>
          </w:divBdr>
        </w:div>
        <w:div w:id="1414744559">
          <w:marLeft w:val="0"/>
          <w:marRight w:val="0"/>
          <w:marTop w:val="0"/>
          <w:marBottom w:val="0"/>
          <w:divBdr>
            <w:top w:val="none" w:sz="0" w:space="0" w:color="auto"/>
            <w:left w:val="none" w:sz="0" w:space="0" w:color="auto"/>
            <w:bottom w:val="none" w:sz="0" w:space="0" w:color="auto"/>
            <w:right w:val="none" w:sz="0" w:space="0" w:color="auto"/>
          </w:divBdr>
        </w:div>
        <w:div w:id="1521771286">
          <w:marLeft w:val="0"/>
          <w:marRight w:val="0"/>
          <w:marTop w:val="0"/>
          <w:marBottom w:val="0"/>
          <w:divBdr>
            <w:top w:val="none" w:sz="0" w:space="0" w:color="auto"/>
            <w:left w:val="none" w:sz="0" w:space="0" w:color="auto"/>
            <w:bottom w:val="none" w:sz="0" w:space="0" w:color="auto"/>
            <w:right w:val="none" w:sz="0" w:space="0" w:color="auto"/>
          </w:divBdr>
        </w:div>
        <w:div w:id="1539121622">
          <w:marLeft w:val="0"/>
          <w:marRight w:val="0"/>
          <w:marTop w:val="0"/>
          <w:marBottom w:val="0"/>
          <w:divBdr>
            <w:top w:val="none" w:sz="0" w:space="0" w:color="auto"/>
            <w:left w:val="none" w:sz="0" w:space="0" w:color="auto"/>
            <w:bottom w:val="none" w:sz="0" w:space="0" w:color="auto"/>
            <w:right w:val="none" w:sz="0" w:space="0" w:color="auto"/>
          </w:divBdr>
        </w:div>
        <w:div w:id="1550460051">
          <w:marLeft w:val="0"/>
          <w:marRight w:val="0"/>
          <w:marTop w:val="0"/>
          <w:marBottom w:val="0"/>
          <w:divBdr>
            <w:top w:val="none" w:sz="0" w:space="0" w:color="auto"/>
            <w:left w:val="none" w:sz="0" w:space="0" w:color="auto"/>
            <w:bottom w:val="none" w:sz="0" w:space="0" w:color="auto"/>
            <w:right w:val="none" w:sz="0" w:space="0" w:color="auto"/>
          </w:divBdr>
        </w:div>
        <w:div w:id="1561597467">
          <w:marLeft w:val="0"/>
          <w:marRight w:val="0"/>
          <w:marTop w:val="0"/>
          <w:marBottom w:val="0"/>
          <w:divBdr>
            <w:top w:val="none" w:sz="0" w:space="0" w:color="auto"/>
            <w:left w:val="none" w:sz="0" w:space="0" w:color="auto"/>
            <w:bottom w:val="none" w:sz="0" w:space="0" w:color="auto"/>
            <w:right w:val="none" w:sz="0" w:space="0" w:color="auto"/>
          </w:divBdr>
        </w:div>
        <w:div w:id="1590775216">
          <w:marLeft w:val="0"/>
          <w:marRight w:val="0"/>
          <w:marTop w:val="0"/>
          <w:marBottom w:val="0"/>
          <w:divBdr>
            <w:top w:val="none" w:sz="0" w:space="0" w:color="auto"/>
            <w:left w:val="none" w:sz="0" w:space="0" w:color="auto"/>
            <w:bottom w:val="none" w:sz="0" w:space="0" w:color="auto"/>
            <w:right w:val="none" w:sz="0" w:space="0" w:color="auto"/>
          </w:divBdr>
        </w:div>
        <w:div w:id="1699118709">
          <w:marLeft w:val="0"/>
          <w:marRight w:val="0"/>
          <w:marTop w:val="0"/>
          <w:marBottom w:val="0"/>
          <w:divBdr>
            <w:top w:val="none" w:sz="0" w:space="0" w:color="auto"/>
            <w:left w:val="none" w:sz="0" w:space="0" w:color="auto"/>
            <w:bottom w:val="none" w:sz="0" w:space="0" w:color="auto"/>
            <w:right w:val="none" w:sz="0" w:space="0" w:color="auto"/>
          </w:divBdr>
        </w:div>
        <w:div w:id="1724520812">
          <w:marLeft w:val="0"/>
          <w:marRight w:val="0"/>
          <w:marTop w:val="0"/>
          <w:marBottom w:val="0"/>
          <w:divBdr>
            <w:top w:val="none" w:sz="0" w:space="0" w:color="auto"/>
            <w:left w:val="none" w:sz="0" w:space="0" w:color="auto"/>
            <w:bottom w:val="none" w:sz="0" w:space="0" w:color="auto"/>
            <w:right w:val="none" w:sz="0" w:space="0" w:color="auto"/>
          </w:divBdr>
        </w:div>
        <w:div w:id="1779793306">
          <w:marLeft w:val="0"/>
          <w:marRight w:val="0"/>
          <w:marTop w:val="0"/>
          <w:marBottom w:val="0"/>
          <w:divBdr>
            <w:top w:val="none" w:sz="0" w:space="0" w:color="auto"/>
            <w:left w:val="none" w:sz="0" w:space="0" w:color="auto"/>
            <w:bottom w:val="none" w:sz="0" w:space="0" w:color="auto"/>
            <w:right w:val="none" w:sz="0" w:space="0" w:color="auto"/>
          </w:divBdr>
        </w:div>
        <w:div w:id="1829129452">
          <w:marLeft w:val="0"/>
          <w:marRight w:val="0"/>
          <w:marTop w:val="0"/>
          <w:marBottom w:val="0"/>
          <w:divBdr>
            <w:top w:val="none" w:sz="0" w:space="0" w:color="auto"/>
            <w:left w:val="none" w:sz="0" w:space="0" w:color="auto"/>
            <w:bottom w:val="none" w:sz="0" w:space="0" w:color="auto"/>
            <w:right w:val="none" w:sz="0" w:space="0" w:color="auto"/>
          </w:divBdr>
        </w:div>
        <w:div w:id="1841850733">
          <w:marLeft w:val="0"/>
          <w:marRight w:val="0"/>
          <w:marTop w:val="0"/>
          <w:marBottom w:val="0"/>
          <w:divBdr>
            <w:top w:val="none" w:sz="0" w:space="0" w:color="auto"/>
            <w:left w:val="none" w:sz="0" w:space="0" w:color="auto"/>
            <w:bottom w:val="none" w:sz="0" w:space="0" w:color="auto"/>
            <w:right w:val="none" w:sz="0" w:space="0" w:color="auto"/>
          </w:divBdr>
        </w:div>
        <w:div w:id="1938515076">
          <w:marLeft w:val="0"/>
          <w:marRight w:val="0"/>
          <w:marTop w:val="0"/>
          <w:marBottom w:val="0"/>
          <w:divBdr>
            <w:top w:val="none" w:sz="0" w:space="0" w:color="auto"/>
            <w:left w:val="none" w:sz="0" w:space="0" w:color="auto"/>
            <w:bottom w:val="none" w:sz="0" w:space="0" w:color="auto"/>
            <w:right w:val="none" w:sz="0" w:space="0" w:color="auto"/>
          </w:divBdr>
        </w:div>
        <w:div w:id="1940872081">
          <w:marLeft w:val="0"/>
          <w:marRight w:val="0"/>
          <w:marTop w:val="0"/>
          <w:marBottom w:val="0"/>
          <w:divBdr>
            <w:top w:val="none" w:sz="0" w:space="0" w:color="auto"/>
            <w:left w:val="none" w:sz="0" w:space="0" w:color="auto"/>
            <w:bottom w:val="none" w:sz="0" w:space="0" w:color="auto"/>
            <w:right w:val="none" w:sz="0" w:space="0" w:color="auto"/>
          </w:divBdr>
        </w:div>
        <w:div w:id="2086143186">
          <w:marLeft w:val="0"/>
          <w:marRight w:val="0"/>
          <w:marTop w:val="0"/>
          <w:marBottom w:val="0"/>
          <w:divBdr>
            <w:top w:val="none" w:sz="0" w:space="0" w:color="auto"/>
            <w:left w:val="none" w:sz="0" w:space="0" w:color="auto"/>
            <w:bottom w:val="none" w:sz="0" w:space="0" w:color="auto"/>
            <w:right w:val="none" w:sz="0" w:space="0" w:color="auto"/>
          </w:divBdr>
        </w:div>
        <w:div w:id="2086878360">
          <w:marLeft w:val="0"/>
          <w:marRight w:val="0"/>
          <w:marTop w:val="0"/>
          <w:marBottom w:val="0"/>
          <w:divBdr>
            <w:top w:val="none" w:sz="0" w:space="0" w:color="auto"/>
            <w:left w:val="none" w:sz="0" w:space="0" w:color="auto"/>
            <w:bottom w:val="none" w:sz="0" w:space="0" w:color="auto"/>
            <w:right w:val="none" w:sz="0" w:space="0" w:color="auto"/>
          </w:divBdr>
        </w:div>
      </w:divsChild>
    </w:div>
    <w:div w:id="1670865625">
      <w:bodyDiv w:val="1"/>
      <w:marLeft w:val="0"/>
      <w:marRight w:val="0"/>
      <w:marTop w:val="0"/>
      <w:marBottom w:val="0"/>
      <w:divBdr>
        <w:top w:val="none" w:sz="0" w:space="0" w:color="auto"/>
        <w:left w:val="none" w:sz="0" w:space="0" w:color="auto"/>
        <w:bottom w:val="none" w:sz="0" w:space="0" w:color="auto"/>
        <w:right w:val="none" w:sz="0" w:space="0" w:color="auto"/>
      </w:divBdr>
      <w:divsChild>
        <w:div w:id="1644695749">
          <w:marLeft w:val="-204"/>
          <w:marRight w:val="-204"/>
          <w:marTop w:val="0"/>
          <w:marBottom w:val="0"/>
          <w:divBdr>
            <w:top w:val="none" w:sz="0" w:space="0" w:color="auto"/>
            <w:left w:val="none" w:sz="0" w:space="0" w:color="auto"/>
            <w:bottom w:val="none" w:sz="0" w:space="0" w:color="auto"/>
            <w:right w:val="none" w:sz="0" w:space="0" w:color="auto"/>
          </w:divBdr>
          <w:divsChild>
            <w:div w:id="18145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80170">
      <w:bodyDiv w:val="1"/>
      <w:marLeft w:val="0"/>
      <w:marRight w:val="0"/>
      <w:marTop w:val="0"/>
      <w:marBottom w:val="0"/>
      <w:divBdr>
        <w:top w:val="none" w:sz="0" w:space="0" w:color="auto"/>
        <w:left w:val="none" w:sz="0" w:space="0" w:color="auto"/>
        <w:bottom w:val="none" w:sz="0" w:space="0" w:color="auto"/>
        <w:right w:val="none" w:sz="0" w:space="0" w:color="auto"/>
      </w:divBdr>
    </w:div>
    <w:div w:id="1673679165">
      <w:bodyDiv w:val="1"/>
      <w:marLeft w:val="0"/>
      <w:marRight w:val="0"/>
      <w:marTop w:val="0"/>
      <w:marBottom w:val="0"/>
      <w:divBdr>
        <w:top w:val="none" w:sz="0" w:space="0" w:color="auto"/>
        <w:left w:val="none" w:sz="0" w:space="0" w:color="auto"/>
        <w:bottom w:val="none" w:sz="0" w:space="0" w:color="auto"/>
        <w:right w:val="none" w:sz="0" w:space="0" w:color="auto"/>
      </w:divBdr>
    </w:div>
    <w:div w:id="1686860783">
      <w:bodyDiv w:val="1"/>
      <w:marLeft w:val="0"/>
      <w:marRight w:val="0"/>
      <w:marTop w:val="0"/>
      <w:marBottom w:val="0"/>
      <w:divBdr>
        <w:top w:val="none" w:sz="0" w:space="0" w:color="auto"/>
        <w:left w:val="none" w:sz="0" w:space="0" w:color="auto"/>
        <w:bottom w:val="none" w:sz="0" w:space="0" w:color="auto"/>
        <w:right w:val="none" w:sz="0" w:space="0" w:color="auto"/>
      </w:divBdr>
    </w:div>
    <w:div w:id="1689521386">
      <w:bodyDiv w:val="1"/>
      <w:marLeft w:val="0"/>
      <w:marRight w:val="0"/>
      <w:marTop w:val="0"/>
      <w:marBottom w:val="0"/>
      <w:divBdr>
        <w:top w:val="none" w:sz="0" w:space="0" w:color="auto"/>
        <w:left w:val="none" w:sz="0" w:space="0" w:color="auto"/>
        <w:bottom w:val="none" w:sz="0" w:space="0" w:color="auto"/>
        <w:right w:val="none" w:sz="0" w:space="0" w:color="auto"/>
      </w:divBdr>
    </w:div>
    <w:div w:id="1700550517">
      <w:bodyDiv w:val="1"/>
      <w:marLeft w:val="0"/>
      <w:marRight w:val="0"/>
      <w:marTop w:val="0"/>
      <w:marBottom w:val="0"/>
      <w:divBdr>
        <w:top w:val="none" w:sz="0" w:space="0" w:color="auto"/>
        <w:left w:val="none" w:sz="0" w:space="0" w:color="auto"/>
        <w:bottom w:val="none" w:sz="0" w:space="0" w:color="auto"/>
        <w:right w:val="none" w:sz="0" w:space="0" w:color="auto"/>
      </w:divBdr>
    </w:div>
    <w:div w:id="1703284292">
      <w:bodyDiv w:val="1"/>
      <w:marLeft w:val="0"/>
      <w:marRight w:val="0"/>
      <w:marTop w:val="0"/>
      <w:marBottom w:val="0"/>
      <w:divBdr>
        <w:top w:val="none" w:sz="0" w:space="0" w:color="auto"/>
        <w:left w:val="none" w:sz="0" w:space="0" w:color="auto"/>
        <w:bottom w:val="none" w:sz="0" w:space="0" w:color="auto"/>
        <w:right w:val="none" w:sz="0" w:space="0" w:color="auto"/>
      </w:divBdr>
    </w:div>
    <w:div w:id="1706558310">
      <w:bodyDiv w:val="1"/>
      <w:marLeft w:val="0"/>
      <w:marRight w:val="0"/>
      <w:marTop w:val="0"/>
      <w:marBottom w:val="0"/>
      <w:divBdr>
        <w:top w:val="none" w:sz="0" w:space="0" w:color="auto"/>
        <w:left w:val="none" w:sz="0" w:space="0" w:color="auto"/>
        <w:bottom w:val="none" w:sz="0" w:space="0" w:color="auto"/>
        <w:right w:val="none" w:sz="0" w:space="0" w:color="auto"/>
      </w:divBdr>
    </w:div>
    <w:div w:id="1707755543">
      <w:bodyDiv w:val="1"/>
      <w:marLeft w:val="0"/>
      <w:marRight w:val="0"/>
      <w:marTop w:val="0"/>
      <w:marBottom w:val="0"/>
      <w:divBdr>
        <w:top w:val="none" w:sz="0" w:space="0" w:color="auto"/>
        <w:left w:val="none" w:sz="0" w:space="0" w:color="auto"/>
        <w:bottom w:val="none" w:sz="0" w:space="0" w:color="auto"/>
        <w:right w:val="none" w:sz="0" w:space="0" w:color="auto"/>
      </w:divBdr>
      <w:divsChild>
        <w:div w:id="31344998">
          <w:marLeft w:val="0"/>
          <w:marRight w:val="0"/>
          <w:marTop w:val="0"/>
          <w:marBottom w:val="0"/>
          <w:divBdr>
            <w:top w:val="none" w:sz="0" w:space="0" w:color="auto"/>
            <w:left w:val="none" w:sz="0" w:space="0" w:color="auto"/>
            <w:bottom w:val="none" w:sz="0" w:space="0" w:color="auto"/>
            <w:right w:val="none" w:sz="0" w:space="0" w:color="auto"/>
          </w:divBdr>
        </w:div>
        <w:div w:id="115754533">
          <w:marLeft w:val="0"/>
          <w:marRight w:val="0"/>
          <w:marTop w:val="0"/>
          <w:marBottom w:val="0"/>
          <w:divBdr>
            <w:top w:val="none" w:sz="0" w:space="0" w:color="auto"/>
            <w:left w:val="none" w:sz="0" w:space="0" w:color="auto"/>
            <w:bottom w:val="none" w:sz="0" w:space="0" w:color="auto"/>
            <w:right w:val="none" w:sz="0" w:space="0" w:color="auto"/>
          </w:divBdr>
        </w:div>
        <w:div w:id="123815664">
          <w:marLeft w:val="0"/>
          <w:marRight w:val="0"/>
          <w:marTop w:val="0"/>
          <w:marBottom w:val="0"/>
          <w:divBdr>
            <w:top w:val="none" w:sz="0" w:space="0" w:color="auto"/>
            <w:left w:val="none" w:sz="0" w:space="0" w:color="auto"/>
            <w:bottom w:val="none" w:sz="0" w:space="0" w:color="auto"/>
            <w:right w:val="none" w:sz="0" w:space="0" w:color="auto"/>
          </w:divBdr>
        </w:div>
        <w:div w:id="190806722">
          <w:marLeft w:val="0"/>
          <w:marRight w:val="0"/>
          <w:marTop w:val="0"/>
          <w:marBottom w:val="0"/>
          <w:divBdr>
            <w:top w:val="none" w:sz="0" w:space="0" w:color="auto"/>
            <w:left w:val="none" w:sz="0" w:space="0" w:color="auto"/>
            <w:bottom w:val="none" w:sz="0" w:space="0" w:color="auto"/>
            <w:right w:val="none" w:sz="0" w:space="0" w:color="auto"/>
          </w:divBdr>
        </w:div>
        <w:div w:id="231744985">
          <w:marLeft w:val="0"/>
          <w:marRight w:val="0"/>
          <w:marTop w:val="0"/>
          <w:marBottom w:val="0"/>
          <w:divBdr>
            <w:top w:val="none" w:sz="0" w:space="0" w:color="auto"/>
            <w:left w:val="none" w:sz="0" w:space="0" w:color="auto"/>
            <w:bottom w:val="none" w:sz="0" w:space="0" w:color="auto"/>
            <w:right w:val="none" w:sz="0" w:space="0" w:color="auto"/>
          </w:divBdr>
        </w:div>
        <w:div w:id="311373070">
          <w:marLeft w:val="0"/>
          <w:marRight w:val="0"/>
          <w:marTop w:val="0"/>
          <w:marBottom w:val="0"/>
          <w:divBdr>
            <w:top w:val="none" w:sz="0" w:space="0" w:color="auto"/>
            <w:left w:val="none" w:sz="0" w:space="0" w:color="auto"/>
            <w:bottom w:val="none" w:sz="0" w:space="0" w:color="auto"/>
            <w:right w:val="none" w:sz="0" w:space="0" w:color="auto"/>
          </w:divBdr>
        </w:div>
        <w:div w:id="387069504">
          <w:marLeft w:val="0"/>
          <w:marRight w:val="0"/>
          <w:marTop w:val="0"/>
          <w:marBottom w:val="0"/>
          <w:divBdr>
            <w:top w:val="none" w:sz="0" w:space="0" w:color="auto"/>
            <w:left w:val="none" w:sz="0" w:space="0" w:color="auto"/>
            <w:bottom w:val="none" w:sz="0" w:space="0" w:color="auto"/>
            <w:right w:val="none" w:sz="0" w:space="0" w:color="auto"/>
          </w:divBdr>
        </w:div>
        <w:div w:id="456417530">
          <w:marLeft w:val="0"/>
          <w:marRight w:val="0"/>
          <w:marTop w:val="0"/>
          <w:marBottom w:val="0"/>
          <w:divBdr>
            <w:top w:val="none" w:sz="0" w:space="0" w:color="auto"/>
            <w:left w:val="none" w:sz="0" w:space="0" w:color="auto"/>
            <w:bottom w:val="none" w:sz="0" w:space="0" w:color="auto"/>
            <w:right w:val="none" w:sz="0" w:space="0" w:color="auto"/>
          </w:divBdr>
        </w:div>
        <w:div w:id="502939662">
          <w:marLeft w:val="0"/>
          <w:marRight w:val="0"/>
          <w:marTop w:val="0"/>
          <w:marBottom w:val="0"/>
          <w:divBdr>
            <w:top w:val="none" w:sz="0" w:space="0" w:color="auto"/>
            <w:left w:val="none" w:sz="0" w:space="0" w:color="auto"/>
            <w:bottom w:val="none" w:sz="0" w:space="0" w:color="auto"/>
            <w:right w:val="none" w:sz="0" w:space="0" w:color="auto"/>
          </w:divBdr>
        </w:div>
        <w:div w:id="762802177">
          <w:marLeft w:val="0"/>
          <w:marRight w:val="0"/>
          <w:marTop w:val="0"/>
          <w:marBottom w:val="0"/>
          <w:divBdr>
            <w:top w:val="none" w:sz="0" w:space="0" w:color="auto"/>
            <w:left w:val="none" w:sz="0" w:space="0" w:color="auto"/>
            <w:bottom w:val="none" w:sz="0" w:space="0" w:color="auto"/>
            <w:right w:val="none" w:sz="0" w:space="0" w:color="auto"/>
          </w:divBdr>
        </w:div>
        <w:div w:id="952711633">
          <w:marLeft w:val="0"/>
          <w:marRight w:val="0"/>
          <w:marTop w:val="0"/>
          <w:marBottom w:val="0"/>
          <w:divBdr>
            <w:top w:val="none" w:sz="0" w:space="0" w:color="auto"/>
            <w:left w:val="none" w:sz="0" w:space="0" w:color="auto"/>
            <w:bottom w:val="none" w:sz="0" w:space="0" w:color="auto"/>
            <w:right w:val="none" w:sz="0" w:space="0" w:color="auto"/>
          </w:divBdr>
        </w:div>
        <w:div w:id="977034422">
          <w:marLeft w:val="0"/>
          <w:marRight w:val="0"/>
          <w:marTop w:val="0"/>
          <w:marBottom w:val="0"/>
          <w:divBdr>
            <w:top w:val="none" w:sz="0" w:space="0" w:color="auto"/>
            <w:left w:val="none" w:sz="0" w:space="0" w:color="auto"/>
            <w:bottom w:val="none" w:sz="0" w:space="0" w:color="auto"/>
            <w:right w:val="none" w:sz="0" w:space="0" w:color="auto"/>
          </w:divBdr>
        </w:div>
        <w:div w:id="1271863059">
          <w:marLeft w:val="0"/>
          <w:marRight w:val="0"/>
          <w:marTop w:val="0"/>
          <w:marBottom w:val="0"/>
          <w:divBdr>
            <w:top w:val="none" w:sz="0" w:space="0" w:color="auto"/>
            <w:left w:val="none" w:sz="0" w:space="0" w:color="auto"/>
            <w:bottom w:val="none" w:sz="0" w:space="0" w:color="auto"/>
            <w:right w:val="none" w:sz="0" w:space="0" w:color="auto"/>
          </w:divBdr>
        </w:div>
        <w:div w:id="1778910244">
          <w:marLeft w:val="0"/>
          <w:marRight w:val="0"/>
          <w:marTop w:val="0"/>
          <w:marBottom w:val="0"/>
          <w:divBdr>
            <w:top w:val="none" w:sz="0" w:space="0" w:color="auto"/>
            <w:left w:val="none" w:sz="0" w:space="0" w:color="auto"/>
            <w:bottom w:val="none" w:sz="0" w:space="0" w:color="auto"/>
            <w:right w:val="none" w:sz="0" w:space="0" w:color="auto"/>
          </w:divBdr>
        </w:div>
        <w:div w:id="1882859743">
          <w:marLeft w:val="0"/>
          <w:marRight w:val="0"/>
          <w:marTop w:val="0"/>
          <w:marBottom w:val="0"/>
          <w:divBdr>
            <w:top w:val="none" w:sz="0" w:space="0" w:color="auto"/>
            <w:left w:val="none" w:sz="0" w:space="0" w:color="auto"/>
            <w:bottom w:val="none" w:sz="0" w:space="0" w:color="auto"/>
            <w:right w:val="none" w:sz="0" w:space="0" w:color="auto"/>
          </w:divBdr>
        </w:div>
        <w:div w:id="1896162193">
          <w:marLeft w:val="0"/>
          <w:marRight w:val="0"/>
          <w:marTop w:val="0"/>
          <w:marBottom w:val="0"/>
          <w:divBdr>
            <w:top w:val="none" w:sz="0" w:space="0" w:color="auto"/>
            <w:left w:val="none" w:sz="0" w:space="0" w:color="auto"/>
            <w:bottom w:val="none" w:sz="0" w:space="0" w:color="auto"/>
            <w:right w:val="none" w:sz="0" w:space="0" w:color="auto"/>
          </w:divBdr>
        </w:div>
        <w:div w:id="1922834508">
          <w:marLeft w:val="0"/>
          <w:marRight w:val="0"/>
          <w:marTop w:val="0"/>
          <w:marBottom w:val="0"/>
          <w:divBdr>
            <w:top w:val="none" w:sz="0" w:space="0" w:color="auto"/>
            <w:left w:val="none" w:sz="0" w:space="0" w:color="auto"/>
            <w:bottom w:val="none" w:sz="0" w:space="0" w:color="auto"/>
            <w:right w:val="none" w:sz="0" w:space="0" w:color="auto"/>
          </w:divBdr>
        </w:div>
        <w:div w:id="1958289032">
          <w:marLeft w:val="0"/>
          <w:marRight w:val="0"/>
          <w:marTop w:val="0"/>
          <w:marBottom w:val="0"/>
          <w:divBdr>
            <w:top w:val="none" w:sz="0" w:space="0" w:color="auto"/>
            <w:left w:val="none" w:sz="0" w:space="0" w:color="auto"/>
            <w:bottom w:val="none" w:sz="0" w:space="0" w:color="auto"/>
            <w:right w:val="none" w:sz="0" w:space="0" w:color="auto"/>
          </w:divBdr>
        </w:div>
        <w:div w:id="1968123483">
          <w:marLeft w:val="0"/>
          <w:marRight w:val="0"/>
          <w:marTop w:val="0"/>
          <w:marBottom w:val="0"/>
          <w:divBdr>
            <w:top w:val="none" w:sz="0" w:space="0" w:color="auto"/>
            <w:left w:val="none" w:sz="0" w:space="0" w:color="auto"/>
            <w:bottom w:val="none" w:sz="0" w:space="0" w:color="auto"/>
            <w:right w:val="none" w:sz="0" w:space="0" w:color="auto"/>
          </w:divBdr>
        </w:div>
        <w:div w:id="2010133454">
          <w:marLeft w:val="0"/>
          <w:marRight w:val="0"/>
          <w:marTop w:val="0"/>
          <w:marBottom w:val="0"/>
          <w:divBdr>
            <w:top w:val="none" w:sz="0" w:space="0" w:color="auto"/>
            <w:left w:val="none" w:sz="0" w:space="0" w:color="auto"/>
            <w:bottom w:val="none" w:sz="0" w:space="0" w:color="auto"/>
            <w:right w:val="none" w:sz="0" w:space="0" w:color="auto"/>
          </w:divBdr>
        </w:div>
        <w:div w:id="2012637068">
          <w:marLeft w:val="0"/>
          <w:marRight w:val="0"/>
          <w:marTop w:val="0"/>
          <w:marBottom w:val="0"/>
          <w:divBdr>
            <w:top w:val="none" w:sz="0" w:space="0" w:color="auto"/>
            <w:left w:val="none" w:sz="0" w:space="0" w:color="auto"/>
            <w:bottom w:val="none" w:sz="0" w:space="0" w:color="auto"/>
            <w:right w:val="none" w:sz="0" w:space="0" w:color="auto"/>
          </w:divBdr>
        </w:div>
        <w:div w:id="2042050033">
          <w:marLeft w:val="0"/>
          <w:marRight w:val="0"/>
          <w:marTop w:val="0"/>
          <w:marBottom w:val="0"/>
          <w:divBdr>
            <w:top w:val="none" w:sz="0" w:space="0" w:color="auto"/>
            <w:left w:val="none" w:sz="0" w:space="0" w:color="auto"/>
            <w:bottom w:val="none" w:sz="0" w:space="0" w:color="auto"/>
            <w:right w:val="none" w:sz="0" w:space="0" w:color="auto"/>
          </w:divBdr>
        </w:div>
      </w:divsChild>
    </w:div>
    <w:div w:id="1713655660">
      <w:bodyDiv w:val="1"/>
      <w:marLeft w:val="0"/>
      <w:marRight w:val="0"/>
      <w:marTop w:val="0"/>
      <w:marBottom w:val="0"/>
      <w:divBdr>
        <w:top w:val="none" w:sz="0" w:space="0" w:color="auto"/>
        <w:left w:val="none" w:sz="0" w:space="0" w:color="auto"/>
        <w:bottom w:val="none" w:sz="0" w:space="0" w:color="auto"/>
        <w:right w:val="none" w:sz="0" w:space="0" w:color="auto"/>
      </w:divBdr>
      <w:divsChild>
        <w:div w:id="96869243">
          <w:marLeft w:val="0"/>
          <w:marRight w:val="0"/>
          <w:marTop w:val="0"/>
          <w:marBottom w:val="0"/>
          <w:divBdr>
            <w:top w:val="none" w:sz="0" w:space="0" w:color="auto"/>
            <w:left w:val="none" w:sz="0" w:space="0" w:color="auto"/>
            <w:bottom w:val="none" w:sz="0" w:space="0" w:color="auto"/>
            <w:right w:val="none" w:sz="0" w:space="0" w:color="auto"/>
          </w:divBdr>
        </w:div>
        <w:div w:id="364647136">
          <w:marLeft w:val="0"/>
          <w:marRight w:val="0"/>
          <w:marTop w:val="0"/>
          <w:marBottom w:val="0"/>
          <w:divBdr>
            <w:top w:val="none" w:sz="0" w:space="0" w:color="auto"/>
            <w:left w:val="none" w:sz="0" w:space="0" w:color="auto"/>
            <w:bottom w:val="none" w:sz="0" w:space="0" w:color="auto"/>
            <w:right w:val="none" w:sz="0" w:space="0" w:color="auto"/>
          </w:divBdr>
        </w:div>
        <w:div w:id="705713918">
          <w:marLeft w:val="0"/>
          <w:marRight w:val="0"/>
          <w:marTop w:val="0"/>
          <w:marBottom w:val="0"/>
          <w:divBdr>
            <w:top w:val="none" w:sz="0" w:space="0" w:color="auto"/>
            <w:left w:val="none" w:sz="0" w:space="0" w:color="auto"/>
            <w:bottom w:val="none" w:sz="0" w:space="0" w:color="auto"/>
            <w:right w:val="none" w:sz="0" w:space="0" w:color="auto"/>
          </w:divBdr>
        </w:div>
        <w:div w:id="924655692">
          <w:marLeft w:val="0"/>
          <w:marRight w:val="0"/>
          <w:marTop w:val="0"/>
          <w:marBottom w:val="0"/>
          <w:divBdr>
            <w:top w:val="none" w:sz="0" w:space="0" w:color="auto"/>
            <w:left w:val="none" w:sz="0" w:space="0" w:color="auto"/>
            <w:bottom w:val="none" w:sz="0" w:space="0" w:color="auto"/>
            <w:right w:val="none" w:sz="0" w:space="0" w:color="auto"/>
          </w:divBdr>
        </w:div>
        <w:div w:id="1019962905">
          <w:marLeft w:val="0"/>
          <w:marRight w:val="0"/>
          <w:marTop w:val="0"/>
          <w:marBottom w:val="0"/>
          <w:divBdr>
            <w:top w:val="none" w:sz="0" w:space="0" w:color="auto"/>
            <w:left w:val="none" w:sz="0" w:space="0" w:color="auto"/>
            <w:bottom w:val="none" w:sz="0" w:space="0" w:color="auto"/>
            <w:right w:val="none" w:sz="0" w:space="0" w:color="auto"/>
          </w:divBdr>
        </w:div>
        <w:div w:id="1123769865">
          <w:marLeft w:val="0"/>
          <w:marRight w:val="0"/>
          <w:marTop w:val="0"/>
          <w:marBottom w:val="0"/>
          <w:divBdr>
            <w:top w:val="none" w:sz="0" w:space="0" w:color="auto"/>
            <w:left w:val="none" w:sz="0" w:space="0" w:color="auto"/>
            <w:bottom w:val="none" w:sz="0" w:space="0" w:color="auto"/>
            <w:right w:val="none" w:sz="0" w:space="0" w:color="auto"/>
          </w:divBdr>
        </w:div>
        <w:div w:id="1127041548">
          <w:marLeft w:val="0"/>
          <w:marRight w:val="0"/>
          <w:marTop w:val="0"/>
          <w:marBottom w:val="0"/>
          <w:divBdr>
            <w:top w:val="none" w:sz="0" w:space="0" w:color="auto"/>
            <w:left w:val="none" w:sz="0" w:space="0" w:color="auto"/>
            <w:bottom w:val="none" w:sz="0" w:space="0" w:color="auto"/>
            <w:right w:val="none" w:sz="0" w:space="0" w:color="auto"/>
          </w:divBdr>
        </w:div>
        <w:div w:id="1422992237">
          <w:marLeft w:val="0"/>
          <w:marRight w:val="0"/>
          <w:marTop w:val="0"/>
          <w:marBottom w:val="0"/>
          <w:divBdr>
            <w:top w:val="none" w:sz="0" w:space="0" w:color="auto"/>
            <w:left w:val="none" w:sz="0" w:space="0" w:color="auto"/>
            <w:bottom w:val="none" w:sz="0" w:space="0" w:color="auto"/>
            <w:right w:val="none" w:sz="0" w:space="0" w:color="auto"/>
          </w:divBdr>
        </w:div>
        <w:div w:id="1772120881">
          <w:marLeft w:val="0"/>
          <w:marRight w:val="0"/>
          <w:marTop w:val="0"/>
          <w:marBottom w:val="0"/>
          <w:divBdr>
            <w:top w:val="none" w:sz="0" w:space="0" w:color="auto"/>
            <w:left w:val="none" w:sz="0" w:space="0" w:color="auto"/>
            <w:bottom w:val="none" w:sz="0" w:space="0" w:color="auto"/>
            <w:right w:val="none" w:sz="0" w:space="0" w:color="auto"/>
          </w:divBdr>
        </w:div>
      </w:divsChild>
    </w:div>
    <w:div w:id="1724593552">
      <w:bodyDiv w:val="1"/>
      <w:marLeft w:val="0"/>
      <w:marRight w:val="0"/>
      <w:marTop w:val="0"/>
      <w:marBottom w:val="0"/>
      <w:divBdr>
        <w:top w:val="none" w:sz="0" w:space="0" w:color="auto"/>
        <w:left w:val="none" w:sz="0" w:space="0" w:color="auto"/>
        <w:bottom w:val="none" w:sz="0" w:space="0" w:color="auto"/>
        <w:right w:val="none" w:sz="0" w:space="0" w:color="auto"/>
      </w:divBdr>
    </w:div>
    <w:div w:id="1728381255">
      <w:bodyDiv w:val="1"/>
      <w:marLeft w:val="0"/>
      <w:marRight w:val="0"/>
      <w:marTop w:val="0"/>
      <w:marBottom w:val="0"/>
      <w:divBdr>
        <w:top w:val="none" w:sz="0" w:space="0" w:color="auto"/>
        <w:left w:val="none" w:sz="0" w:space="0" w:color="auto"/>
        <w:bottom w:val="none" w:sz="0" w:space="0" w:color="auto"/>
        <w:right w:val="none" w:sz="0" w:space="0" w:color="auto"/>
      </w:divBdr>
    </w:div>
    <w:div w:id="1730348601">
      <w:bodyDiv w:val="1"/>
      <w:marLeft w:val="0"/>
      <w:marRight w:val="0"/>
      <w:marTop w:val="0"/>
      <w:marBottom w:val="0"/>
      <w:divBdr>
        <w:top w:val="none" w:sz="0" w:space="0" w:color="auto"/>
        <w:left w:val="none" w:sz="0" w:space="0" w:color="auto"/>
        <w:bottom w:val="none" w:sz="0" w:space="0" w:color="auto"/>
        <w:right w:val="none" w:sz="0" w:space="0" w:color="auto"/>
      </w:divBdr>
    </w:div>
    <w:div w:id="1732729133">
      <w:bodyDiv w:val="1"/>
      <w:marLeft w:val="0"/>
      <w:marRight w:val="0"/>
      <w:marTop w:val="0"/>
      <w:marBottom w:val="0"/>
      <w:divBdr>
        <w:top w:val="none" w:sz="0" w:space="0" w:color="auto"/>
        <w:left w:val="none" w:sz="0" w:space="0" w:color="auto"/>
        <w:bottom w:val="none" w:sz="0" w:space="0" w:color="auto"/>
        <w:right w:val="none" w:sz="0" w:space="0" w:color="auto"/>
      </w:divBdr>
      <w:divsChild>
        <w:div w:id="201483439">
          <w:marLeft w:val="0"/>
          <w:marRight w:val="0"/>
          <w:marTop w:val="0"/>
          <w:marBottom w:val="0"/>
          <w:divBdr>
            <w:top w:val="none" w:sz="0" w:space="0" w:color="auto"/>
            <w:left w:val="none" w:sz="0" w:space="0" w:color="auto"/>
            <w:bottom w:val="none" w:sz="0" w:space="0" w:color="auto"/>
            <w:right w:val="none" w:sz="0" w:space="0" w:color="auto"/>
          </w:divBdr>
        </w:div>
        <w:div w:id="1181356406">
          <w:marLeft w:val="0"/>
          <w:marRight w:val="0"/>
          <w:marTop w:val="0"/>
          <w:marBottom w:val="0"/>
          <w:divBdr>
            <w:top w:val="none" w:sz="0" w:space="0" w:color="auto"/>
            <w:left w:val="none" w:sz="0" w:space="0" w:color="auto"/>
            <w:bottom w:val="none" w:sz="0" w:space="0" w:color="auto"/>
            <w:right w:val="none" w:sz="0" w:space="0" w:color="auto"/>
          </w:divBdr>
        </w:div>
      </w:divsChild>
    </w:div>
    <w:div w:id="1745837344">
      <w:bodyDiv w:val="1"/>
      <w:marLeft w:val="0"/>
      <w:marRight w:val="0"/>
      <w:marTop w:val="0"/>
      <w:marBottom w:val="0"/>
      <w:divBdr>
        <w:top w:val="none" w:sz="0" w:space="0" w:color="auto"/>
        <w:left w:val="none" w:sz="0" w:space="0" w:color="auto"/>
        <w:bottom w:val="none" w:sz="0" w:space="0" w:color="auto"/>
        <w:right w:val="none" w:sz="0" w:space="0" w:color="auto"/>
      </w:divBdr>
    </w:div>
    <w:div w:id="1747190892">
      <w:bodyDiv w:val="1"/>
      <w:marLeft w:val="0"/>
      <w:marRight w:val="0"/>
      <w:marTop w:val="0"/>
      <w:marBottom w:val="0"/>
      <w:divBdr>
        <w:top w:val="none" w:sz="0" w:space="0" w:color="auto"/>
        <w:left w:val="none" w:sz="0" w:space="0" w:color="auto"/>
        <w:bottom w:val="none" w:sz="0" w:space="0" w:color="auto"/>
        <w:right w:val="none" w:sz="0" w:space="0" w:color="auto"/>
      </w:divBdr>
      <w:divsChild>
        <w:div w:id="2121951205">
          <w:marLeft w:val="547"/>
          <w:marRight w:val="0"/>
          <w:marTop w:val="0"/>
          <w:marBottom w:val="0"/>
          <w:divBdr>
            <w:top w:val="none" w:sz="0" w:space="0" w:color="auto"/>
            <w:left w:val="none" w:sz="0" w:space="0" w:color="auto"/>
            <w:bottom w:val="none" w:sz="0" w:space="0" w:color="auto"/>
            <w:right w:val="none" w:sz="0" w:space="0" w:color="auto"/>
          </w:divBdr>
        </w:div>
      </w:divsChild>
    </w:div>
    <w:div w:id="1748763467">
      <w:bodyDiv w:val="1"/>
      <w:marLeft w:val="0"/>
      <w:marRight w:val="0"/>
      <w:marTop w:val="0"/>
      <w:marBottom w:val="0"/>
      <w:divBdr>
        <w:top w:val="none" w:sz="0" w:space="0" w:color="auto"/>
        <w:left w:val="none" w:sz="0" w:space="0" w:color="auto"/>
        <w:bottom w:val="none" w:sz="0" w:space="0" w:color="auto"/>
        <w:right w:val="none" w:sz="0" w:space="0" w:color="auto"/>
      </w:divBdr>
      <w:divsChild>
        <w:div w:id="1409383982">
          <w:marLeft w:val="0"/>
          <w:marRight w:val="0"/>
          <w:marTop w:val="120"/>
          <w:marBottom w:val="360"/>
          <w:divBdr>
            <w:top w:val="none" w:sz="0" w:space="0" w:color="auto"/>
            <w:left w:val="none" w:sz="0" w:space="0" w:color="auto"/>
            <w:bottom w:val="none" w:sz="0" w:space="0" w:color="auto"/>
            <w:right w:val="none" w:sz="0" w:space="0" w:color="auto"/>
          </w:divBdr>
          <w:divsChild>
            <w:div w:id="76090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8166">
      <w:bodyDiv w:val="1"/>
      <w:marLeft w:val="0"/>
      <w:marRight w:val="0"/>
      <w:marTop w:val="0"/>
      <w:marBottom w:val="0"/>
      <w:divBdr>
        <w:top w:val="none" w:sz="0" w:space="0" w:color="auto"/>
        <w:left w:val="none" w:sz="0" w:space="0" w:color="auto"/>
        <w:bottom w:val="none" w:sz="0" w:space="0" w:color="auto"/>
        <w:right w:val="none" w:sz="0" w:space="0" w:color="auto"/>
      </w:divBdr>
    </w:div>
    <w:div w:id="1779330479">
      <w:bodyDiv w:val="1"/>
      <w:marLeft w:val="0"/>
      <w:marRight w:val="0"/>
      <w:marTop w:val="0"/>
      <w:marBottom w:val="0"/>
      <w:divBdr>
        <w:top w:val="none" w:sz="0" w:space="0" w:color="auto"/>
        <w:left w:val="none" w:sz="0" w:space="0" w:color="auto"/>
        <w:bottom w:val="none" w:sz="0" w:space="0" w:color="auto"/>
        <w:right w:val="none" w:sz="0" w:space="0" w:color="auto"/>
      </w:divBdr>
    </w:div>
    <w:div w:id="1782147239">
      <w:bodyDiv w:val="1"/>
      <w:marLeft w:val="0"/>
      <w:marRight w:val="0"/>
      <w:marTop w:val="0"/>
      <w:marBottom w:val="0"/>
      <w:divBdr>
        <w:top w:val="none" w:sz="0" w:space="0" w:color="auto"/>
        <w:left w:val="none" w:sz="0" w:space="0" w:color="auto"/>
        <w:bottom w:val="none" w:sz="0" w:space="0" w:color="auto"/>
        <w:right w:val="none" w:sz="0" w:space="0" w:color="auto"/>
      </w:divBdr>
    </w:div>
    <w:div w:id="1782340944">
      <w:bodyDiv w:val="1"/>
      <w:marLeft w:val="0"/>
      <w:marRight w:val="0"/>
      <w:marTop w:val="0"/>
      <w:marBottom w:val="0"/>
      <w:divBdr>
        <w:top w:val="none" w:sz="0" w:space="0" w:color="auto"/>
        <w:left w:val="none" w:sz="0" w:space="0" w:color="auto"/>
        <w:bottom w:val="none" w:sz="0" w:space="0" w:color="auto"/>
        <w:right w:val="none" w:sz="0" w:space="0" w:color="auto"/>
      </w:divBdr>
    </w:div>
    <w:div w:id="1783647261">
      <w:bodyDiv w:val="1"/>
      <w:marLeft w:val="0"/>
      <w:marRight w:val="0"/>
      <w:marTop w:val="0"/>
      <w:marBottom w:val="0"/>
      <w:divBdr>
        <w:top w:val="none" w:sz="0" w:space="0" w:color="auto"/>
        <w:left w:val="none" w:sz="0" w:space="0" w:color="auto"/>
        <w:bottom w:val="none" w:sz="0" w:space="0" w:color="auto"/>
        <w:right w:val="none" w:sz="0" w:space="0" w:color="auto"/>
      </w:divBdr>
      <w:divsChild>
        <w:div w:id="970937362">
          <w:marLeft w:val="0"/>
          <w:marRight w:val="0"/>
          <w:marTop w:val="0"/>
          <w:marBottom w:val="0"/>
          <w:divBdr>
            <w:top w:val="none" w:sz="0" w:space="0" w:color="auto"/>
            <w:left w:val="none" w:sz="0" w:space="0" w:color="auto"/>
            <w:bottom w:val="none" w:sz="0" w:space="0" w:color="auto"/>
            <w:right w:val="none" w:sz="0" w:space="0" w:color="auto"/>
          </w:divBdr>
        </w:div>
        <w:div w:id="1028216856">
          <w:marLeft w:val="0"/>
          <w:marRight w:val="0"/>
          <w:marTop w:val="0"/>
          <w:marBottom w:val="0"/>
          <w:divBdr>
            <w:top w:val="none" w:sz="0" w:space="0" w:color="auto"/>
            <w:left w:val="none" w:sz="0" w:space="0" w:color="auto"/>
            <w:bottom w:val="none" w:sz="0" w:space="0" w:color="auto"/>
            <w:right w:val="none" w:sz="0" w:space="0" w:color="auto"/>
          </w:divBdr>
        </w:div>
      </w:divsChild>
    </w:div>
    <w:div w:id="1786535106">
      <w:bodyDiv w:val="1"/>
      <w:marLeft w:val="0"/>
      <w:marRight w:val="0"/>
      <w:marTop w:val="0"/>
      <w:marBottom w:val="0"/>
      <w:divBdr>
        <w:top w:val="none" w:sz="0" w:space="0" w:color="auto"/>
        <w:left w:val="none" w:sz="0" w:space="0" w:color="auto"/>
        <w:bottom w:val="none" w:sz="0" w:space="0" w:color="auto"/>
        <w:right w:val="none" w:sz="0" w:space="0" w:color="auto"/>
      </w:divBdr>
    </w:div>
    <w:div w:id="1792283402">
      <w:bodyDiv w:val="1"/>
      <w:marLeft w:val="0"/>
      <w:marRight w:val="0"/>
      <w:marTop w:val="0"/>
      <w:marBottom w:val="0"/>
      <w:divBdr>
        <w:top w:val="none" w:sz="0" w:space="0" w:color="auto"/>
        <w:left w:val="none" w:sz="0" w:space="0" w:color="auto"/>
        <w:bottom w:val="none" w:sz="0" w:space="0" w:color="auto"/>
        <w:right w:val="none" w:sz="0" w:space="0" w:color="auto"/>
      </w:divBdr>
    </w:div>
    <w:div w:id="1794981866">
      <w:bodyDiv w:val="1"/>
      <w:marLeft w:val="0"/>
      <w:marRight w:val="0"/>
      <w:marTop w:val="0"/>
      <w:marBottom w:val="0"/>
      <w:divBdr>
        <w:top w:val="none" w:sz="0" w:space="0" w:color="auto"/>
        <w:left w:val="none" w:sz="0" w:space="0" w:color="auto"/>
        <w:bottom w:val="none" w:sz="0" w:space="0" w:color="auto"/>
        <w:right w:val="none" w:sz="0" w:space="0" w:color="auto"/>
      </w:divBdr>
    </w:div>
    <w:div w:id="1796677109">
      <w:bodyDiv w:val="1"/>
      <w:marLeft w:val="0"/>
      <w:marRight w:val="0"/>
      <w:marTop w:val="0"/>
      <w:marBottom w:val="0"/>
      <w:divBdr>
        <w:top w:val="none" w:sz="0" w:space="0" w:color="auto"/>
        <w:left w:val="none" w:sz="0" w:space="0" w:color="auto"/>
        <w:bottom w:val="none" w:sz="0" w:space="0" w:color="auto"/>
        <w:right w:val="none" w:sz="0" w:space="0" w:color="auto"/>
      </w:divBdr>
    </w:div>
    <w:div w:id="1799180304">
      <w:bodyDiv w:val="1"/>
      <w:marLeft w:val="0"/>
      <w:marRight w:val="0"/>
      <w:marTop w:val="0"/>
      <w:marBottom w:val="0"/>
      <w:divBdr>
        <w:top w:val="none" w:sz="0" w:space="0" w:color="auto"/>
        <w:left w:val="none" w:sz="0" w:space="0" w:color="auto"/>
        <w:bottom w:val="none" w:sz="0" w:space="0" w:color="auto"/>
        <w:right w:val="none" w:sz="0" w:space="0" w:color="auto"/>
      </w:divBdr>
    </w:div>
    <w:div w:id="1804419476">
      <w:bodyDiv w:val="1"/>
      <w:marLeft w:val="0"/>
      <w:marRight w:val="0"/>
      <w:marTop w:val="0"/>
      <w:marBottom w:val="0"/>
      <w:divBdr>
        <w:top w:val="none" w:sz="0" w:space="0" w:color="auto"/>
        <w:left w:val="none" w:sz="0" w:space="0" w:color="auto"/>
        <w:bottom w:val="none" w:sz="0" w:space="0" w:color="auto"/>
        <w:right w:val="none" w:sz="0" w:space="0" w:color="auto"/>
      </w:divBdr>
    </w:div>
    <w:div w:id="1807121934">
      <w:bodyDiv w:val="1"/>
      <w:marLeft w:val="0"/>
      <w:marRight w:val="0"/>
      <w:marTop w:val="0"/>
      <w:marBottom w:val="0"/>
      <w:divBdr>
        <w:top w:val="none" w:sz="0" w:space="0" w:color="auto"/>
        <w:left w:val="none" w:sz="0" w:space="0" w:color="auto"/>
        <w:bottom w:val="none" w:sz="0" w:space="0" w:color="auto"/>
        <w:right w:val="none" w:sz="0" w:space="0" w:color="auto"/>
      </w:divBdr>
      <w:divsChild>
        <w:div w:id="618806009">
          <w:marLeft w:val="240"/>
          <w:marRight w:val="0"/>
          <w:marTop w:val="120"/>
          <w:marBottom w:val="240"/>
          <w:divBdr>
            <w:top w:val="none" w:sz="0" w:space="0" w:color="auto"/>
            <w:left w:val="none" w:sz="0" w:space="0" w:color="auto"/>
            <w:bottom w:val="none" w:sz="0" w:space="0" w:color="auto"/>
            <w:right w:val="none" w:sz="0" w:space="0" w:color="auto"/>
          </w:divBdr>
        </w:div>
        <w:div w:id="660542383">
          <w:marLeft w:val="0"/>
          <w:marRight w:val="0"/>
          <w:marTop w:val="720"/>
          <w:marBottom w:val="0"/>
          <w:divBdr>
            <w:top w:val="single" w:sz="6" w:space="0" w:color="000000"/>
            <w:left w:val="none" w:sz="0" w:space="0" w:color="auto"/>
            <w:bottom w:val="none" w:sz="0" w:space="0" w:color="auto"/>
            <w:right w:val="none" w:sz="0" w:space="0" w:color="auto"/>
          </w:divBdr>
          <w:divsChild>
            <w:div w:id="1857771771">
              <w:marLeft w:val="0"/>
              <w:marRight w:val="0"/>
              <w:marTop w:val="0"/>
              <w:marBottom w:val="0"/>
              <w:divBdr>
                <w:top w:val="none" w:sz="0" w:space="0" w:color="auto"/>
                <w:left w:val="none" w:sz="0" w:space="0" w:color="auto"/>
                <w:bottom w:val="none" w:sz="0" w:space="0" w:color="auto"/>
                <w:right w:val="none" w:sz="0" w:space="0" w:color="auto"/>
              </w:divBdr>
            </w:div>
          </w:divsChild>
        </w:div>
        <w:div w:id="879585535">
          <w:marLeft w:val="0"/>
          <w:marRight w:val="0"/>
          <w:marTop w:val="720"/>
          <w:marBottom w:val="0"/>
          <w:divBdr>
            <w:top w:val="single" w:sz="6" w:space="0" w:color="000000"/>
            <w:left w:val="none" w:sz="0" w:space="0" w:color="auto"/>
            <w:bottom w:val="none" w:sz="0" w:space="0" w:color="auto"/>
            <w:right w:val="none" w:sz="0" w:space="0" w:color="auto"/>
          </w:divBdr>
          <w:divsChild>
            <w:div w:id="1013842235">
              <w:marLeft w:val="0"/>
              <w:marRight w:val="0"/>
              <w:marTop w:val="0"/>
              <w:marBottom w:val="0"/>
              <w:divBdr>
                <w:top w:val="none" w:sz="0" w:space="0" w:color="auto"/>
                <w:left w:val="none" w:sz="0" w:space="0" w:color="auto"/>
                <w:bottom w:val="none" w:sz="0" w:space="0" w:color="auto"/>
                <w:right w:val="none" w:sz="0" w:space="0" w:color="auto"/>
              </w:divBdr>
            </w:div>
            <w:div w:id="1075543617">
              <w:marLeft w:val="0"/>
              <w:marRight w:val="0"/>
              <w:marTop w:val="0"/>
              <w:marBottom w:val="0"/>
              <w:divBdr>
                <w:top w:val="none" w:sz="0" w:space="0" w:color="auto"/>
                <w:left w:val="none" w:sz="0" w:space="0" w:color="auto"/>
                <w:bottom w:val="none" w:sz="0" w:space="0" w:color="auto"/>
                <w:right w:val="none" w:sz="0" w:space="0" w:color="auto"/>
              </w:divBdr>
            </w:div>
          </w:divsChild>
        </w:div>
        <w:div w:id="925531151">
          <w:marLeft w:val="0"/>
          <w:marRight w:val="0"/>
          <w:marTop w:val="720"/>
          <w:marBottom w:val="0"/>
          <w:divBdr>
            <w:top w:val="single" w:sz="6" w:space="0" w:color="000000"/>
            <w:left w:val="none" w:sz="0" w:space="0" w:color="auto"/>
            <w:bottom w:val="none" w:sz="0" w:space="0" w:color="auto"/>
            <w:right w:val="none" w:sz="0" w:space="0" w:color="auto"/>
          </w:divBdr>
          <w:divsChild>
            <w:div w:id="1078674972">
              <w:marLeft w:val="0"/>
              <w:marRight w:val="0"/>
              <w:marTop w:val="0"/>
              <w:marBottom w:val="0"/>
              <w:divBdr>
                <w:top w:val="none" w:sz="0" w:space="0" w:color="auto"/>
                <w:left w:val="none" w:sz="0" w:space="0" w:color="auto"/>
                <w:bottom w:val="none" w:sz="0" w:space="0" w:color="auto"/>
                <w:right w:val="none" w:sz="0" w:space="0" w:color="auto"/>
              </w:divBdr>
            </w:div>
            <w:div w:id="1223172814">
              <w:marLeft w:val="0"/>
              <w:marRight w:val="0"/>
              <w:marTop w:val="0"/>
              <w:marBottom w:val="0"/>
              <w:divBdr>
                <w:top w:val="none" w:sz="0" w:space="0" w:color="auto"/>
                <w:left w:val="none" w:sz="0" w:space="0" w:color="auto"/>
                <w:bottom w:val="none" w:sz="0" w:space="0" w:color="auto"/>
                <w:right w:val="none" w:sz="0" w:space="0" w:color="auto"/>
              </w:divBdr>
            </w:div>
          </w:divsChild>
        </w:div>
        <w:div w:id="1138840961">
          <w:marLeft w:val="0"/>
          <w:marRight w:val="0"/>
          <w:marTop w:val="720"/>
          <w:marBottom w:val="0"/>
          <w:divBdr>
            <w:top w:val="single" w:sz="6" w:space="0" w:color="000000"/>
            <w:left w:val="none" w:sz="0" w:space="0" w:color="auto"/>
            <w:bottom w:val="none" w:sz="0" w:space="0" w:color="auto"/>
            <w:right w:val="none" w:sz="0" w:space="0" w:color="auto"/>
          </w:divBdr>
          <w:divsChild>
            <w:div w:id="31423695">
              <w:marLeft w:val="0"/>
              <w:marRight w:val="0"/>
              <w:marTop w:val="0"/>
              <w:marBottom w:val="0"/>
              <w:divBdr>
                <w:top w:val="none" w:sz="0" w:space="0" w:color="auto"/>
                <w:left w:val="none" w:sz="0" w:space="0" w:color="auto"/>
                <w:bottom w:val="none" w:sz="0" w:space="0" w:color="auto"/>
                <w:right w:val="none" w:sz="0" w:space="0" w:color="auto"/>
              </w:divBdr>
            </w:div>
            <w:div w:id="1208223995">
              <w:marLeft w:val="0"/>
              <w:marRight w:val="0"/>
              <w:marTop w:val="0"/>
              <w:marBottom w:val="0"/>
              <w:divBdr>
                <w:top w:val="none" w:sz="0" w:space="0" w:color="auto"/>
                <w:left w:val="none" w:sz="0" w:space="0" w:color="auto"/>
                <w:bottom w:val="none" w:sz="0" w:space="0" w:color="auto"/>
                <w:right w:val="none" w:sz="0" w:space="0" w:color="auto"/>
              </w:divBdr>
            </w:div>
          </w:divsChild>
        </w:div>
        <w:div w:id="1215698093">
          <w:marLeft w:val="240"/>
          <w:marRight w:val="0"/>
          <w:marTop w:val="120"/>
          <w:marBottom w:val="240"/>
          <w:divBdr>
            <w:top w:val="none" w:sz="0" w:space="0" w:color="auto"/>
            <w:left w:val="none" w:sz="0" w:space="0" w:color="auto"/>
            <w:bottom w:val="none" w:sz="0" w:space="0" w:color="auto"/>
            <w:right w:val="none" w:sz="0" w:space="0" w:color="auto"/>
          </w:divBdr>
        </w:div>
        <w:div w:id="1319071513">
          <w:marLeft w:val="240"/>
          <w:marRight w:val="0"/>
          <w:marTop w:val="120"/>
          <w:marBottom w:val="240"/>
          <w:divBdr>
            <w:top w:val="none" w:sz="0" w:space="0" w:color="auto"/>
            <w:left w:val="none" w:sz="0" w:space="0" w:color="auto"/>
            <w:bottom w:val="none" w:sz="0" w:space="0" w:color="auto"/>
            <w:right w:val="none" w:sz="0" w:space="0" w:color="auto"/>
          </w:divBdr>
        </w:div>
        <w:div w:id="1860199773">
          <w:marLeft w:val="240"/>
          <w:marRight w:val="0"/>
          <w:marTop w:val="120"/>
          <w:marBottom w:val="240"/>
          <w:divBdr>
            <w:top w:val="none" w:sz="0" w:space="0" w:color="auto"/>
            <w:left w:val="none" w:sz="0" w:space="0" w:color="auto"/>
            <w:bottom w:val="none" w:sz="0" w:space="0" w:color="auto"/>
            <w:right w:val="none" w:sz="0" w:space="0" w:color="auto"/>
          </w:divBdr>
        </w:div>
      </w:divsChild>
    </w:div>
    <w:div w:id="1808089390">
      <w:bodyDiv w:val="1"/>
      <w:marLeft w:val="0"/>
      <w:marRight w:val="0"/>
      <w:marTop w:val="0"/>
      <w:marBottom w:val="0"/>
      <w:divBdr>
        <w:top w:val="none" w:sz="0" w:space="0" w:color="auto"/>
        <w:left w:val="none" w:sz="0" w:space="0" w:color="auto"/>
        <w:bottom w:val="none" w:sz="0" w:space="0" w:color="auto"/>
        <w:right w:val="none" w:sz="0" w:space="0" w:color="auto"/>
      </w:divBdr>
    </w:div>
    <w:div w:id="1814060404">
      <w:bodyDiv w:val="1"/>
      <w:marLeft w:val="0"/>
      <w:marRight w:val="0"/>
      <w:marTop w:val="0"/>
      <w:marBottom w:val="0"/>
      <w:divBdr>
        <w:top w:val="none" w:sz="0" w:space="0" w:color="auto"/>
        <w:left w:val="none" w:sz="0" w:space="0" w:color="auto"/>
        <w:bottom w:val="none" w:sz="0" w:space="0" w:color="auto"/>
        <w:right w:val="none" w:sz="0" w:space="0" w:color="auto"/>
      </w:divBdr>
      <w:divsChild>
        <w:div w:id="112554056">
          <w:marLeft w:val="0"/>
          <w:marRight w:val="0"/>
          <w:marTop w:val="0"/>
          <w:marBottom w:val="0"/>
          <w:divBdr>
            <w:top w:val="none" w:sz="0" w:space="0" w:color="auto"/>
            <w:left w:val="none" w:sz="0" w:space="0" w:color="auto"/>
            <w:bottom w:val="none" w:sz="0" w:space="0" w:color="auto"/>
            <w:right w:val="none" w:sz="0" w:space="0" w:color="auto"/>
          </w:divBdr>
        </w:div>
        <w:div w:id="274756423">
          <w:marLeft w:val="0"/>
          <w:marRight w:val="0"/>
          <w:marTop w:val="0"/>
          <w:marBottom w:val="0"/>
          <w:divBdr>
            <w:top w:val="none" w:sz="0" w:space="0" w:color="auto"/>
            <w:left w:val="none" w:sz="0" w:space="0" w:color="auto"/>
            <w:bottom w:val="none" w:sz="0" w:space="0" w:color="auto"/>
            <w:right w:val="none" w:sz="0" w:space="0" w:color="auto"/>
          </w:divBdr>
        </w:div>
        <w:div w:id="433938697">
          <w:marLeft w:val="0"/>
          <w:marRight w:val="0"/>
          <w:marTop w:val="0"/>
          <w:marBottom w:val="0"/>
          <w:divBdr>
            <w:top w:val="none" w:sz="0" w:space="0" w:color="auto"/>
            <w:left w:val="none" w:sz="0" w:space="0" w:color="auto"/>
            <w:bottom w:val="none" w:sz="0" w:space="0" w:color="auto"/>
            <w:right w:val="none" w:sz="0" w:space="0" w:color="auto"/>
          </w:divBdr>
        </w:div>
        <w:div w:id="663776686">
          <w:marLeft w:val="0"/>
          <w:marRight w:val="0"/>
          <w:marTop w:val="0"/>
          <w:marBottom w:val="0"/>
          <w:divBdr>
            <w:top w:val="none" w:sz="0" w:space="0" w:color="auto"/>
            <w:left w:val="none" w:sz="0" w:space="0" w:color="auto"/>
            <w:bottom w:val="none" w:sz="0" w:space="0" w:color="auto"/>
            <w:right w:val="none" w:sz="0" w:space="0" w:color="auto"/>
          </w:divBdr>
        </w:div>
        <w:div w:id="760301156">
          <w:marLeft w:val="0"/>
          <w:marRight w:val="0"/>
          <w:marTop w:val="0"/>
          <w:marBottom w:val="0"/>
          <w:divBdr>
            <w:top w:val="none" w:sz="0" w:space="0" w:color="auto"/>
            <w:left w:val="none" w:sz="0" w:space="0" w:color="auto"/>
            <w:bottom w:val="none" w:sz="0" w:space="0" w:color="auto"/>
            <w:right w:val="none" w:sz="0" w:space="0" w:color="auto"/>
          </w:divBdr>
        </w:div>
        <w:div w:id="1005783357">
          <w:marLeft w:val="0"/>
          <w:marRight w:val="0"/>
          <w:marTop w:val="0"/>
          <w:marBottom w:val="0"/>
          <w:divBdr>
            <w:top w:val="none" w:sz="0" w:space="0" w:color="auto"/>
            <w:left w:val="none" w:sz="0" w:space="0" w:color="auto"/>
            <w:bottom w:val="none" w:sz="0" w:space="0" w:color="auto"/>
            <w:right w:val="none" w:sz="0" w:space="0" w:color="auto"/>
          </w:divBdr>
        </w:div>
        <w:div w:id="1133711530">
          <w:marLeft w:val="0"/>
          <w:marRight w:val="0"/>
          <w:marTop w:val="0"/>
          <w:marBottom w:val="0"/>
          <w:divBdr>
            <w:top w:val="none" w:sz="0" w:space="0" w:color="auto"/>
            <w:left w:val="none" w:sz="0" w:space="0" w:color="auto"/>
            <w:bottom w:val="none" w:sz="0" w:space="0" w:color="auto"/>
            <w:right w:val="none" w:sz="0" w:space="0" w:color="auto"/>
          </w:divBdr>
        </w:div>
        <w:div w:id="1486773905">
          <w:marLeft w:val="0"/>
          <w:marRight w:val="0"/>
          <w:marTop w:val="0"/>
          <w:marBottom w:val="0"/>
          <w:divBdr>
            <w:top w:val="none" w:sz="0" w:space="0" w:color="auto"/>
            <w:left w:val="none" w:sz="0" w:space="0" w:color="auto"/>
            <w:bottom w:val="none" w:sz="0" w:space="0" w:color="auto"/>
            <w:right w:val="none" w:sz="0" w:space="0" w:color="auto"/>
          </w:divBdr>
        </w:div>
        <w:div w:id="1494832761">
          <w:marLeft w:val="0"/>
          <w:marRight w:val="0"/>
          <w:marTop w:val="0"/>
          <w:marBottom w:val="0"/>
          <w:divBdr>
            <w:top w:val="none" w:sz="0" w:space="0" w:color="auto"/>
            <w:left w:val="none" w:sz="0" w:space="0" w:color="auto"/>
            <w:bottom w:val="none" w:sz="0" w:space="0" w:color="auto"/>
            <w:right w:val="none" w:sz="0" w:space="0" w:color="auto"/>
          </w:divBdr>
        </w:div>
        <w:div w:id="1904020338">
          <w:marLeft w:val="0"/>
          <w:marRight w:val="0"/>
          <w:marTop w:val="0"/>
          <w:marBottom w:val="0"/>
          <w:divBdr>
            <w:top w:val="none" w:sz="0" w:space="0" w:color="auto"/>
            <w:left w:val="none" w:sz="0" w:space="0" w:color="auto"/>
            <w:bottom w:val="none" w:sz="0" w:space="0" w:color="auto"/>
            <w:right w:val="none" w:sz="0" w:space="0" w:color="auto"/>
          </w:divBdr>
        </w:div>
        <w:div w:id="1969584459">
          <w:marLeft w:val="0"/>
          <w:marRight w:val="0"/>
          <w:marTop w:val="0"/>
          <w:marBottom w:val="0"/>
          <w:divBdr>
            <w:top w:val="none" w:sz="0" w:space="0" w:color="auto"/>
            <w:left w:val="none" w:sz="0" w:space="0" w:color="auto"/>
            <w:bottom w:val="none" w:sz="0" w:space="0" w:color="auto"/>
            <w:right w:val="none" w:sz="0" w:space="0" w:color="auto"/>
          </w:divBdr>
        </w:div>
      </w:divsChild>
    </w:div>
    <w:div w:id="1814443813">
      <w:bodyDiv w:val="1"/>
      <w:marLeft w:val="0"/>
      <w:marRight w:val="0"/>
      <w:marTop w:val="0"/>
      <w:marBottom w:val="0"/>
      <w:divBdr>
        <w:top w:val="none" w:sz="0" w:space="0" w:color="auto"/>
        <w:left w:val="none" w:sz="0" w:space="0" w:color="auto"/>
        <w:bottom w:val="none" w:sz="0" w:space="0" w:color="auto"/>
        <w:right w:val="none" w:sz="0" w:space="0" w:color="auto"/>
      </w:divBdr>
    </w:div>
    <w:div w:id="1820921794">
      <w:bodyDiv w:val="1"/>
      <w:marLeft w:val="0"/>
      <w:marRight w:val="0"/>
      <w:marTop w:val="0"/>
      <w:marBottom w:val="0"/>
      <w:divBdr>
        <w:top w:val="none" w:sz="0" w:space="0" w:color="auto"/>
        <w:left w:val="none" w:sz="0" w:space="0" w:color="auto"/>
        <w:bottom w:val="none" w:sz="0" w:space="0" w:color="auto"/>
        <w:right w:val="none" w:sz="0" w:space="0" w:color="auto"/>
      </w:divBdr>
    </w:div>
    <w:div w:id="1822116885">
      <w:bodyDiv w:val="1"/>
      <w:marLeft w:val="0"/>
      <w:marRight w:val="0"/>
      <w:marTop w:val="0"/>
      <w:marBottom w:val="0"/>
      <w:divBdr>
        <w:top w:val="none" w:sz="0" w:space="0" w:color="auto"/>
        <w:left w:val="none" w:sz="0" w:space="0" w:color="auto"/>
        <w:bottom w:val="none" w:sz="0" w:space="0" w:color="auto"/>
        <w:right w:val="none" w:sz="0" w:space="0" w:color="auto"/>
      </w:divBdr>
      <w:divsChild>
        <w:div w:id="246623915">
          <w:marLeft w:val="0"/>
          <w:marRight w:val="0"/>
          <w:marTop w:val="0"/>
          <w:marBottom w:val="0"/>
          <w:divBdr>
            <w:top w:val="none" w:sz="0" w:space="0" w:color="auto"/>
            <w:left w:val="none" w:sz="0" w:space="0" w:color="auto"/>
            <w:bottom w:val="none" w:sz="0" w:space="0" w:color="auto"/>
            <w:right w:val="none" w:sz="0" w:space="0" w:color="auto"/>
          </w:divBdr>
        </w:div>
        <w:div w:id="379092986">
          <w:marLeft w:val="0"/>
          <w:marRight w:val="0"/>
          <w:marTop w:val="0"/>
          <w:marBottom w:val="0"/>
          <w:divBdr>
            <w:top w:val="none" w:sz="0" w:space="0" w:color="auto"/>
            <w:left w:val="none" w:sz="0" w:space="0" w:color="auto"/>
            <w:bottom w:val="none" w:sz="0" w:space="0" w:color="auto"/>
            <w:right w:val="none" w:sz="0" w:space="0" w:color="auto"/>
          </w:divBdr>
        </w:div>
        <w:div w:id="806245325">
          <w:marLeft w:val="0"/>
          <w:marRight w:val="0"/>
          <w:marTop w:val="0"/>
          <w:marBottom w:val="0"/>
          <w:divBdr>
            <w:top w:val="none" w:sz="0" w:space="0" w:color="auto"/>
            <w:left w:val="none" w:sz="0" w:space="0" w:color="auto"/>
            <w:bottom w:val="none" w:sz="0" w:space="0" w:color="auto"/>
            <w:right w:val="none" w:sz="0" w:space="0" w:color="auto"/>
          </w:divBdr>
        </w:div>
        <w:div w:id="1257668463">
          <w:marLeft w:val="0"/>
          <w:marRight w:val="0"/>
          <w:marTop w:val="0"/>
          <w:marBottom w:val="0"/>
          <w:divBdr>
            <w:top w:val="none" w:sz="0" w:space="0" w:color="auto"/>
            <w:left w:val="none" w:sz="0" w:space="0" w:color="auto"/>
            <w:bottom w:val="none" w:sz="0" w:space="0" w:color="auto"/>
            <w:right w:val="none" w:sz="0" w:space="0" w:color="auto"/>
          </w:divBdr>
        </w:div>
        <w:div w:id="1612861663">
          <w:marLeft w:val="0"/>
          <w:marRight w:val="0"/>
          <w:marTop w:val="0"/>
          <w:marBottom w:val="0"/>
          <w:divBdr>
            <w:top w:val="none" w:sz="0" w:space="0" w:color="auto"/>
            <w:left w:val="none" w:sz="0" w:space="0" w:color="auto"/>
            <w:bottom w:val="none" w:sz="0" w:space="0" w:color="auto"/>
            <w:right w:val="none" w:sz="0" w:space="0" w:color="auto"/>
          </w:divBdr>
        </w:div>
      </w:divsChild>
    </w:div>
    <w:div w:id="1823425032">
      <w:bodyDiv w:val="1"/>
      <w:marLeft w:val="0"/>
      <w:marRight w:val="0"/>
      <w:marTop w:val="0"/>
      <w:marBottom w:val="0"/>
      <w:divBdr>
        <w:top w:val="none" w:sz="0" w:space="0" w:color="auto"/>
        <w:left w:val="none" w:sz="0" w:space="0" w:color="auto"/>
        <w:bottom w:val="none" w:sz="0" w:space="0" w:color="auto"/>
        <w:right w:val="none" w:sz="0" w:space="0" w:color="auto"/>
      </w:divBdr>
    </w:div>
    <w:div w:id="1825245519">
      <w:bodyDiv w:val="1"/>
      <w:marLeft w:val="0"/>
      <w:marRight w:val="0"/>
      <w:marTop w:val="0"/>
      <w:marBottom w:val="0"/>
      <w:divBdr>
        <w:top w:val="none" w:sz="0" w:space="0" w:color="auto"/>
        <w:left w:val="none" w:sz="0" w:space="0" w:color="auto"/>
        <w:bottom w:val="none" w:sz="0" w:space="0" w:color="auto"/>
        <w:right w:val="none" w:sz="0" w:space="0" w:color="auto"/>
      </w:divBdr>
    </w:div>
    <w:div w:id="1831631538">
      <w:bodyDiv w:val="1"/>
      <w:marLeft w:val="0"/>
      <w:marRight w:val="0"/>
      <w:marTop w:val="0"/>
      <w:marBottom w:val="0"/>
      <w:divBdr>
        <w:top w:val="none" w:sz="0" w:space="0" w:color="auto"/>
        <w:left w:val="none" w:sz="0" w:space="0" w:color="auto"/>
        <w:bottom w:val="none" w:sz="0" w:space="0" w:color="auto"/>
        <w:right w:val="none" w:sz="0" w:space="0" w:color="auto"/>
      </w:divBdr>
      <w:divsChild>
        <w:div w:id="35277073">
          <w:marLeft w:val="0"/>
          <w:marRight w:val="0"/>
          <w:marTop w:val="0"/>
          <w:marBottom w:val="0"/>
          <w:divBdr>
            <w:top w:val="none" w:sz="0" w:space="0" w:color="auto"/>
            <w:left w:val="none" w:sz="0" w:space="0" w:color="auto"/>
            <w:bottom w:val="none" w:sz="0" w:space="0" w:color="auto"/>
            <w:right w:val="none" w:sz="0" w:space="0" w:color="auto"/>
          </w:divBdr>
        </w:div>
        <w:div w:id="40833784">
          <w:marLeft w:val="0"/>
          <w:marRight w:val="0"/>
          <w:marTop w:val="0"/>
          <w:marBottom w:val="0"/>
          <w:divBdr>
            <w:top w:val="none" w:sz="0" w:space="0" w:color="auto"/>
            <w:left w:val="none" w:sz="0" w:space="0" w:color="auto"/>
            <w:bottom w:val="none" w:sz="0" w:space="0" w:color="auto"/>
            <w:right w:val="none" w:sz="0" w:space="0" w:color="auto"/>
          </w:divBdr>
        </w:div>
        <w:div w:id="60711117">
          <w:marLeft w:val="0"/>
          <w:marRight w:val="0"/>
          <w:marTop w:val="0"/>
          <w:marBottom w:val="0"/>
          <w:divBdr>
            <w:top w:val="none" w:sz="0" w:space="0" w:color="auto"/>
            <w:left w:val="none" w:sz="0" w:space="0" w:color="auto"/>
            <w:bottom w:val="none" w:sz="0" w:space="0" w:color="auto"/>
            <w:right w:val="none" w:sz="0" w:space="0" w:color="auto"/>
          </w:divBdr>
        </w:div>
        <w:div w:id="72821294">
          <w:marLeft w:val="0"/>
          <w:marRight w:val="0"/>
          <w:marTop w:val="0"/>
          <w:marBottom w:val="0"/>
          <w:divBdr>
            <w:top w:val="none" w:sz="0" w:space="0" w:color="auto"/>
            <w:left w:val="none" w:sz="0" w:space="0" w:color="auto"/>
            <w:bottom w:val="none" w:sz="0" w:space="0" w:color="auto"/>
            <w:right w:val="none" w:sz="0" w:space="0" w:color="auto"/>
          </w:divBdr>
        </w:div>
        <w:div w:id="82649527">
          <w:marLeft w:val="0"/>
          <w:marRight w:val="0"/>
          <w:marTop w:val="0"/>
          <w:marBottom w:val="0"/>
          <w:divBdr>
            <w:top w:val="none" w:sz="0" w:space="0" w:color="auto"/>
            <w:left w:val="none" w:sz="0" w:space="0" w:color="auto"/>
            <w:bottom w:val="none" w:sz="0" w:space="0" w:color="auto"/>
            <w:right w:val="none" w:sz="0" w:space="0" w:color="auto"/>
          </w:divBdr>
        </w:div>
        <w:div w:id="129329268">
          <w:marLeft w:val="0"/>
          <w:marRight w:val="0"/>
          <w:marTop w:val="0"/>
          <w:marBottom w:val="0"/>
          <w:divBdr>
            <w:top w:val="none" w:sz="0" w:space="0" w:color="auto"/>
            <w:left w:val="none" w:sz="0" w:space="0" w:color="auto"/>
            <w:bottom w:val="none" w:sz="0" w:space="0" w:color="auto"/>
            <w:right w:val="none" w:sz="0" w:space="0" w:color="auto"/>
          </w:divBdr>
        </w:div>
        <w:div w:id="139463522">
          <w:marLeft w:val="0"/>
          <w:marRight w:val="0"/>
          <w:marTop w:val="0"/>
          <w:marBottom w:val="0"/>
          <w:divBdr>
            <w:top w:val="none" w:sz="0" w:space="0" w:color="auto"/>
            <w:left w:val="none" w:sz="0" w:space="0" w:color="auto"/>
            <w:bottom w:val="none" w:sz="0" w:space="0" w:color="auto"/>
            <w:right w:val="none" w:sz="0" w:space="0" w:color="auto"/>
          </w:divBdr>
        </w:div>
        <w:div w:id="151533493">
          <w:marLeft w:val="0"/>
          <w:marRight w:val="0"/>
          <w:marTop w:val="0"/>
          <w:marBottom w:val="0"/>
          <w:divBdr>
            <w:top w:val="none" w:sz="0" w:space="0" w:color="auto"/>
            <w:left w:val="none" w:sz="0" w:space="0" w:color="auto"/>
            <w:bottom w:val="none" w:sz="0" w:space="0" w:color="auto"/>
            <w:right w:val="none" w:sz="0" w:space="0" w:color="auto"/>
          </w:divBdr>
        </w:div>
        <w:div w:id="179122556">
          <w:marLeft w:val="0"/>
          <w:marRight w:val="0"/>
          <w:marTop w:val="0"/>
          <w:marBottom w:val="0"/>
          <w:divBdr>
            <w:top w:val="none" w:sz="0" w:space="0" w:color="auto"/>
            <w:left w:val="none" w:sz="0" w:space="0" w:color="auto"/>
            <w:bottom w:val="none" w:sz="0" w:space="0" w:color="auto"/>
            <w:right w:val="none" w:sz="0" w:space="0" w:color="auto"/>
          </w:divBdr>
        </w:div>
        <w:div w:id="184025616">
          <w:marLeft w:val="0"/>
          <w:marRight w:val="0"/>
          <w:marTop w:val="0"/>
          <w:marBottom w:val="0"/>
          <w:divBdr>
            <w:top w:val="none" w:sz="0" w:space="0" w:color="auto"/>
            <w:left w:val="none" w:sz="0" w:space="0" w:color="auto"/>
            <w:bottom w:val="none" w:sz="0" w:space="0" w:color="auto"/>
            <w:right w:val="none" w:sz="0" w:space="0" w:color="auto"/>
          </w:divBdr>
        </w:div>
        <w:div w:id="189420075">
          <w:marLeft w:val="0"/>
          <w:marRight w:val="0"/>
          <w:marTop w:val="0"/>
          <w:marBottom w:val="0"/>
          <w:divBdr>
            <w:top w:val="none" w:sz="0" w:space="0" w:color="auto"/>
            <w:left w:val="none" w:sz="0" w:space="0" w:color="auto"/>
            <w:bottom w:val="none" w:sz="0" w:space="0" w:color="auto"/>
            <w:right w:val="none" w:sz="0" w:space="0" w:color="auto"/>
          </w:divBdr>
        </w:div>
        <w:div w:id="192302435">
          <w:marLeft w:val="0"/>
          <w:marRight w:val="0"/>
          <w:marTop w:val="0"/>
          <w:marBottom w:val="0"/>
          <w:divBdr>
            <w:top w:val="none" w:sz="0" w:space="0" w:color="auto"/>
            <w:left w:val="none" w:sz="0" w:space="0" w:color="auto"/>
            <w:bottom w:val="none" w:sz="0" w:space="0" w:color="auto"/>
            <w:right w:val="none" w:sz="0" w:space="0" w:color="auto"/>
          </w:divBdr>
        </w:div>
        <w:div w:id="193883268">
          <w:marLeft w:val="0"/>
          <w:marRight w:val="0"/>
          <w:marTop w:val="0"/>
          <w:marBottom w:val="0"/>
          <w:divBdr>
            <w:top w:val="none" w:sz="0" w:space="0" w:color="auto"/>
            <w:left w:val="none" w:sz="0" w:space="0" w:color="auto"/>
            <w:bottom w:val="none" w:sz="0" w:space="0" w:color="auto"/>
            <w:right w:val="none" w:sz="0" w:space="0" w:color="auto"/>
          </w:divBdr>
        </w:div>
        <w:div w:id="201018292">
          <w:marLeft w:val="0"/>
          <w:marRight w:val="0"/>
          <w:marTop w:val="0"/>
          <w:marBottom w:val="0"/>
          <w:divBdr>
            <w:top w:val="none" w:sz="0" w:space="0" w:color="auto"/>
            <w:left w:val="none" w:sz="0" w:space="0" w:color="auto"/>
            <w:bottom w:val="none" w:sz="0" w:space="0" w:color="auto"/>
            <w:right w:val="none" w:sz="0" w:space="0" w:color="auto"/>
          </w:divBdr>
        </w:div>
        <w:div w:id="205874589">
          <w:marLeft w:val="0"/>
          <w:marRight w:val="0"/>
          <w:marTop w:val="0"/>
          <w:marBottom w:val="0"/>
          <w:divBdr>
            <w:top w:val="none" w:sz="0" w:space="0" w:color="auto"/>
            <w:left w:val="none" w:sz="0" w:space="0" w:color="auto"/>
            <w:bottom w:val="none" w:sz="0" w:space="0" w:color="auto"/>
            <w:right w:val="none" w:sz="0" w:space="0" w:color="auto"/>
          </w:divBdr>
        </w:div>
        <w:div w:id="216937110">
          <w:marLeft w:val="0"/>
          <w:marRight w:val="0"/>
          <w:marTop w:val="0"/>
          <w:marBottom w:val="0"/>
          <w:divBdr>
            <w:top w:val="none" w:sz="0" w:space="0" w:color="auto"/>
            <w:left w:val="none" w:sz="0" w:space="0" w:color="auto"/>
            <w:bottom w:val="none" w:sz="0" w:space="0" w:color="auto"/>
            <w:right w:val="none" w:sz="0" w:space="0" w:color="auto"/>
          </w:divBdr>
        </w:div>
        <w:div w:id="218136115">
          <w:marLeft w:val="0"/>
          <w:marRight w:val="0"/>
          <w:marTop w:val="0"/>
          <w:marBottom w:val="0"/>
          <w:divBdr>
            <w:top w:val="none" w:sz="0" w:space="0" w:color="auto"/>
            <w:left w:val="none" w:sz="0" w:space="0" w:color="auto"/>
            <w:bottom w:val="none" w:sz="0" w:space="0" w:color="auto"/>
            <w:right w:val="none" w:sz="0" w:space="0" w:color="auto"/>
          </w:divBdr>
        </w:div>
        <w:div w:id="231550985">
          <w:marLeft w:val="0"/>
          <w:marRight w:val="0"/>
          <w:marTop w:val="0"/>
          <w:marBottom w:val="0"/>
          <w:divBdr>
            <w:top w:val="none" w:sz="0" w:space="0" w:color="auto"/>
            <w:left w:val="none" w:sz="0" w:space="0" w:color="auto"/>
            <w:bottom w:val="none" w:sz="0" w:space="0" w:color="auto"/>
            <w:right w:val="none" w:sz="0" w:space="0" w:color="auto"/>
          </w:divBdr>
        </w:div>
        <w:div w:id="295333638">
          <w:marLeft w:val="0"/>
          <w:marRight w:val="0"/>
          <w:marTop w:val="0"/>
          <w:marBottom w:val="0"/>
          <w:divBdr>
            <w:top w:val="none" w:sz="0" w:space="0" w:color="auto"/>
            <w:left w:val="none" w:sz="0" w:space="0" w:color="auto"/>
            <w:bottom w:val="none" w:sz="0" w:space="0" w:color="auto"/>
            <w:right w:val="none" w:sz="0" w:space="0" w:color="auto"/>
          </w:divBdr>
        </w:div>
        <w:div w:id="299458576">
          <w:marLeft w:val="0"/>
          <w:marRight w:val="0"/>
          <w:marTop w:val="0"/>
          <w:marBottom w:val="0"/>
          <w:divBdr>
            <w:top w:val="none" w:sz="0" w:space="0" w:color="auto"/>
            <w:left w:val="none" w:sz="0" w:space="0" w:color="auto"/>
            <w:bottom w:val="none" w:sz="0" w:space="0" w:color="auto"/>
            <w:right w:val="none" w:sz="0" w:space="0" w:color="auto"/>
          </w:divBdr>
        </w:div>
        <w:div w:id="317609984">
          <w:marLeft w:val="0"/>
          <w:marRight w:val="0"/>
          <w:marTop w:val="0"/>
          <w:marBottom w:val="0"/>
          <w:divBdr>
            <w:top w:val="none" w:sz="0" w:space="0" w:color="auto"/>
            <w:left w:val="none" w:sz="0" w:space="0" w:color="auto"/>
            <w:bottom w:val="none" w:sz="0" w:space="0" w:color="auto"/>
            <w:right w:val="none" w:sz="0" w:space="0" w:color="auto"/>
          </w:divBdr>
        </w:div>
        <w:div w:id="322052512">
          <w:marLeft w:val="0"/>
          <w:marRight w:val="0"/>
          <w:marTop w:val="0"/>
          <w:marBottom w:val="0"/>
          <w:divBdr>
            <w:top w:val="none" w:sz="0" w:space="0" w:color="auto"/>
            <w:left w:val="none" w:sz="0" w:space="0" w:color="auto"/>
            <w:bottom w:val="none" w:sz="0" w:space="0" w:color="auto"/>
            <w:right w:val="none" w:sz="0" w:space="0" w:color="auto"/>
          </w:divBdr>
        </w:div>
        <w:div w:id="323826242">
          <w:marLeft w:val="0"/>
          <w:marRight w:val="0"/>
          <w:marTop w:val="0"/>
          <w:marBottom w:val="0"/>
          <w:divBdr>
            <w:top w:val="none" w:sz="0" w:space="0" w:color="auto"/>
            <w:left w:val="none" w:sz="0" w:space="0" w:color="auto"/>
            <w:bottom w:val="none" w:sz="0" w:space="0" w:color="auto"/>
            <w:right w:val="none" w:sz="0" w:space="0" w:color="auto"/>
          </w:divBdr>
        </w:div>
        <w:div w:id="340469894">
          <w:marLeft w:val="0"/>
          <w:marRight w:val="0"/>
          <w:marTop w:val="0"/>
          <w:marBottom w:val="0"/>
          <w:divBdr>
            <w:top w:val="none" w:sz="0" w:space="0" w:color="auto"/>
            <w:left w:val="none" w:sz="0" w:space="0" w:color="auto"/>
            <w:bottom w:val="none" w:sz="0" w:space="0" w:color="auto"/>
            <w:right w:val="none" w:sz="0" w:space="0" w:color="auto"/>
          </w:divBdr>
        </w:div>
        <w:div w:id="363753413">
          <w:marLeft w:val="0"/>
          <w:marRight w:val="0"/>
          <w:marTop w:val="0"/>
          <w:marBottom w:val="0"/>
          <w:divBdr>
            <w:top w:val="none" w:sz="0" w:space="0" w:color="auto"/>
            <w:left w:val="none" w:sz="0" w:space="0" w:color="auto"/>
            <w:bottom w:val="none" w:sz="0" w:space="0" w:color="auto"/>
            <w:right w:val="none" w:sz="0" w:space="0" w:color="auto"/>
          </w:divBdr>
        </w:div>
        <w:div w:id="370543933">
          <w:marLeft w:val="0"/>
          <w:marRight w:val="0"/>
          <w:marTop w:val="0"/>
          <w:marBottom w:val="0"/>
          <w:divBdr>
            <w:top w:val="none" w:sz="0" w:space="0" w:color="auto"/>
            <w:left w:val="none" w:sz="0" w:space="0" w:color="auto"/>
            <w:bottom w:val="none" w:sz="0" w:space="0" w:color="auto"/>
            <w:right w:val="none" w:sz="0" w:space="0" w:color="auto"/>
          </w:divBdr>
        </w:div>
        <w:div w:id="371157759">
          <w:marLeft w:val="0"/>
          <w:marRight w:val="0"/>
          <w:marTop w:val="0"/>
          <w:marBottom w:val="0"/>
          <w:divBdr>
            <w:top w:val="none" w:sz="0" w:space="0" w:color="auto"/>
            <w:left w:val="none" w:sz="0" w:space="0" w:color="auto"/>
            <w:bottom w:val="none" w:sz="0" w:space="0" w:color="auto"/>
            <w:right w:val="none" w:sz="0" w:space="0" w:color="auto"/>
          </w:divBdr>
        </w:div>
        <w:div w:id="385228091">
          <w:marLeft w:val="0"/>
          <w:marRight w:val="0"/>
          <w:marTop w:val="0"/>
          <w:marBottom w:val="0"/>
          <w:divBdr>
            <w:top w:val="none" w:sz="0" w:space="0" w:color="auto"/>
            <w:left w:val="none" w:sz="0" w:space="0" w:color="auto"/>
            <w:bottom w:val="none" w:sz="0" w:space="0" w:color="auto"/>
            <w:right w:val="none" w:sz="0" w:space="0" w:color="auto"/>
          </w:divBdr>
        </w:div>
        <w:div w:id="405347405">
          <w:marLeft w:val="0"/>
          <w:marRight w:val="0"/>
          <w:marTop w:val="0"/>
          <w:marBottom w:val="0"/>
          <w:divBdr>
            <w:top w:val="none" w:sz="0" w:space="0" w:color="auto"/>
            <w:left w:val="none" w:sz="0" w:space="0" w:color="auto"/>
            <w:bottom w:val="none" w:sz="0" w:space="0" w:color="auto"/>
            <w:right w:val="none" w:sz="0" w:space="0" w:color="auto"/>
          </w:divBdr>
        </w:div>
        <w:div w:id="407846445">
          <w:marLeft w:val="0"/>
          <w:marRight w:val="0"/>
          <w:marTop w:val="0"/>
          <w:marBottom w:val="0"/>
          <w:divBdr>
            <w:top w:val="none" w:sz="0" w:space="0" w:color="auto"/>
            <w:left w:val="none" w:sz="0" w:space="0" w:color="auto"/>
            <w:bottom w:val="none" w:sz="0" w:space="0" w:color="auto"/>
            <w:right w:val="none" w:sz="0" w:space="0" w:color="auto"/>
          </w:divBdr>
        </w:div>
        <w:div w:id="418789723">
          <w:marLeft w:val="0"/>
          <w:marRight w:val="0"/>
          <w:marTop w:val="0"/>
          <w:marBottom w:val="0"/>
          <w:divBdr>
            <w:top w:val="none" w:sz="0" w:space="0" w:color="auto"/>
            <w:left w:val="none" w:sz="0" w:space="0" w:color="auto"/>
            <w:bottom w:val="none" w:sz="0" w:space="0" w:color="auto"/>
            <w:right w:val="none" w:sz="0" w:space="0" w:color="auto"/>
          </w:divBdr>
        </w:div>
        <w:div w:id="420489957">
          <w:marLeft w:val="0"/>
          <w:marRight w:val="0"/>
          <w:marTop w:val="0"/>
          <w:marBottom w:val="0"/>
          <w:divBdr>
            <w:top w:val="none" w:sz="0" w:space="0" w:color="auto"/>
            <w:left w:val="none" w:sz="0" w:space="0" w:color="auto"/>
            <w:bottom w:val="none" w:sz="0" w:space="0" w:color="auto"/>
            <w:right w:val="none" w:sz="0" w:space="0" w:color="auto"/>
          </w:divBdr>
        </w:div>
        <w:div w:id="426773510">
          <w:marLeft w:val="0"/>
          <w:marRight w:val="0"/>
          <w:marTop w:val="0"/>
          <w:marBottom w:val="0"/>
          <w:divBdr>
            <w:top w:val="none" w:sz="0" w:space="0" w:color="auto"/>
            <w:left w:val="none" w:sz="0" w:space="0" w:color="auto"/>
            <w:bottom w:val="none" w:sz="0" w:space="0" w:color="auto"/>
            <w:right w:val="none" w:sz="0" w:space="0" w:color="auto"/>
          </w:divBdr>
        </w:div>
        <w:div w:id="433138951">
          <w:marLeft w:val="0"/>
          <w:marRight w:val="0"/>
          <w:marTop w:val="0"/>
          <w:marBottom w:val="0"/>
          <w:divBdr>
            <w:top w:val="none" w:sz="0" w:space="0" w:color="auto"/>
            <w:left w:val="none" w:sz="0" w:space="0" w:color="auto"/>
            <w:bottom w:val="none" w:sz="0" w:space="0" w:color="auto"/>
            <w:right w:val="none" w:sz="0" w:space="0" w:color="auto"/>
          </w:divBdr>
        </w:div>
        <w:div w:id="436753414">
          <w:marLeft w:val="0"/>
          <w:marRight w:val="0"/>
          <w:marTop w:val="0"/>
          <w:marBottom w:val="0"/>
          <w:divBdr>
            <w:top w:val="none" w:sz="0" w:space="0" w:color="auto"/>
            <w:left w:val="none" w:sz="0" w:space="0" w:color="auto"/>
            <w:bottom w:val="none" w:sz="0" w:space="0" w:color="auto"/>
            <w:right w:val="none" w:sz="0" w:space="0" w:color="auto"/>
          </w:divBdr>
        </w:div>
        <w:div w:id="472331258">
          <w:marLeft w:val="0"/>
          <w:marRight w:val="0"/>
          <w:marTop w:val="0"/>
          <w:marBottom w:val="0"/>
          <w:divBdr>
            <w:top w:val="none" w:sz="0" w:space="0" w:color="auto"/>
            <w:left w:val="none" w:sz="0" w:space="0" w:color="auto"/>
            <w:bottom w:val="none" w:sz="0" w:space="0" w:color="auto"/>
            <w:right w:val="none" w:sz="0" w:space="0" w:color="auto"/>
          </w:divBdr>
        </w:div>
        <w:div w:id="479688083">
          <w:marLeft w:val="0"/>
          <w:marRight w:val="0"/>
          <w:marTop w:val="0"/>
          <w:marBottom w:val="0"/>
          <w:divBdr>
            <w:top w:val="none" w:sz="0" w:space="0" w:color="auto"/>
            <w:left w:val="none" w:sz="0" w:space="0" w:color="auto"/>
            <w:bottom w:val="none" w:sz="0" w:space="0" w:color="auto"/>
            <w:right w:val="none" w:sz="0" w:space="0" w:color="auto"/>
          </w:divBdr>
        </w:div>
        <w:div w:id="482504437">
          <w:marLeft w:val="0"/>
          <w:marRight w:val="0"/>
          <w:marTop w:val="0"/>
          <w:marBottom w:val="0"/>
          <w:divBdr>
            <w:top w:val="none" w:sz="0" w:space="0" w:color="auto"/>
            <w:left w:val="none" w:sz="0" w:space="0" w:color="auto"/>
            <w:bottom w:val="none" w:sz="0" w:space="0" w:color="auto"/>
            <w:right w:val="none" w:sz="0" w:space="0" w:color="auto"/>
          </w:divBdr>
        </w:div>
        <w:div w:id="483547035">
          <w:marLeft w:val="0"/>
          <w:marRight w:val="0"/>
          <w:marTop w:val="0"/>
          <w:marBottom w:val="0"/>
          <w:divBdr>
            <w:top w:val="none" w:sz="0" w:space="0" w:color="auto"/>
            <w:left w:val="none" w:sz="0" w:space="0" w:color="auto"/>
            <w:bottom w:val="none" w:sz="0" w:space="0" w:color="auto"/>
            <w:right w:val="none" w:sz="0" w:space="0" w:color="auto"/>
          </w:divBdr>
        </w:div>
        <w:div w:id="485123613">
          <w:marLeft w:val="0"/>
          <w:marRight w:val="0"/>
          <w:marTop w:val="0"/>
          <w:marBottom w:val="0"/>
          <w:divBdr>
            <w:top w:val="none" w:sz="0" w:space="0" w:color="auto"/>
            <w:left w:val="none" w:sz="0" w:space="0" w:color="auto"/>
            <w:bottom w:val="none" w:sz="0" w:space="0" w:color="auto"/>
            <w:right w:val="none" w:sz="0" w:space="0" w:color="auto"/>
          </w:divBdr>
        </w:div>
        <w:div w:id="507519620">
          <w:marLeft w:val="0"/>
          <w:marRight w:val="0"/>
          <w:marTop w:val="0"/>
          <w:marBottom w:val="0"/>
          <w:divBdr>
            <w:top w:val="none" w:sz="0" w:space="0" w:color="auto"/>
            <w:left w:val="none" w:sz="0" w:space="0" w:color="auto"/>
            <w:bottom w:val="none" w:sz="0" w:space="0" w:color="auto"/>
            <w:right w:val="none" w:sz="0" w:space="0" w:color="auto"/>
          </w:divBdr>
        </w:div>
        <w:div w:id="511604675">
          <w:marLeft w:val="0"/>
          <w:marRight w:val="0"/>
          <w:marTop w:val="0"/>
          <w:marBottom w:val="0"/>
          <w:divBdr>
            <w:top w:val="none" w:sz="0" w:space="0" w:color="auto"/>
            <w:left w:val="none" w:sz="0" w:space="0" w:color="auto"/>
            <w:bottom w:val="none" w:sz="0" w:space="0" w:color="auto"/>
            <w:right w:val="none" w:sz="0" w:space="0" w:color="auto"/>
          </w:divBdr>
        </w:div>
        <w:div w:id="540871318">
          <w:marLeft w:val="0"/>
          <w:marRight w:val="0"/>
          <w:marTop w:val="0"/>
          <w:marBottom w:val="0"/>
          <w:divBdr>
            <w:top w:val="none" w:sz="0" w:space="0" w:color="auto"/>
            <w:left w:val="none" w:sz="0" w:space="0" w:color="auto"/>
            <w:bottom w:val="none" w:sz="0" w:space="0" w:color="auto"/>
            <w:right w:val="none" w:sz="0" w:space="0" w:color="auto"/>
          </w:divBdr>
        </w:div>
        <w:div w:id="545605913">
          <w:marLeft w:val="0"/>
          <w:marRight w:val="0"/>
          <w:marTop w:val="0"/>
          <w:marBottom w:val="0"/>
          <w:divBdr>
            <w:top w:val="none" w:sz="0" w:space="0" w:color="auto"/>
            <w:left w:val="none" w:sz="0" w:space="0" w:color="auto"/>
            <w:bottom w:val="none" w:sz="0" w:space="0" w:color="auto"/>
            <w:right w:val="none" w:sz="0" w:space="0" w:color="auto"/>
          </w:divBdr>
        </w:div>
        <w:div w:id="551304737">
          <w:marLeft w:val="0"/>
          <w:marRight w:val="0"/>
          <w:marTop w:val="0"/>
          <w:marBottom w:val="0"/>
          <w:divBdr>
            <w:top w:val="none" w:sz="0" w:space="0" w:color="auto"/>
            <w:left w:val="none" w:sz="0" w:space="0" w:color="auto"/>
            <w:bottom w:val="none" w:sz="0" w:space="0" w:color="auto"/>
            <w:right w:val="none" w:sz="0" w:space="0" w:color="auto"/>
          </w:divBdr>
        </w:div>
        <w:div w:id="557908528">
          <w:marLeft w:val="0"/>
          <w:marRight w:val="0"/>
          <w:marTop w:val="0"/>
          <w:marBottom w:val="0"/>
          <w:divBdr>
            <w:top w:val="none" w:sz="0" w:space="0" w:color="auto"/>
            <w:left w:val="none" w:sz="0" w:space="0" w:color="auto"/>
            <w:bottom w:val="none" w:sz="0" w:space="0" w:color="auto"/>
            <w:right w:val="none" w:sz="0" w:space="0" w:color="auto"/>
          </w:divBdr>
        </w:div>
        <w:div w:id="624507669">
          <w:marLeft w:val="0"/>
          <w:marRight w:val="0"/>
          <w:marTop w:val="0"/>
          <w:marBottom w:val="0"/>
          <w:divBdr>
            <w:top w:val="none" w:sz="0" w:space="0" w:color="auto"/>
            <w:left w:val="none" w:sz="0" w:space="0" w:color="auto"/>
            <w:bottom w:val="none" w:sz="0" w:space="0" w:color="auto"/>
            <w:right w:val="none" w:sz="0" w:space="0" w:color="auto"/>
          </w:divBdr>
        </w:div>
        <w:div w:id="630751095">
          <w:marLeft w:val="0"/>
          <w:marRight w:val="0"/>
          <w:marTop w:val="0"/>
          <w:marBottom w:val="0"/>
          <w:divBdr>
            <w:top w:val="none" w:sz="0" w:space="0" w:color="auto"/>
            <w:left w:val="none" w:sz="0" w:space="0" w:color="auto"/>
            <w:bottom w:val="none" w:sz="0" w:space="0" w:color="auto"/>
            <w:right w:val="none" w:sz="0" w:space="0" w:color="auto"/>
          </w:divBdr>
        </w:div>
        <w:div w:id="632950610">
          <w:marLeft w:val="0"/>
          <w:marRight w:val="0"/>
          <w:marTop w:val="0"/>
          <w:marBottom w:val="0"/>
          <w:divBdr>
            <w:top w:val="none" w:sz="0" w:space="0" w:color="auto"/>
            <w:left w:val="none" w:sz="0" w:space="0" w:color="auto"/>
            <w:bottom w:val="none" w:sz="0" w:space="0" w:color="auto"/>
            <w:right w:val="none" w:sz="0" w:space="0" w:color="auto"/>
          </w:divBdr>
        </w:div>
        <w:div w:id="648946654">
          <w:marLeft w:val="0"/>
          <w:marRight w:val="0"/>
          <w:marTop w:val="0"/>
          <w:marBottom w:val="0"/>
          <w:divBdr>
            <w:top w:val="none" w:sz="0" w:space="0" w:color="auto"/>
            <w:left w:val="none" w:sz="0" w:space="0" w:color="auto"/>
            <w:bottom w:val="none" w:sz="0" w:space="0" w:color="auto"/>
            <w:right w:val="none" w:sz="0" w:space="0" w:color="auto"/>
          </w:divBdr>
        </w:div>
        <w:div w:id="664940393">
          <w:marLeft w:val="0"/>
          <w:marRight w:val="0"/>
          <w:marTop w:val="0"/>
          <w:marBottom w:val="0"/>
          <w:divBdr>
            <w:top w:val="none" w:sz="0" w:space="0" w:color="auto"/>
            <w:left w:val="none" w:sz="0" w:space="0" w:color="auto"/>
            <w:bottom w:val="none" w:sz="0" w:space="0" w:color="auto"/>
            <w:right w:val="none" w:sz="0" w:space="0" w:color="auto"/>
          </w:divBdr>
        </w:div>
        <w:div w:id="671952978">
          <w:marLeft w:val="0"/>
          <w:marRight w:val="0"/>
          <w:marTop w:val="0"/>
          <w:marBottom w:val="0"/>
          <w:divBdr>
            <w:top w:val="none" w:sz="0" w:space="0" w:color="auto"/>
            <w:left w:val="none" w:sz="0" w:space="0" w:color="auto"/>
            <w:bottom w:val="none" w:sz="0" w:space="0" w:color="auto"/>
            <w:right w:val="none" w:sz="0" w:space="0" w:color="auto"/>
          </w:divBdr>
        </w:div>
        <w:div w:id="673799272">
          <w:marLeft w:val="0"/>
          <w:marRight w:val="0"/>
          <w:marTop w:val="0"/>
          <w:marBottom w:val="0"/>
          <w:divBdr>
            <w:top w:val="none" w:sz="0" w:space="0" w:color="auto"/>
            <w:left w:val="none" w:sz="0" w:space="0" w:color="auto"/>
            <w:bottom w:val="none" w:sz="0" w:space="0" w:color="auto"/>
            <w:right w:val="none" w:sz="0" w:space="0" w:color="auto"/>
          </w:divBdr>
        </w:div>
        <w:div w:id="687145898">
          <w:marLeft w:val="0"/>
          <w:marRight w:val="0"/>
          <w:marTop w:val="0"/>
          <w:marBottom w:val="0"/>
          <w:divBdr>
            <w:top w:val="none" w:sz="0" w:space="0" w:color="auto"/>
            <w:left w:val="none" w:sz="0" w:space="0" w:color="auto"/>
            <w:bottom w:val="none" w:sz="0" w:space="0" w:color="auto"/>
            <w:right w:val="none" w:sz="0" w:space="0" w:color="auto"/>
          </w:divBdr>
        </w:div>
        <w:div w:id="692347065">
          <w:marLeft w:val="0"/>
          <w:marRight w:val="0"/>
          <w:marTop w:val="0"/>
          <w:marBottom w:val="0"/>
          <w:divBdr>
            <w:top w:val="none" w:sz="0" w:space="0" w:color="auto"/>
            <w:left w:val="none" w:sz="0" w:space="0" w:color="auto"/>
            <w:bottom w:val="none" w:sz="0" w:space="0" w:color="auto"/>
            <w:right w:val="none" w:sz="0" w:space="0" w:color="auto"/>
          </w:divBdr>
        </w:div>
        <w:div w:id="710688772">
          <w:marLeft w:val="0"/>
          <w:marRight w:val="0"/>
          <w:marTop w:val="0"/>
          <w:marBottom w:val="0"/>
          <w:divBdr>
            <w:top w:val="none" w:sz="0" w:space="0" w:color="auto"/>
            <w:left w:val="none" w:sz="0" w:space="0" w:color="auto"/>
            <w:bottom w:val="none" w:sz="0" w:space="0" w:color="auto"/>
            <w:right w:val="none" w:sz="0" w:space="0" w:color="auto"/>
          </w:divBdr>
        </w:div>
        <w:div w:id="713429408">
          <w:marLeft w:val="0"/>
          <w:marRight w:val="0"/>
          <w:marTop w:val="0"/>
          <w:marBottom w:val="0"/>
          <w:divBdr>
            <w:top w:val="none" w:sz="0" w:space="0" w:color="auto"/>
            <w:left w:val="none" w:sz="0" w:space="0" w:color="auto"/>
            <w:bottom w:val="none" w:sz="0" w:space="0" w:color="auto"/>
            <w:right w:val="none" w:sz="0" w:space="0" w:color="auto"/>
          </w:divBdr>
        </w:div>
        <w:div w:id="714541899">
          <w:marLeft w:val="0"/>
          <w:marRight w:val="0"/>
          <w:marTop w:val="0"/>
          <w:marBottom w:val="0"/>
          <w:divBdr>
            <w:top w:val="none" w:sz="0" w:space="0" w:color="auto"/>
            <w:left w:val="none" w:sz="0" w:space="0" w:color="auto"/>
            <w:bottom w:val="none" w:sz="0" w:space="0" w:color="auto"/>
            <w:right w:val="none" w:sz="0" w:space="0" w:color="auto"/>
          </w:divBdr>
        </w:div>
        <w:div w:id="721559383">
          <w:marLeft w:val="0"/>
          <w:marRight w:val="0"/>
          <w:marTop w:val="0"/>
          <w:marBottom w:val="0"/>
          <w:divBdr>
            <w:top w:val="none" w:sz="0" w:space="0" w:color="auto"/>
            <w:left w:val="none" w:sz="0" w:space="0" w:color="auto"/>
            <w:bottom w:val="none" w:sz="0" w:space="0" w:color="auto"/>
            <w:right w:val="none" w:sz="0" w:space="0" w:color="auto"/>
          </w:divBdr>
        </w:div>
        <w:div w:id="728309855">
          <w:marLeft w:val="0"/>
          <w:marRight w:val="0"/>
          <w:marTop w:val="0"/>
          <w:marBottom w:val="0"/>
          <w:divBdr>
            <w:top w:val="none" w:sz="0" w:space="0" w:color="auto"/>
            <w:left w:val="none" w:sz="0" w:space="0" w:color="auto"/>
            <w:bottom w:val="none" w:sz="0" w:space="0" w:color="auto"/>
            <w:right w:val="none" w:sz="0" w:space="0" w:color="auto"/>
          </w:divBdr>
        </w:div>
        <w:div w:id="731660438">
          <w:marLeft w:val="0"/>
          <w:marRight w:val="0"/>
          <w:marTop w:val="0"/>
          <w:marBottom w:val="0"/>
          <w:divBdr>
            <w:top w:val="none" w:sz="0" w:space="0" w:color="auto"/>
            <w:left w:val="none" w:sz="0" w:space="0" w:color="auto"/>
            <w:bottom w:val="none" w:sz="0" w:space="0" w:color="auto"/>
            <w:right w:val="none" w:sz="0" w:space="0" w:color="auto"/>
          </w:divBdr>
        </w:div>
        <w:div w:id="759836819">
          <w:marLeft w:val="0"/>
          <w:marRight w:val="0"/>
          <w:marTop w:val="0"/>
          <w:marBottom w:val="0"/>
          <w:divBdr>
            <w:top w:val="none" w:sz="0" w:space="0" w:color="auto"/>
            <w:left w:val="none" w:sz="0" w:space="0" w:color="auto"/>
            <w:bottom w:val="none" w:sz="0" w:space="0" w:color="auto"/>
            <w:right w:val="none" w:sz="0" w:space="0" w:color="auto"/>
          </w:divBdr>
        </w:div>
        <w:div w:id="765885775">
          <w:marLeft w:val="0"/>
          <w:marRight w:val="0"/>
          <w:marTop w:val="0"/>
          <w:marBottom w:val="0"/>
          <w:divBdr>
            <w:top w:val="none" w:sz="0" w:space="0" w:color="auto"/>
            <w:left w:val="none" w:sz="0" w:space="0" w:color="auto"/>
            <w:bottom w:val="none" w:sz="0" w:space="0" w:color="auto"/>
            <w:right w:val="none" w:sz="0" w:space="0" w:color="auto"/>
          </w:divBdr>
        </w:div>
        <w:div w:id="790591727">
          <w:marLeft w:val="0"/>
          <w:marRight w:val="0"/>
          <w:marTop w:val="0"/>
          <w:marBottom w:val="0"/>
          <w:divBdr>
            <w:top w:val="none" w:sz="0" w:space="0" w:color="auto"/>
            <w:left w:val="none" w:sz="0" w:space="0" w:color="auto"/>
            <w:bottom w:val="none" w:sz="0" w:space="0" w:color="auto"/>
            <w:right w:val="none" w:sz="0" w:space="0" w:color="auto"/>
          </w:divBdr>
        </w:div>
        <w:div w:id="792476430">
          <w:marLeft w:val="0"/>
          <w:marRight w:val="0"/>
          <w:marTop w:val="0"/>
          <w:marBottom w:val="0"/>
          <w:divBdr>
            <w:top w:val="none" w:sz="0" w:space="0" w:color="auto"/>
            <w:left w:val="none" w:sz="0" w:space="0" w:color="auto"/>
            <w:bottom w:val="none" w:sz="0" w:space="0" w:color="auto"/>
            <w:right w:val="none" w:sz="0" w:space="0" w:color="auto"/>
          </w:divBdr>
        </w:div>
        <w:div w:id="796535519">
          <w:marLeft w:val="0"/>
          <w:marRight w:val="0"/>
          <w:marTop w:val="0"/>
          <w:marBottom w:val="0"/>
          <w:divBdr>
            <w:top w:val="none" w:sz="0" w:space="0" w:color="auto"/>
            <w:left w:val="none" w:sz="0" w:space="0" w:color="auto"/>
            <w:bottom w:val="none" w:sz="0" w:space="0" w:color="auto"/>
            <w:right w:val="none" w:sz="0" w:space="0" w:color="auto"/>
          </w:divBdr>
        </w:div>
        <w:div w:id="859977802">
          <w:marLeft w:val="0"/>
          <w:marRight w:val="0"/>
          <w:marTop w:val="0"/>
          <w:marBottom w:val="0"/>
          <w:divBdr>
            <w:top w:val="none" w:sz="0" w:space="0" w:color="auto"/>
            <w:left w:val="none" w:sz="0" w:space="0" w:color="auto"/>
            <w:bottom w:val="none" w:sz="0" w:space="0" w:color="auto"/>
            <w:right w:val="none" w:sz="0" w:space="0" w:color="auto"/>
          </w:divBdr>
        </w:div>
        <w:div w:id="860557565">
          <w:marLeft w:val="0"/>
          <w:marRight w:val="0"/>
          <w:marTop w:val="0"/>
          <w:marBottom w:val="0"/>
          <w:divBdr>
            <w:top w:val="none" w:sz="0" w:space="0" w:color="auto"/>
            <w:left w:val="none" w:sz="0" w:space="0" w:color="auto"/>
            <w:bottom w:val="none" w:sz="0" w:space="0" w:color="auto"/>
            <w:right w:val="none" w:sz="0" w:space="0" w:color="auto"/>
          </w:divBdr>
        </w:div>
        <w:div w:id="885720426">
          <w:marLeft w:val="0"/>
          <w:marRight w:val="0"/>
          <w:marTop w:val="0"/>
          <w:marBottom w:val="0"/>
          <w:divBdr>
            <w:top w:val="none" w:sz="0" w:space="0" w:color="auto"/>
            <w:left w:val="none" w:sz="0" w:space="0" w:color="auto"/>
            <w:bottom w:val="none" w:sz="0" w:space="0" w:color="auto"/>
            <w:right w:val="none" w:sz="0" w:space="0" w:color="auto"/>
          </w:divBdr>
        </w:div>
        <w:div w:id="909462424">
          <w:marLeft w:val="0"/>
          <w:marRight w:val="0"/>
          <w:marTop w:val="0"/>
          <w:marBottom w:val="0"/>
          <w:divBdr>
            <w:top w:val="none" w:sz="0" w:space="0" w:color="auto"/>
            <w:left w:val="none" w:sz="0" w:space="0" w:color="auto"/>
            <w:bottom w:val="none" w:sz="0" w:space="0" w:color="auto"/>
            <w:right w:val="none" w:sz="0" w:space="0" w:color="auto"/>
          </w:divBdr>
        </w:div>
        <w:div w:id="920600543">
          <w:marLeft w:val="0"/>
          <w:marRight w:val="0"/>
          <w:marTop w:val="0"/>
          <w:marBottom w:val="0"/>
          <w:divBdr>
            <w:top w:val="none" w:sz="0" w:space="0" w:color="auto"/>
            <w:left w:val="none" w:sz="0" w:space="0" w:color="auto"/>
            <w:bottom w:val="none" w:sz="0" w:space="0" w:color="auto"/>
            <w:right w:val="none" w:sz="0" w:space="0" w:color="auto"/>
          </w:divBdr>
        </w:div>
        <w:div w:id="968361064">
          <w:marLeft w:val="0"/>
          <w:marRight w:val="0"/>
          <w:marTop w:val="0"/>
          <w:marBottom w:val="0"/>
          <w:divBdr>
            <w:top w:val="none" w:sz="0" w:space="0" w:color="auto"/>
            <w:left w:val="none" w:sz="0" w:space="0" w:color="auto"/>
            <w:bottom w:val="none" w:sz="0" w:space="0" w:color="auto"/>
            <w:right w:val="none" w:sz="0" w:space="0" w:color="auto"/>
          </w:divBdr>
        </w:div>
        <w:div w:id="970788869">
          <w:marLeft w:val="0"/>
          <w:marRight w:val="0"/>
          <w:marTop w:val="0"/>
          <w:marBottom w:val="0"/>
          <w:divBdr>
            <w:top w:val="none" w:sz="0" w:space="0" w:color="auto"/>
            <w:left w:val="none" w:sz="0" w:space="0" w:color="auto"/>
            <w:bottom w:val="none" w:sz="0" w:space="0" w:color="auto"/>
            <w:right w:val="none" w:sz="0" w:space="0" w:color="auto"/>
          </w:divBdr>
        </w:div>
        <w:div w:id="978195536">
          <w:marLeft w:val="0"/>
          <w:marRight w:val="0"/>
          <w:marTop w:val="0"/>
          <w:marBottom w:val="0"/>
          <w:divBdr>
            <w:top w:val="none" w:sz="0" w:space="0" w:color="auto"/>
            <w:left w:val="none" w:sz="0" w:space="0" w:color="auto"/>
            <w:bottom w:val="none" w:sz="0" w:space="0" w:color="auto"/>
            <w:right w:val="none" w:sz="0" w:space="0" w:color="auto"/>
          </w:divBdr>
        </w:div>
        <w:div w:id="985472907">
          <w:marLeft w:val="0"/>
          <w:marRight w:val="0"/>
          <w:marTop w:val="0"/>
          <w:marBottom w:val="0"/>
          <w:divBdr>
            <w:top w:val="none" w:sz="0" w:space="0" w:color="auto"/>
            <w:left w:val="none" w:sz="0" w:space="0" w:color="auto"/>
            <w:bottom w:val="none" w:sz="0" w:space="0" w:color="auto"/>
            <w:right w:val="none" w:sz="0" w:space="0" w:color="auto"/>
          </w:divBdr>
        </w:div>
        <w:div w:id="987783516">
          <w:marLeft w:val="0"/>
          <w:marRight w:val="0"/>
          <w:marTop w:val="0"/>
          <w:marBottom w:val="0"/>
          <w:divBdr>
            <w:top w:val="none" w:sz="0" w:space="0" w:color="auto"/>
            <w:left w:val="none" w:sz="0" w:space="0" w:color="auto"/>
            <w:bottom w:val="none" w:sz="0" w:space="0" w:color="auto"/>
            <w:right w:val="none" w:sz="0" w:space="0" w:color="auto"/>
          </w:divBdr>
        </w:div>
        <w:div w:id="989794815">
          <w:marLeft w:val="0"/>
          <w:marRight w:val="0"/>
          <w:marTop w:val="0"/>
          <w:marBottom w:val="0"/>
          <w:divBdr>
            <w:top w:val="none" w:sz="0" w:space="0" w:color="auto"/>
            <w:left w:val="none" w:sz="0" w:space="0" w:color="auto"/>
            <w:bottom w:val="none" w:sz="0" w:space="0" w:color="auto"/>
            <w:right w:val="none" w:sz="0" w:space="0" w:color="auto"/>
          </w:divBdr>
        </w:div>
        <w:div w:id="1000428270">
          <w:marLeft w:val="0"/>
          <w:marRight w:val="0"/>
          <w:marTop w:val="0"/>
          <w:marBottom w:val="0"/>
          <w:divBdr>
            <w:top w:val="none" w:sz="0" w:space="0" w:color="auto"/>
            <w:left w:val="none" w:sz="0" w:space="0" w:color="auto"/>
            <w:bottom w:val="none" w:sz="0" w:space="0" w:color="auto"/>
            <w:right w:val="none" w:sz="0" w:space="0" w:color="auto"/>
          </w:divBdr>
        </w:div>
        <w:div w:id="1015227664">
          <w:marLeft w:val="0"/>
          <w:marRight w:val="0"/>
          <w:marTop w:val="0"/>
          <w:marBottom w:val="0"/>
          <w:divBdr>
            <w:top w:val="none" w:sz="0" w:space="0" w:color="auto"/>
            <w:left w:val="none" w:sz="0" w:space="0" w:color="auto"/>
            <w:bottom w:val="none" w:sz="0" w:space="0" w:color="auto"/>
            <w:right w:val="none" w:sz="0" w:space="0" w:color="auto"/>
          </w:divBdr>
        </w:div>
        <w:div w:id="1018626100">
          <w:marLeft w:val="0"/>
          <w:marRight w:val="0"/>
          <w:marTop w:val="0"/>
          <w:marBottom w:val="0"/>
          <w:divBdr>
            <w:top w:val="none" w:sz="0" w:space="0" w:color="auto"/>
            <w:left w:val="none" w:sz="0" w:space="0" w:color="auto"/>
            <w:bottom w:val="none" w:sz="0" w:space="0" w:color="auto"/>
            <w:right w:val="none" w:sz="0" w:space="0" w:color="auto"/>
          </w:divBdr>
        </w:div>
        <w:div w:id="1021012293">
          <w:marLeft w:val="0"/>
          <w:marRight w:val="0"/>
          <w:marTop w:val="0"/>
          <w:marBottom w:val="0"/>
          <w:divBdr>
            <w:top w:val="none" w:sz="0" w:space="0" w:color="auto"/>
            <w:left w:val="none" w:sz="0" w:space="0" w:color="auto"/>
            <w:bottom w:val="none" w:sz="0" w:space="0" w:color="auto"/>
            <w:right w:val="none" w:sz="0" w:space="0" w:color="auto"/>
          </w:divBdr>
        </w:div>
        <w:div w:id="1040788519">
          <w:marLeft w:val="0"/>
          <w:marRight w:val="0"/>
          <w:marTop w:val="0"/>
          <w:marBottom w:val="0"/>
          <w:divBdr>
            <w:top w:val="none" w:sz="0" w:space="0" w:color="auto"/>
            <w:left w:val="none" w:sz="0" w:space="0" w:color="auto"/>
            <w:bottom w:val="none" w:sz="0" w:space="0" w:color="auto"/>
            <w:right w:val="none" w:sz="0" w:space="0" w:color="auto"/>
          </w:divBdr>
        </w:div>
        <w:div w:id="1069763271">
          <w:marLeft w:val="0"/>
          <w:marRight w:val="0"/>
          <w:marTop w:val="0"/>
          <w:marBottom w:val="0"/>
          <w:divBdr>
            <w:top w:val="none" w:sz="0" w:space="0" w:color="auto"/>
            <w:left w:val="none" w:sz="0" w:space="0" w:color="auto"/>
            <w:bottom w:val="none" w:sz="0" w:space="0" w:color="auto"/>
            <w:right w:val="none" w:sz="0" w:space="0" w:color="auto"/>
          </w:divBdr>
        </w:div>
        <w:div w:id="1076778773">
          <w:marLeft w:val="0"/>
          <w:marRight w:val="0"/>
          <w:marTop w:val="0"/>
          <w:marBottom w:val="0"/>
          <w:divBdr>
            <w:top w:val="none" w:sz="0" w:space="0" w:color="auto"/>
            <w:left w:val="none" w:sz="0" w:space="0" w:color="auto"/>
            <w:bottom w:val="none" w:sz="0" w:space="0" w:color="auto"/>
            <w:right w:val="none" w:sz="0" w:space="0" w:color="auto"/>
          </w:divBdr>
        </w:div>
        <w:div w:id="1099983197">
          <w:marLeft w:val="0"/>
          <w:marRight w:val="0"/>
          <w:marTop w:val="0"/>
          <w:marBottom w:val="0"/>
          <w:divBdr>
            <w:top w:val="none" w:sz="0" w:space="0" w:color="auto"/>
            <w:left w:val="none" w:sz="0" w:space="0" w:color="auto"/>
            <w:bottom w:val="none" w:sz="0" w:space="0" w:color="auto"/>
            <w:right w:val="none" w:sz="0" w:space="0" w:color="auto"/>
          </w:divBdr>
        </w:div>
        <w:div w:id="1102411041">
          <w:marLeft w:val="0"/>
          <w:marRight w:val="0"/>
          <w:marTop w:val="0"/>
          <w:marBottom w:val="0"/>
          <w:divBdr>
            <w:top w:val="none" w:sz="0" w:space="0" w:color="auto"/>
            <w:left w:val="none" w:sz="0" w:space="0" w:color="auto"/>
            <w:bottom w:val="none" w:sz="0" w:space="0" w:color="auto"/>
            <w:right w:val="none" w:sz="0" w:space="0" w:color="auto"/>
          </w:divBdr>
        </w:div>
        <w:div w:id="1112477536">
          <w:marLeft w:val="0"/>
          <w:marRight w:val="0"/>
          <w:marTop w:val="0"/>
          <w:marBottom w:val="0"/>
          <w:divBdr>
            <w:top w:val="none" w:sz="0" w:space="0" w:color="auto"/>
            <w:left w:val="none" w:sz="0" w:space="0" w:color="auto"/>
            <w:bottom w:val="none" w:sz="0" w:space="0" w:color="auto"/>
            <w:right w:val="none" w:sz="0" w:space="0" w:color="auto"/>
          </w:divBdr>
        </w:div>
        <w:div w:id="1129473555">
          <w:marLeft w:val="0"/>
          <w:marRight w:val="0"/>
          <w:marTop w:val="0"/>
          <w:marBottom w:val="0"/>
          <w:divBdr>
            <w:top w:val="none" w:sz="0" w:space="0" w:color="auto"/>
            <w:left w:val="none" w:sz="0" w:space="0" w:color="auto"/>
            <w:bottom w:val="none" w:sz="0" w:space="0" w:color="auto"/>
            <w:right w:val="none" w:sz="0" w:space="0" w:color="auto"/>
          </w:divBdr>
        </w:div>
        <w:div w:id="1132287947">
          <w:marLeft w:val="0"/>
          <w:marRight w:val="0"/>
          <w:marTop w:val="0"/>
          <w:marBottom w:val="0"/>
          <w:divBdr>
            <w:top w:val="none" w:sz="0" w:space="0" w:color="auto"/>
            <w:left w:val="none" w:sz="0" w:space="0" w:color="auto"/>
            <w:bottom w:val="none" w:sz="0" w:space="0" w:color="auto"/>
            <w:right w:val="none" w:sz="0" w:space="0" w:color="auto"/>
          </w:divBdr>
        </w:div>
        <w:div w:id="1141002266">
          <w:marLeft w:val="0"/>
          <w:marRight w:val="0"/>
          <w:marTop w:val="0"/>
          <w:marBottom w:val="0"/>
          <w:divBdr>
            <w:top w:val="none" w:sz="0" w:space="0" w:color="auto"/>
            <w:left w:val="none" w:sz="0" w:space="0" w:color="auto"/>
            <w:bottom w:val="none" w:sz="0" w:space="0" w:color="auto"/>
            <w:right w:val="none" w:sz="0" w:space="0" w:color="auto"/>
          </w:divBdr>
        </w:div>
        <w:div w:id="1145856775">
          <w:marLeft w:val="0"/>
          <w:marRight w:val="0"/>
          <w:marTop w:val="0"/>
          <w:marBottom w:val="0"/>
          <w:divBdr>
            <w:top w:val="none" w:sz="0" w:space="0" w:color="auto"/>
            <w:left w:val="none" w:sz="0" w:space="0" w:color="auto"/>
            <w:bottom w:val="none" w:sz="0" w:space="0" w:color="auto"/>
            <w:right w:val="none" w:sz="0" w:space="0" w:color="auto"/>
          </w:divBdr>
        </w:div>
        <w:div w:id="1157262536">
          <w:marLeft w:val="0"/>
          <w:marRight w:val="0"/>
          <w:marTop w:val="0"/>
          <w:marBottom w:val="0"/>
          <w:divBdr>
            <w:top w:val="none" w:sz="0" w:space="0" w:color="auto"/>
            <w:left w:val="none" w:sz="0" w:space="0" w:color="auto"/>
            <w:bottom w:val="none" w:sz="0" w:space="0" w:color="auto"/>
            <w:right w:val="none" w:sz="0" w:space="0" w:color="auto"/>
          </w:divBdr>
        </w:div>
        <w:div w:id="1172722956">
          <w:marLeft w:val="0"/>
          <w:marRight w:val="0"/>
          <w:marTop w:val="0"/>
          <w:marBottom w:val="0"/>
          <w:divBdr>
            <w:top w:val="none" w:sz="0" w:space="0" w:color="auto"/>
            <w:left w:val="none" w:sz="0" w:space="0" w:color="auto"/>
            <w:bottom w:val="none" w:sz="0" w:space="0" w:color="auto"/>
            <w:right w:val="none" w:sz="0" w:space="0" w:color="auto"/>
          </w:divBdr>
        </w:div>
        <w:div w:id="1199195561">
          <w:marLeft w:val="0"/>
          <w:marRight w:val="0"/>
          <w:marTop w:val="0"/>
          <w:marBottom w:val="0"/>
          <w:divBdr>
            <w:top w:val="none" w:sz="0" w:space="0" w:color="auto"/>
            <w:left w:val="none" w:sz="0" w:space="0" w:color="auto"/>
            <w:bottom w:val="none" w:sz="0" w:space="0" w:color="auto"/>
            <w:right w:val="none" w:sz="0" w:space="0" w:color="auto"/>
          </w:divBdr>
        </w:div>
        <w:div w:id="1259099159">
          <w:marLeft w:val="0"/>
          <w:marRight w:val="0"/>
          <w:marTop w:val="0"/>
          <w:marBottom w:val="0"/>
          <w:divBdr>
            <w:top w:val="none" w:sz="0" w:space="0" w:color="auto"/>
            <w:left w:val="none" w:sz="0" w:space="0" w:color="auto"/>
            <w:bottom w:val="none" w:sz="0" w:space="0" w:color="auto"/>
            <w:right w:val="none" w:sz="0" w:space="0" w:color="auto"/>
          </w:divBdr>
        </w:div>
        <w:div w:id="1262181665">
          <w:marLeft w:val="0"/>
          <w:marRight w:val="0"/>
          <w:marTop w:val="0"/>
          <w:marBottom w:val="0"/>
          <w:divBdr>
            <w:top w:val="none" w:sz="0" w:space="0" w:color="auto"/>
            <w:left w:val="none" w:sz="0" w:space="0" w:color="auto"/>
            <w:bottom w:val="none" w:sz="0" w:space="0" w:color="auto"/>
            <w:right w:val="none" w:sz="0" w:space="0" w:color="auto"/>
          </w:divBdr>
        </w:div>
        <w:div w:id="1287857554">
          <w:marLeft w:val="0"/>
          <w:marRight w:val="0"/>
          <w:marTop w:val="0"/>
          <w:marBottom w:val="0"/>
          <w:divBdr>
            <w:top w:val="none" w:sz="0" w:space="0" w:color="auto"/>
            <w:left w:val="none" w:sz="0" w:space="0" w:color="auto"/>
            <w:bottom w:val="none" w:sz="0" w:space="0" w:color="auto"/>
            <w:right w:val="none" w:sz="0" w:space="0" w:color="auto"/>
          </w:divBdr>
        </w:div>
        <w:div w:id="1317297830">
          <w:marLeft w:val="0"/>
          <w:marRight w:val="0"/>
          <w:marTop w:val="0"/>
          <w:marBottom w:val="0"/>
          <w:divBdr>
            <w:top w:val="none" w:sz="0" w:space="0" w:color="auto"/>
            <w:left w:val="none" w:sz="0" w:space="0" w:color="auto"/>
            <w:bottom w:val="none" w:sz="0" w:space="0" w:color="auto"/>
            <w:right w:val="none" w:sz="0" w:space="0" w:color="auto"/>
          </w:divBdr>
        </w:div>
        <w:div w:id="1322925724">
          <w:marLeft w:val="0"/>
          <w:marRight w:val="0"/>
          <w:marTop w:val="0"/>
          <w:marBottom w:val="0"/>
          <w:divBdr>
            <w:top w:val="none" w:sz="0" w:space="0" w:color="auto"/>
            <w:left w:val="none" w:sz="0" w:space="0" w:color="auto"/>
            <w:bottom w:val="none" w:sz="0" w:space="0" w:color="auto"/>
            <w:right w:val="none" w:sz="0" w:space="0" w:color="auto"/>
          </w:divBdr>
        </w:div>
        <w:div w:id="1324235677">
          <w:marLeft w:val="0"/>
          <w:marRight w:val="0"/>
          <w:marTop w:val="0"/>
          <w:marBottom w:val="0"/>
          <w:divBdr>
            <w:top w:val="none" w:sz="0" w:space="0" w:color="auto"/>
            <w:left w:val="none" w:sz="0" w:space="0" w:color="auto"/>
            <w:bottom w:val="none" w:sz="0" w:space="0" w:color="auto"/>
            <w:right w:val="none" w:sz="0" w:space="0" w:color="auto"/>
          </w:divBdr>
        </w:div>
        <w:div w:id="1327977018">
          <w:marLeft w:val="0"/>
          <w:marRight w:val="0"/>
          <w:marTop w:val="0"/>
          <w:marBottom w:val="0"/>
          <w:divBdr>
            <w:top w:val="none" w:sz="0" w:space="0" w:color="auto"/>
            <w:left w:val="none" w:sz="0" w:space="0" w:color="auto"/>
            <w:bottom w:val="none" w:sz="0" w:space="0" w:color="auto"/>
            <w:right w:val="none" w:sz="0" w:space="0" w:color="auto"/>
          </w:divBdr>
        </w:div>
        <w:div w:id="1331132041">
          <w:marLeft w:val="0"/>
          <w:marRight w:val="0"/>
          <w:marTop w:val="0"/>
          <w:marBottom w:val="0"/>
          <w:divBdr>
            <w:top w:val="none" w:sz="0" w:space="0" w:color="auto"/>
            <w:left w:val="none" w:sz="0" w:space="0" w:color="auto"/>
            <w:bottom w:val="none" w:sz="0" w:space="0" w:color="auto"/>
            <w:right w:val="none" w:sz="0" w:space="0" w:color="auto"/>
          </w:divBdr>
        </w:div>
        <w:div w:id="1344552261">
          <w:marLeft w:val="0"/>
          <w:marRight w:val="0"/>
          <w:marTop w:val="0"/>
          <w:marBottom w:val="0"/>
          <w:divBdr>
            <w:top w:val="none" w:sz="0" w:space="0" w:color="auto"/>
            <w:left w:val="none" w:sz="0" w:space="0" w:color="auto"/>
            <w:bottom w:val="none" w:sz="0" w:space="0" w:color="auto"/>
            <w:right w:val="none" w:sz="0" w:space="0" w:color="auto"/>
          </w:divBdr>
        </w:div>
        <w:div w:id="1366060441">
          <w:marLeft w:val="0"/>
          <w:marRight w:val="0"/>
          <w:marTop w:val="0"/>
          <w:marBottom w:val="0"/>
          <w:divBdr>
            <w:top w:val="none" w:sz="0" w:space="0" w:color="auto"/>
            <w:left w:val="none" w:sz="0" w:space="0" w:color="auto"/>
            <w:bottom w:val="none" w:sz="0" w:space="0" w:color="auto"/>
            <w:right w:val="none" w:sz="0" w:space="0" w:color="auto"/>
          </w:divBdr>
        </w:div>
        <w:div w:id="1367871662">
          <w:marLeft w:val="0"/>
          <w:marRight w:val="0"/>
          <w:marTop w:val="0"/>
          <w:marBottom w:val="0"/>
          <w:divBdr>
            <w:top w:val="none" w:sz="0" w:space="0" w:color="auto"/>
            <w:left w:val="none" w:sz="0" w:space="0" w:color="auto"/>
            <w:bottom w:val="none" w:sz="0" w:space="0" w:color="auto"/>
            <w:right w:val="none" w:sz="0" w:space="0" w:color="auto"/>
          </w:divBdr>
        </w:div>
        <w:div w:id="1370106238">
          <w:marLeft w:val="0"/>
          <w:marRight w:val="0"/>
          <w:marTop w:val="0"/>
          <w:marBottom w:val="0"/>
          <w:divBdr>
            <w:top w:val="none" w:sz="0" w:space="0" w:color="auto"/>
            <w:left w:val="none" w:sz="0" w:space="0" w:color="auto"/>
            <w:bottom w:val="none" w:sz="0" w:space="0" w:color="auto"/>
            <w:right w:val="none" w:sz="0" w:space="0" w:color="auto"/>
          </w:divBdr>
        </w:div>
        <w:div w:id="1387533739">
          <w:marLeft w:val="0"/>
          <w:marRight w:val="0"/>
          <w:marTop w:val="0"/>
          <w:marBottom w:val="0"/>
          <w:divBdr>
            <w:top w:val="none" w:sz="0" w:space="0" w:color="auto"/>
            <w:left w:val="none" w:sz="0" w:space="0" w:color="auto"/>
            <w:bottom w:val="none" w:sz="0" w:space="0" w:color="auto"/>
            <w:right w:val="none" w:sz="0" w:space="0" w:color="auto"/>
          </w:divBdr>
        </w:div>
        <w:div w:id="1395548384">
          <w:marLeft w:val="0"/>
          <w:marRight w:val="0"/>
          <w:marTop w:val="0"/>
          <w:marBottom w:val="0"/>
          <w:divBdr>
            <w:top w:val="none" w:sz="0" w:space="0" w:color="auto"/>
            <w:left w:val="none" w:sz="0" w:space="0" w:color="auto"/>
            <w:bottom w:val="none" w:sz="0" w:space="0" w:color="auto"/>
            <w:right w:val="none" w:sz="0" w:space="0" w:color="auto"/>
          </w:divBdr>
        </w:div>
        <w:div w:id="1396050575">
          <w:marLeft w:val="0"/>
          <w:marRight w:val="0"/>
          <w:marTop w:val="0"/>
          <w:marBottom w:val="0"/>
          <w:divBdr>
            <w:top w:val="none" w:sz="0" w:space="0" w:color="auto"/>
            <w:left w:val="none" w:sz="0" w:space="0" w:color="auto"/>
            <w:bottom w:val="none" w:sz="0" w:space="0" w:color="auto"/>
            <w:right w:val="none" w:sz="0" w:space="0" w:color="auto"/>
          </w:divBdr>
        </w:div>
        <w:div w:id="1424640591">
          <w:marLeft w:val="0"/>
          <w:marRight w:val="0"/>
          <w:marTop w:val="0"/>
          <w:marBottom w:val="0"/>
          <w:divBdr>
            <w:top w:val="none" w:sz="0" w:space="0" w:color="auto"/>
            <w:left w:val="none" w:sz="0" w:space="0" w:color="auto"/>
            <w:bottom w:val="none" w:sz="0" w:space="0" w:color="auto"/>
            <w:right w:val="none" w:sz="0" w:space="0" w:color="auto"/>
          </w:divBdr>
        </w:div>
        <w:div w:id="1426802186">
          <w:marLeft w:val="0"/>
          <w:marRight w:val="0"/>
          <w:marTop w:val="0"/>
          <w:marBottom w:val="0"/>
          <w:divBdr>
            <w:top w:val="none" w:sz="0" w:space="0" w:color="auto"/>
            <w:left w:val="none" w:sz="0" w:space="0" w:color="auto"/>
            <w:bottom w:val="none" w:sz="0" w:space="0" w:color="auto"/>
            <w:right w:val="none" w:sz="0" w:space="0" w:color="auto"/>
          </w:divBdr>
        </w:div>
        <w:div w:id="1432124540">
          <w:marLeft w:val="0"/>
          <w:marRight w:val="0"/>
          <w:marTop w:val="0"/>
          <w:marBottom w:val="0"/>
          <w:divBdr>
            <w:top w:val="none" w:sz="0" w:space="0" w:color="auto"/>
            <w:left w:val="none" w:sz="0" w:space="0" w:color="auto"/>
            <w:bottom w:val="none" w:sz="0" w:space="0" w:color="auto"/>
            <w:right w:val="none" w:sz="0" w:space="0" w:color="auto"/>
          </w:divBdr>
        </w:div>
        <w:div w:id="1438863159">
          <w:marLeft w:val="0"/>
          <w:marRight w:val="0"/>
          <w:marTop w:val="0"/>
          <w:marBottom w:val="0"/>
          <w:divBdr>
            <w:top w:val="none" w:sz="0" w:space="0" w:color="auto"/>
            <w:left w:val="none" w:sz="0" w:space="0" w:color="auto"/>
            <w:bottom w:val="none" w:sz="0" w:space="0" w:color="auto"/>
            <w:right w:val="none" w:sz="0" w:space="0" w:color="auto"/>
          </w:divBdr>
        </w:div>
        <w:div w:id="1451974733">
          <w:marLeft w:val="0"/>
          <w:marRight w:val="0"/>
          <w:marTop w:val="0"/>
          <w:marBottom w:val="0"/>
          <w:divBdr>
            <w:top w:val="none" w:sz="0" w:space="0" w:color="auto"/>
            <w:left w:val="none" w:sz="0" w:space="0" w:color="auto"/>
            <w:bottom w:val="none" w:sz="0" w:space="0" w:color="auto"/>
            <w:right w:val="none" w:sz="0" w:space="0" w:color="auto"/>
          </w:divBdr>
        </w:div>
        <w:div w:id="1471896712">
          <w:marLeft w:val="0"/>
          <w:marRight w:val="0"/>
          <w:marTop w:val="0"/>
          <w:marBottom w:val="0"/>
          <w:divBdr>
            <w:top w:val="none" w:sz="0" w:space="0" w:color="auto"/>
            <w:left w:val="none" w:sz="0" w:space="0" w:color="auto"/>
            <w:bottom w:val="none" w:sz="0" w:space="0" w:color="auto"/>
            <w:right w:val="none" w:sz="0" w:space="0" w:color="auto"/>
          </w:divBdr>
        </w:div>
        <w:div w:id="1477454990">
          <w:marLeft w:val="0"/>
          <w:marRight w:val="0"/>
          <w:marTop w:val="0"/>
          <w:marBottom w:val="0"/>
          <w:divBdr>
            <w:top w:val="none" w:sz="0" w:space="0" w:color="auto"/>
            <w:left w:val="none" w:sz="0" w:space="0" w:color="auto"/>
            <w:bottom w:val="none" w:sz="0" w:space="0" w:color="auto"/>
            <w:right w:val="none" w:sz="0" w:space="0" w:color="auto"/>
          </w:divBdr>
        </w:div>
        <w:div w:id="1486777521">
          <w:marLeft w:val="0"/>
          <w:marRight w:val="0"/>
          <w:marTop w:val="0"/>
          <w:marBottom w:val="0"/>
          <w:divBdr>
            <w:top w:val="none" w:sz="0" w:space="0" w:color="auto"/>
            <w:left w:val="none" w:sz="0" w:space="0" w:color="auto"/>
            <w:bottom w:val="none" w:sz="0" w:space="0" w:color="auto"/>
            <w:right w:val="none" w:sz="0" w:space="0" w:color="auto"/>
          </w:divBdr>
        </w:div>
        <w:div w:id="1491872867">
          <w:marLeft w:val="0"/>
          <w:marRight w:val="0"/>
          <w:marTop w:val="0"/>
          <w:marBottom w:val="0"/>
          <w:divBdr>
            <w:top w:val="none" w:sz="0" w:space="0" w:color="auto"/>
            <w:left w:val="none" w:sz="0" w:space="0" w:color="auto"/>
            <w:bottom w:val="none" w:sz="0" w:space="0" w:color="auto"/>
            <w:right w:val="none" w:sz="0" w:space="0" w:color="auto"/>
          </w:divBdr>
        </w:div>
        <w:div w:id="1522745825">
          <w:marLeft w:val="0"/>
          <w:marRight w:val="0"/>
          <w:marTop w:val="0"/>
          <w:marBottom w:val="0"/>
          <w:divBdr>
            <w:top w:val="none" w:sz="0" w:space="0" w:color="auto"/>
            <w:left w:val="none" w:sz="0" w:space="0" w:color="auto"/>
            <w:bottom w:val="none" w:sz="0" w:space="0" w:color="auto"/>
            <w:right w:val="none" w:sz="0" w:space="0" w:color="auto"/>
          </w:divBdr>
        </w:div>
        <w:div w:id="1528448367">
          <w:marLeft w:val="0"/>
          <w:marRight w:val="0"/>
          <w:marTop w:val="0"/>
          <w:marBottom w:val="0"/>
          <w:divBdr>
            <w:top w:val="none" w:sz="0" w:space="0" w:color="auto"/>
            <w:left w:val="none" w:sz="0" w:space="0" w:color="auto"/>
            <w:bottom w:val="none" w:sz="0" w:space="0" w:color="auto"/>
            <w:right w:val="none" w:sz="0" w:space="0" w:color="auto"/>
          </w:divBdr>
        </w:div>
        <w:div w:id="1530996327">
          <w:marLeft w:val="0"/>
          <w:marRight w:val="0"/>
          <w:marTop w:val="0"/>
          <w:marBottom w:val="0"/>
          <w:divBdr>
            <w:top w:val="none" w:sz="0" w:space="0" w:color="auto"/>
            <w:left w:val="none" w:sz="0" w:space="0" w:color="auto"/>
            <w:bottom w:val="none" w:sz="0" w:space="0" w:color="auto"/>
            <w:right w:val="none" w:sz="0" w:space="0" w:color="auto"/>
          </w:divBdr>
        </w:div>
        <w:div w:id="1534416308">
          <w:marLeft w:val="0"/>
          <w:marRight w:val="0"/>
          <w:marTop w:val="0"/>
          <w:marBottom w:val="0"/>
          <w:divBdr>
            <w:top w:val="none" w:sz="0" w:space="0" w:color="auto"/>
            <w:left w:val="none" w:sz="0" w:space="0" w:color="auto"/>
            <w:bottom w:val="none" w:sz="0" w:space="0" w:color="auto"/>
            <w:right w:val="none" w:sz="0" w:space="0" w:color="auto"/>
          </w:divBdr>
        </w:div>
        <w:div w:id="1559168271">
          <w:marLeft w:val="0"/>
          <w:marRight w:val="0"/>
          <w:marTop w:val="0"/>
          <w:marBottom w:val="0"/>
          <w:divBdr>
            <w:top w:val="none" w:sz="0" w:space="0" w:color="auto"/>
            <w:left w:val="none" w:sz="0" w:space="0" w:color="auto"/>
            <w:bottom w:val="none" w:sz="0" w:space="0" w:color="auto"/>
            <w:right w:val="none" w:sz="0" w:space="0" w:color="auto"/>
          </w:divBdr>
        </w:div>
        <w:div w:id="1560751339">
          <w:marLeft w:val="0"/>
          <w:marRight w:val="0"/>
          <w:marTop w:val="0"/>
          <w:marBottom w:val="0"/>
          <w:divBdr>
            <w:top w:val="none" w:sz="0" w:space="0" w:color="auto"/>
            <w:left w:val="none" w:sz="0" w:space="0" w:color="auto"/>
            <w:bottom w:val="none" w:sz="0" w:space="0" w:color="auto"/>
            <w:right w:val="none" w:sz="0" w:space="0" w:color="auto"/>
          </w:divBdr>
        </w:div>
        <w:div w:id="1572888059">
          <w:marLeft w:val="0"/>
          <w:marRight w:val="0"/>
          <w:marTop w:val="0"/>
          <w:marBottom w:val="0"/>
          <w:divBdr>
            <w:top w:val="none" w:sz="0" w:space="0" w:color="auto"/>
            <w:left w:val="none" w:sz="0" w:space="0" w:color="auto"/>
            <w:bottom w:val="none" w:sz="0" w:space="0" w:color="auto"/>
            <w:right w:val="none" w:sz="0" w:space="0" w:color="auto"/>
          </w:divBdr>
        </w:div>
        <w:div w:id="1587615491">
          <w:marLeft w:val="0"/>
          <w:marRight w:val="0"/>
          <w:marTop w:val="0"/>
          <w:marBottom w:val="0"/>
          <w:divBdr>
            <w:top w:val="none" w:sz="0" w:space="0" w:color="auto"/>
            <w:left w:val="none" w:sz="0" w:space="0" w:color="auto"/>
            <w:bottom w:val="none" w:sz="0" w:space="0" w:color="auto"/>
            <w:right w:val="none" w:sz="0" w:space="0" w:color="auto"/>
          </w:divBdr>
        </w:div>
        <w:div w:id="1590504340">
          <w:marLeft w:val="0"/>
          <w:marRight w:val="0"/>
          <w:marTop w:val="0"/>
          <w:marBottom w:val="0"/>
          <w:divBdr>
            <w:top w:val="none" w:sz="0" w:space="0" w:color="auto"/>
            <w:left w:val="none" w:sz="0" w:space="0" w:color="auto"/>
            <w:bottom w:val="none" w:sz="0" w:space="0" w:color="auto"/>
            <w:right w:val="none" w:sz="0" w:space="0" w:color="auto"/>
          </w:divBdr>
        </w:div>
        <w:div w:id="1607812890">
          <w:marLeft w:val="0"/>
          <w:marRight w:val="0"/>
          <w:marTop w:val="0"/>
          <w:marBottom w:val="0"/>
          <w:divBdr>
            <w:top w:val="none" w:sz="0" w:space="0" w:color="auto"/>
            <w:left w:val="none" w:sz="0" w:space="0" w:color="auto"/>
            <w:bottom w:val="none" w:sz="0" w:space="0" w:color="auto"/>
            <w:right w:val="none" w:sz="0" w:space="0" w:color="auto"/>
          </w:divBdr>
        </w:div>
        <w:div w:id="1616255226">
          <w:marLeft w:val="0"/>
          <w:marRight w:val="0"/>
          <w:marTop w:val="0"/>
          <w:marBottom w:val="0"/>
          <w:divBdr>
            <w:top w:val="none" w:sz="0" w:space="0" w:color="auto"/>
            <w:left w:val="none" w:sz="0" w:space="0" w:color="auto"/>
            <w:bottom w:val="none" w:sz="0" w:space="0" w:color="auto"/>
            <w:right w:val="none" w:sz="0" w:space="0" w:color="auto"/>
          </w:divBdr>
        </w:div>
        <w:div w:id="1636569403">
          <w:marLeft w:val="0"/>
          <w:marRight w:val="0"/>
          <w:marTop w:val="0"/>
          <w:marBottom w:val="0"/>
          <w:divBdr>
            <w:top w:val="none" w:sz="0" w:space="0" w:color="auto"/>
            <w:left w:val="none" w:sz="0" w:space="0" w:color="auto"/>
            <w:bottom w:val="none" w:sz="0" w:space="0" w:color="auto"/>
            <w:right w:val="none" w:sz="0" w:space="0" w:color="auto"/>
          </w:divBdr>
        </w:div>
        <w:div w:id="1662192653">
          <w:marLeft w:val="0"/>
          <w:marRight w:val="0"/>
          <w:marTop w:val="0"/>
          <w:marBottom w:val="0"/>
          <w:divBdr>
            <w:top w:val="none" w:sz="0" w:space="0" w:color="auto"/>
            <w:left w:val="none" w:sz="0" w:space="0" w:color="auto"/>
            <w:bottom w:val="none" w:sz="0" w:space="0" w:color="auto"/>
            <w:right w:val="none" w:sz="0" w:space="0" w:color="auto"/>
          </w:divBdr>
        </w:div>
        <w:div w:id="1671568505">
          <w:marLeft w:val="0"/>
          <w:marRight w:val="0"/>
          <w:marTop w:val="0"/>
          <w:marBottom w:val="0"/>
          <w:divBdr>
            <w:top w:val="none" w:sz="0" w:space="0" w:color="auto"/>
            <w:left w:val="none" w:sz="0" w:space="0" w:color="auto"/>
            <w:bottom w:val="none" w:sz="0" w:space="0" w:color="auto"/>
            <w:right w:val="none" w:sz="0" w:space="0" w:color="auto"/>
          </w:divBdr>
        </w:div>
        <w:div w:id="1678920265">
          <w:marLeft w:val="0"/>
          <w:marRight w:val="0"/>
          <w:marTop w:val="0"/>
          <w:marBottom w:val="0"/>
          <w:divBdr>
            <w:top w:val="none" w:sz="0" w:space="0" w:color="auto"/>
            <w:left w:val="none" w:sz="0" w:space="0" w:color="auto"/>
            <w:bottom w:val="none" w:sz="0" w:space="0" w:color="auto"/>
            <w:right w:val="none" w:sz="0" w:space="0" w:color="auto"/>
          </w:divBdr>
        </w:div>
        <w:div w:id="1681733921">
          <w:marLeft w:val="0"/>
          <w:marRight w:val="0"/>
          <w:marTop w:val="0"/>
          <w:marBottom w:val="0"/>
          <w:divBdr>
            <w:top w:val="none" w:sz="0" w:space="0" w:color="auto"/>
            <w:left w:val="none" w:sz="0" w:space="0" w:color="auto"/>
            <w:bottom w:val="none" w:sz="0" w:space="0" w:color="auto"/>
            <w:right w:val="none" w:sz="0" w:space="0" w:color="auto"/>
          </w:divBdr>
        </w:div>
        <w:div w:id="1683825017">
          <w:marLeft w:val="0"/>
          <w:marRight w:val="0"/>
          <w:marTop w:val="0"/>
          <w:marBottom w:val="0"/>
          <w:divBdr>
            <w:top w:val="none" w:sz="0" w:space="0" w:color="auto"/>
            <w:left w:val="none" w:sz="0" w:space="0" w:color="auto"/>
            <w:bottom w:val="none" w:sz="0" w:space="0" w:color="auto"/>
            <w:right w:val="none" w:sz="0" w:space="0" w:color="auto"/>
          </w:divBdr>
        </w:div>
        <w:div w:id="1689990677">
          <w:marLeft w:val="0"/>
          <w:marRight w:val="0"/>
          <w:marTop w:val="0"/>
          <w:marBottom w:val="0"/>
          <w:divBdr>
            <w:top w:val="none" w:sz="0" w:space="0" w:color="auto"/>
            <w:left w:val="none" w:sz="0" w:space="0" w:color="auto"/>
            <w:bottom w:val="none" w:sz="0" w:space="0" w:color="auto"/>
            <w:right w:val="none" w:sz="0" w:space="0" w:color="auto"/>
          </w:divBdr>
        </w:div>
        <w:div w:id="1732002652">
          <w:marLeft w:val="0"/>
          <w:marRight w:val="0"/>
          <w:marTop w:val="0"/>
          <w:marBottom w:val="0"/>
          <w:divBdr>
            <w:top w:val="none" w:sz="0" w:space="0" w:color="auto"/>
            <w:left w:val="none" w:sz="0" w:space="0" w:color="auto"/>
            <w:bottom w:val="none" w:sz="0" w:space="0" w:color="auto"/>
            <w:right w:val="none" w:sz="0" w:space="0" w:color="auto"/>
          </w:divBdr>
        </w:div>
        <w:div w:id="1755516439">
          <w:marLeft w:val="0"/>
          <w:marRight w:val="0"/>
          <w:marTop w:val="0"/>
          <w:marBottom w:val="0"/>
          <w:divBdr>
            <w:top w:val="none" w:sz="0" w:space="0" w:color="auto"/>
            <w:left w:val="none" w:sz="0" w:space="0" w:color="auto"/>
            <w:bottom w:val="none" w:sz="0" w:space="0" w:color="auto"/>
            <w:right w:val="none" w:sz="0" w:space="0" w:color="auto"/>
          </w:divBdr>
        </w:div>
        <w:div w:id="1763793736">
          <w:marLeft w:val="0"/>
          <w:marRight w:val="0"/>
          <w:marTop w:val="0"/>
          <w:marBottom w:val="0"/>
          <w:divBdr>
            <w:top w:val="none" w:sz="0" w:space="0" w:color="auto"/>
            <w:left w:val="none" w:sz="0" w:space="0" w:color="auto"/>
            <w:bottom w:val="none" w:sz="0" w:space="0" w:color="auto"/>
            <w:right w:val="none" w:sz="0" w:space="0" w:color="auto"/>
          </w:divBdr>
        </w:div>
        <w:div w:id="1766994268">
          <w:marLeft w:val="0"/>
          <w:marRight w:val="0"/>
          <w:marTop w:val="0"/>
          <w:marBottom w:val="0"/>
          <w:divBdr>
            <w:top w:val="none" w:sz="0" w:space="0" w:color="auto"/>
            <w:left w:val="none" w:sz="0" w:space="0" w:color="auto"/>
            <w:bottom w:val="none" w:sz="0" w:space="0" w:color="auto"/>
            <w:right w:val="none" w:sz="0" w:space="0" w:color="auto"/>
          </w:divBdr>
        </w:div>
        <w:div w:id="1772697808">
          <w:marLeft w:val="0"/>
          <w:marRight w:val="0"/>
          <w:marTop w:val="0"/>
          <w:marBottom w:val="0"/>
          <w:divBdr>
            <w:top w:val="none" w:sz="0" w:space="0" w:color="auto"/>
            <w:left w:val="none" w:sz="0" w:space="0" w:color="auto"/>
            <w:bottom w:val="none" w:sz="0" w:space="0" w:color="auto"/>
            <w:right w:val="none" w:sz="0" w:space="0" w:color="auto"/>
          </w:divBdr>
        </w:div>
        <w:div w:id="1773285144">
          <w:marLeft w:val="0"/>
          <w:marRight w:val="0"/>
          <w:marTop w:val="0"/>
          <w:marBottom w:val="0"/>
          <w:divBdr>
            <w:top w:val="none" w:sz="0" w:space="0" w:color="auto"/>
            <w:left w:val="none" w:sz="0" w:space="0" w:color="auto"/>
            <w:bottom w:val="none" w:sz="0" w:space="0" w:color="auto"/>
            <w:right w:val="none" w:sz="0" w:space="0" w:color="auto"/>
          </w:divBdr>
        </w:div>
        <w:div w:id="1802070891">
          <w:marLeft w:val="0"/>
          <w:marRight w:val="0"/>
          <w:marTop w:val="0"/>
          <w:marBottom w:val="0"/>
          <w:divBdr>
            <w:top w:val="none" w:sz="0" w:space="0" w:color="auto"/>
            <w:left w:val="none" w:sz="0" w:space="0" w:color="auto"/>
            <w:bottom w:val="none" w:sz="0" w:space="0" w:color="auto"/>
            <w:right w:val="none" w:sz="0" w:space="0" w:color="auto"/>
          </w:divBdr>
        </w:div>
        <w:div w:id="1803381869">
          <w:marLeft w:val="0"/>
          <w:marRight w:val="0"/>
          <w:marTop w:val="0"/>
          <w:marBottom w:val="0"/>
          <w:divBdr>
            <w:top w:val="none" w:sz="0" w:space="0" w:color="auto"/>
            <w:left w:val="none" w:sz="0" w:space="0" w:color="auto"/>
            <w:bottom w:val="none" w:sz="0" w:space="0" w:color="auto"/>
            <w:right w:val="none" w:sz="0" w:space="0" w:color="auto"/>
          </w:divBdr>
        </w:div>
        <w:div w:id="1812938234">
          <w:marLeft w:val="0"/>
          <w:marRight w:val="0"/>
          <w:marTop w:val="0"/>
          <w:marBottom w:val="0"/>
          <w:divBdr>
            <w:top w:val="none" w:sz="0" w:space="0" w:color="auto"/>
            <w:left w:val="none" w:sz="0" w:space="0" w:color="auto"/>
            <w:bottom w:val="none" w:sz="0" w:space="0" w:color="auto"/>
            <w:right w:val="none" w:sz="0" w:space="0" w:color="auto"/>
          </w:divBdr>
        </w:div>
        <w:div w:id="1816337846">
          <w:marLeft w:val="0"/>
          <w:marRight w:val="0"/>
          <w:marTop w:val="0"/>
          <w:marBottom w:val="0"/>
          <w:divBdr>
            <w:top w:val="none" w:sz="0" w:space="0" w:color="auto"/>
            <w:left w:val="none" w:sz="0" w:space="0" w:color="auto"/>
            <w:bottom w:val="none" w:sz="0" w:space="0" w:color="auto"/>
            <w:right w:val="none" w:sz="0" w:space="0" w:color="auto"/>
          </w:divBdr>
        </w:div>
        <w:div w:id="1845432183">
          <w:marLeft w:val="0"/>
          <w:marRight w:val="0"/>
          <w:marTop w:val="0"/>
          <w:marBottom w:val="0"/>
          <w:divBdr>
            <w:top w:val="none" w:sz="0" w:space="0" w:color="auto"/>
            <w:left w:val="none" w:sz="0" w:space="0" w:color="auto"/>
            <w:bottom w:val="none" w:sz="0" w:space="0" w:color="auto"/>
            <w:right w:val="none" w:sz="0" w:space="0" w:color="auto"/>
          </w:divBdr>
        </w:div>
        <w:div w:id="1856845566">
          <w:marLeft w:val="0"/>
          <w:marRight w:val="0"/>
          <w:marTop w:val="0"/>
          <w:marBottom w:val="0"/>
          <w:divBdr>
            <w:top w:val="none" w:sz="0" w:space="0" w:color="auto"/>
            <w:left w:val="none" w:sz="0" w:space="0" w:color="auto"/>
            <w:bottom w:val="none" w:sz="0" w:space="0" w:color="auto"/>
            <w:right w:val="none" w:sz="0" w:space="0" w:color="auto"/>
          </w:divBdr>
        </w:div>
        <w:div w:id="1871188268">
          <w:marLeft w:val="0"/>
          <w:marRight w:val="0"/>
          <w:marTop w:val="0"/>
          <w:marBottom w:val="0"/>
          <w:divBdr>
            <w:top w:val="none" w:sz="0" w:space="0" w:color="auto"/>
            <w:left w:val="none" w:sz="0" w:space="0" w:color="auto"/>
            <w:bottom w:val="none" w:sz="0" w:space="0" w:color="auto"/>
            <w:right w:val="none" w:sz="0" w:space="0" w:color="auto"/>
          </w:divBdr>
        </w:div>
        <w:div w:id="1882592143">
          <w:marLeft w:val="0"/>
          <w:marRight w:val="0"/>
          <w:marTop w:val="0"/>
          <w:marBottom w:val="0"/>
          <w:divBdr>
            <w:top w:val="none" w:sz="0" w:space="0" w:color="auto"/>
            <w:left w:val="none" w:sz="0" w:space="0" w:color="auto"/>
            <w:bottom w:val="none" w:sz="0" w:space="0" w:color="auto"/>
            <w:right w:val="none" w:sz="0" w:space="0" w:color="auto"/>
          </w:divBdr>
        </w:div>
        <w:div w:id="1901937329">
          <w:marLeft w:val="0"/>
          <w:marRight w:val="0"/>
          <w:marTop w:val="0"/>
          <w:marBottom w:val="0"/>
          <w:divBdr>
            <w:top w:val="none" w:sz="0" w:space="0" w:color="auto"/>
            <w:left w:val="none" w:sz="0" w:space="0" w:color="auto"/>
            <w:bottom w:val="none" w:sz="0" w:space="0" w:color="auto"/>
            <w:right w:val="none" w:sz="0" w:space="0" w:color="auto"/>
          </w:divBdr>
        </w:div>
        <w:div w:id="1935167262">
          <w:marLeft w:val="0"/>
          <w:marRight w:val="0"/>
          <w:marTop w:val="0"/>
          <w:marBottom w:val="0"/>
          <w:divBdr>
            <w:top w:val="none" w:sz="0" w:space="0" w:color="auto"/>
            <w:left w:val="none" w:sz="0" w:space="0" w:color="auto"/>
            <w:bottom w:val="none" w:sz="0" w:space="0" w:color="auto"/>
            <w:right w:val="none" w:sz="0" w:space="0" w:color="auto"/>
          </w:divBdr>
        </w:div>
        <w:div w:id="1956061067">
          <w:marLeft w:val="0"/>
          <w:marRight w:val="0"/>
          <w:marTop w:val="0"/>
          <w:marBottom w:val="0"/>
          <w:divBdr>
            <w:top w:val="none" w:sz="0" w:space="0" w:color="auto"/>
            <w:left w:val="none" w:sz="0" w:space="0" w:color="auto"/>
            <w:bottom w:val="none" w:sz="0" w:space="0" w:color="auto"/>
            <w:right w:val="none" w:sz="0" w:space="0" w:color="auto"/>
          </w:divBdr>
        </w:div>
        <w:div w:id="1983122427">
          <w:marLeft w:val="0"/>
          <w:marRight w:val="0"/>
          <w:marTop w:val="0"/>
          <w:marBottom w:val="0"/>
          <w:divBdr>
            <w:top w:val="none" w:sz="0" w:space="0" w:color="auto"/>
            <w:left w:val="none" w:sz="0" w:space="0" w:color="auto"/>
            <w:bottom w:val="none" w:sz="0" w:space="0" w:color="auto"/>
            <w:right w:val="none" w:sz="0" w:space="0" w:color="auto"/>
          </w:divBdr>
        </w:div>
        <w:div w:id="2007900430">
          <w:marLeft w:val="0"/>
          <w:marRight w:val="0"/>
          <w:marTop w:val="0"/>
          <w:marBottom w:val="0"/>
          <w:divBdr>
            <w:top w:val="none" w:sz="0" w:space="0" w:color="auto"/>
            <w:left w:val="none" w:sz="0" w:space="0" w:color="auto"/>
            <w:bottom w:val="none" w:sz="0" w:space="0" w:color="auto"/>
            <w:right w:val="none" w:sz="0" w:space="0" w:color="auto"/>
          </w:divBdr>
        </w:div>
        <w:div w:id="2009018514">
          <w:marLeft w:val="0"/>
          <w:marRight w:val="0"/>
          <w:marTop w:val="0"/>
          <w:marBottom w:val="0"/>
          <w:divBdr>
            <w:top w:val="none" w:sz="0" w:space="0" w:color="auto"/>
            <w:left w:val="none" w:sz="0" w:space="0" w:color="auto"/>
            <w:bottom w:val="none" w:sz="0" w:space="0" w:color="auto"/>
            <w:right w:val="none" w:sz="0" w:space="0" w:color="auto"/>
          </w:divBdr>
        </w:div>
        <w:div w:id="2009207943">
          <w:marLeft w:val="0"/>
          <w:marRight w:val="0"/>
          <w:marTop w:val="0"/>
          <w:marBottom w:val="0"/>
          <w:divBdr>
            <w:top w:val="none" w:sz="0" w:space="0" w:color="auto"/>
            <w:left w:val="none" w:sz="0" w:space="0" w:color="auto"/>
            <w:bottom w:val="none" w:sz="0" w:space="0" w:color="auto"/>
            <w:right w:val="none" w:sz="0" w:space="0" w:color="auto"/>
          </w:divBdr>
        </w:div>
        <w:div w:id="2026131481">
          <w:marLeft w:val="0"/>
          <w:marRight w:val="0"/>
          <w:marTop w:val="0"/>
          <w:marBottom w:val="0"/>
          <w:divBdr>
            <w:top w:val="none" w:sz="0" w:space="0" w:color="auto"/>
            <w:left w:val="none" w:sz="0" w:space="0" w:color="auto"/>
            <w:bottom w:val="none" w:sz="0" w:space="0" w:color="auto"/>
            <w:right w:val="none" w:sz="0" w:space="0" w:color="auto"/>
          </w:divBdr>
        </w:div>
        <w:div w:id="2032680661">
          <w:marLeft w:val="0"/>
          <w:marRight w:val="0"/>
          <w:marTop w:val="0"/>
          <w:marBottom w:val="0"/>
          <w:divBdr>
            <w:top w:val="none" w:sz="0" w:space="0" w:color="auto"/>
            <w:left w:val="none" w:sz="0" w:space="0" w:color="auto"/>
            <w:bottom w:val="none" w:sz="0" w:space="0" w:color="auto"/>
            <w:right w:val="none" w:sz="0" w:space="0" w:color="auto"/>
          </w:divBdr>
        </w:div>
        <w:div w:id="2033191436">
          <w:marLeft w:val="0"/>
          <w:marRight w:val="0"/>
          <w:marTop w:val="0"/>
          <w:marBottom w:val="0"/>
          <w:divBdr>
            <w:top w:val="none" w:sz="0" w:space="0" w:color="auto"/>
            <w:left w:val="none" w:sz="0" w:space="0" w:color="auto"/>
            <w:bottom w:val="none" w:sz="0" w:space="0" w:color="auto"/>
            <w:right w:val="none" w:sz="0" w:space="0" w:color="auto"/>
          </w:divBdr>
        </w:div>
        <w:div w:id="2038773466">
          <w:marLeft w:val="0"/>
          <w:marRight w:val="0"/>
          <w:marTop w:val="0"/>
          <w:marBottom w:val="0"/>
          <w:divBdr>
            <w:top w:val="none" w:sz="0" w:space="0" w:color="auto"/>
            <w:left w:val="none" w:sz="0" w:space="0" w:color="auto"/>
            <w:bottom w:val="none" w:sz="0" w:space="0" w:color="auto"/>
            <w:right w:val="none" w:sz="0" w:space="0" w:color="auto"/>
          </w:divBdr>
        </w:div>
        <w:div w:id="2066441183">
          <w:marLeft w:val="0"/>
          <w:marRight w:val="0"/>
          <w:marTop w:val="0"/>
          <w:marBottom w:val="0"/>
          <w:divBdr>
            <w:top w:val="none" w:sz="0" w:space="0" w:color="auto"/>
            <w:left w:val="none" w:sz="0" w:space="0" w:color="auto"/>
            <w:bottom w:val="none" w:sz="0" w:space="0" w:color="auto"/>
            <w:right w:val="none" w:sz="0" w:space="0" w:color="auto"/>
          </w:divBdr>
        </w:div>
        <w:div w:id="2078934773">
          <w:marLeft w:val="0"/>
          <w:marRight w:val="0"/>
          <w:marTop w:val="0"/>
          <w:marBottom w:val="0"/>
          <w:divBdr>
            <w:top w:val="none" w:sz="0" w:space="0" w:color="auto"/>
            <w:left w:val="none" w:sz="0" w:space="0" w:color="auto"/>
            <w:bottom w:val="none" w:sz="0" w:space="0" w:color="auto"/>
            <w:right w:val="none" w:sz="0" w:space="0" w:color="auto"/>
          </w:divBdr>
        </w:div>
        <w:div w:id="2085952102">
          <w:marLeft w:val="0"/>
          <w:marRight w:val="0"/>
          <w:marTop w:val="0"/>
          <w:marBottom w:val="0"/>
          <w:divBdr>
            <w:top w:val="none" w:sz="0" w:space="0" w:color="auto"/>
            <w:left w:val="none" w:sz="0" w:space="0" w:color="auto"/>
            <w:bottom w:val="none" w:sz="0" w:space="0" w:color="auto"/>
            <w:right w:val="none" w:sz="0" w:space="0" w:color="auto"/>
          </w:divBdr>
        </w:div>
        <w:div w:id="2093433394">
          <w:marLeft w:val="0"/>
          <w:marRight w:val="0"/>
          <w:marTop w:val="0"/>
          <w:marBottom w:val="0"/>
          <w:divBdr>
            <w:top w:val="none" w:sz="0" w:space="0" w:color="auto"/>
            <w:left w:val="none" w:sz="0" w:space="0" w:color="auto"/>
            <w:bottom w:val="none" w:sz="0" w:space="0" w:color="auto"/>
            <w:right w:val="none" w:sz="0" w:space="0" w:color="auto"/>
          </w:divBdr>
        </w:div>
        <w:div w:id="2104253462">
          <w:marLeft w:val="0"/>
          <w:marRight w:val="0"/>
          <w:marTop w:val="0"/>
          <w:marBottom w:val="0"/>
          <w:divBdr>
            <w:top w:val="none" w:sz="0" w:space="0" w:color="auto"/>
            <w:left w:val="none" w:sz="0" w:space="0" w:color="auto"/>
            <w:bottom w:val="none" w:sz="0" w:space="0" w:color="auto"/>
            <w:right w:val="none" w:sz="0" w:space="0" w:color="auto"/>
          </w:divBdr>
        </w:div>
        <w:div w:id="2117164901">
          <w:marLeft w:val="0"/>
          <w:marRight w:val="0"/>
          <w:marTop w:val="0"/>
          <w:marBottom w:val="0"/>
          <w:divBdr>
            <w:top w:val="none" w:sz="0" w:space="0" w:color="auto"/>
            <w:left w:val="none" w:sz="0" w:space="0" w:color="auto"/>
            <w:bottom w:val="none" w:sz="0" w:space="0" w:color="auto"/>
            <w:right w:val="none" w:sz="0" w:space="0" w:color="auto"/>
          </w:divBdr>
        </w:div>
        <w:div w:id="2119446250">
          <w:marLeft w:val="0"/>
          <w:marRight w:val="0"/>
          <w:marTop w:val="0"/>
          <w:marBottom w:val="0"/>
          <w:divBdr>
            <w:top w:val="none" w:sz="0" w:space="0" w:color="auto"/>
            <w:left w:val="none" w:sz="0" w:space="0" w:color="auto"/>
            <w:bottom w:val="none" w:sz="0" w:space="0" w:color="auto"/>
            <w:right w:val="none" w:sz="0" w:space="0" w:color="auto"/>
          </w:divBdr>
        </w:div>
        <w:div w:id="2128698259">
          <w:marLeft w:val="0"/>
          <w:marRight w:val="0"/>
          <w:marTop w:val="0"/>
          <w:marBottom w:val="0"/>
          <w:divBdr>
            <w:top w:val="none" w:sz="0" w:space="0" w:color="auto"/>
            <w:left w:val="none" w:sz="0" w:space="0" w:color="auto"/>
            <w:bottom w:val="none" w:sz="0" w:space="0" w:color="auto"/>
            <w:right w:val="none" w:sz="0" w:space="0" w:color="auto"/>
          </w:divBdr>
        </w:div>
        <w:div w:id="2146971811">
          <w:marLeft w:val="0"/>
          <w:marRight w:val="0"/>
          <w:marTop w:val="0"/>
          <w:marBottom w:val="0"/>
          <w:divBdr>
            <w:top w:val="none" w:sz="0" w:space="0" w:color="auto"/>
            <w:left w:val="none" w:sz="0" w:space="0" w:color="auto"/>
            <w:bottom w:val="none" w:sz="0" w:space="0" w:color="auto"/>
            <w:right w:val="none" w:sz="0" w:space="0" w:color="auto"/>
          </w:divBdr>
        </w:div>
      </w:divsChild>
    </w:div>
    <w:div w:id="1831868450">
      <w:bodyDiv w:val="1"/>
      <w:marLeft w:val="0"/>
      <w:marRight w:val="0"/>
      <w:marTop w:val="0"/>
      <w:marBottom w:val="0"/>
      <w:divBdr>
        <w:top w:val="none" w:sz="0" w:space="0" w:color="auto"/>
        <w:left w:val="none" w:sz="0" w:space="0" w:color="auto"/>
        <w:bottom w:val="none" w:sz="0" w:space="0" w:color="auto"/>
        <w:right w:val="none" w:sz="0" w:space="0" w:color="auto"/>
      </w:divBdr>
    </w:div>
    <w:div w:id="1833597629">
      <w:bodyDiv w:val="1"/>
      <w:marLeft w:val="0"/>
      <w:marRight w:val="0"/>
      <w:marTop w:val="0"/>
      <w:marBottom w:val="0"/>
      <w:divBdr>
        <w:top w:val="none" w:sz="0" w:space="0" w:color="auto"/>
        <w:left w:val="none" w:sz="0" w:space="0" w:color="auto"/>
        <w:bottom w:val="none" w:sz="0" w:space="0" w:color="auto"/>
        <w:right w:val="none" w:sz="0" w:space="0" w:color="auto"/>
      </w:divBdr>
    </w:div>
    <w:div w:id="1840463470">
      <w:bodyDiv w:val="1"/>
      <w:marLeft w:val="0"/>
      <w:marRight w:val="0"/>
      <w:marTop w:val="0"/>
      <w:marBottom w:val="0"/>
      <w:divBdr>
        <w:top w:val="none" w:sz="0" w:space="0" w:color="auto"/>
        <w:left w:val="none" w:sz="0" w:space="0" w:color="auto"/>
        <w:bottom w:val="none" w:sz="0" w:space="0" w:color="auto"/>
        <w:right w:val="none" w:sz="0" w:space="0" w:color="auto"/>
      </w:divBdr>
    </w:div>
    <w:div w:id="1844542281">
      <w:bodyDiv w:val="1"/>
      <w:marLeft w:val="0"/>
      <w:marRight w:val="0"/>
      <w:marTop w:val="0"/>
      <w:marBottom w:val="0"/>
      <w:divBdr>
        <w:top w:val="none" w:sz="0" w:space="0" w:color="auto"/>
        <w:left w:val="none" w:sz="0" w:space="0" w:color="auto"/>
        <w:bottom w:val="none" w:sz="0" w:space="0" w:color="auto"/>
        <w:right w:val="none" w:sz="0" w:space="0" w:color="auto"/>
      </w:divBdr>
    </w:div>
    <w:div w:id="1846507662">
      <w:bodyDiv w:val="1"/>
      <w:marLeft w:val="0"/>
      <w:marRight w:val="0"/>
      <w:marTop w:val="0"/>
      <w:marBottom w:val="0"/>
      <w:divBdr>
        <w:top w:val="none" w:sz="0" w:space="0" w:color="auto"/>
        <w:left w:val="none" w:sz="0" w:space="0" w:color="auto"/>
        <w:bottom w:val="none" w:sz="0" w:space="0" w:color="auto"/>
        <w:right w:val="none" w:sz="0" w:space="0" w:color="auto"/>
      </w:divBdr>
    </w:div>
    <w:div w:id="1849782616">
      <w:bodyDiv w:val="1"/>
      <w:marLeft w:val="0"/>
      <w:marRight w:val="0"/>
      <w:marTop w:val="0"/>
      <w:marBottom w:val="0"/>
      <w:divBdr>
        <w:top w:val="none" w:sz="0" w:space="0" w:color="auto"/>
        <w:left w:val="none" w:sz="0" w:space="0" w:color="auto"/>
        <w:bottom w:val="none" w:sz="0" w:space="0" w:color="auto"/>
        <w:right w:val="none" w:sz="0" w:space="0" w:color="auto"/>
      </w:divBdr>
    </w:div>
    <w:div w:id="1852640261">
      <w:bodyDiv w:val="1"/>
      <w:marLeft w:val="0"/>
      <w:marRight w:val="0"/>
      <w:marTop w:val="0"/>
      <w:marBottom w:val="0"/>
      <w:divBdr>
        <w:top w:val="none" w:sz="0" w:space="0" w:color="auto"/>
        <w:left w:val="none" w:sz="0" w:space="0" w:color="auto"/>
        <w:bottom w:val="none" w:sz="0" w:space="0" w:color="auto"/>
        <w:right w:val="none" w:sz="0" w:space="0" w:color="auto"/>
      </w:divBdr>
    </w:div>
    <w:div w:id="1855608173">
      <w:bodyDiv w:val="1"/>
      <w:marLeft w:val="0"/>
      <w:marRight w:val="0"/>
      <w:marTop w:val="0"/>
      <w:marBottom w:val="0"/>
      <w:divBdr>
        <w:top w:val="none" w:sz="0" w:space="0" w:color="auto"/>
        <w:left w:val="none" w:sz="0" w:space="0" w:color="auto"/>
        <w:bottom w:val="none" w:sz="0" w:space="0" w:color="auto"/>
        <w:right w:val="none" w:sz="0" w:space="0" w:color="auto"/>
      </w:divBdr>
    </w:div>
    <w:div w:id="1861164481">
      <w:bodyDiv w:val="1"/>
      <w:marLeft w:val="0"/>
      <w:marRight w:val="0"/>
      <w:marTop w:val="0"/>
      <w:marBottom w:val="0"/>
      <w:divBdr>
        <w:top w:val="none" w:sz="0" w:space="0" w:color="auto"/>
        <w:left w:val="none" w:sz="0" w:space="0" w:color="auto"/>
        <w:bottom w:val="none" w:sz="0" w:space="0" w:color="auto"/>
        <w:right w:val="none" w:sz="0" w:space="0" w:color="auto"/>
      </w:divBdr>
    </w:div>
    <w:div w:id="1868981987">
      <w:bodyDiv w:val="1"/>
      <w:marLeft w:val="0"/>
      <w:marRight w:val="0"/>
      <w:marTop w:val="0"/>
      <w:marBottom w:val="0"/>
      <w:divBdr>
        <w:top w:val="none" w:sz="0" w:space="0" w:color="auto"/>
        <w:left w:val="none" w:sz="0" w:space="0" w:color="auto"/>
        <w:bottom w:val="none" w:sz="0" w:space="0" w:color="auto"/>
        <w:right w:val="none" w:sz="0" w:space="0" w:color="auto"/>
      </w:divBdr>
      <w:divsChild>
        <w:div w:id="167914585">
          <w:marLeft w:val="0"/>
          <w:marRight w:val="0"/>
          <w:marTop w:val="0"/>
          <w:marBottom w:val="0"/>
          <w:divBdr>
            <w:top w:val="none" w:sz="0" w:space="0" w:color="auto"/>
            <w:left w:val="none" w:sz="0" w:space="0" w:color="auto"/>
            <w:bottom w:val="none" w:sz="0" w:space="0" w:color="auto"/>
            <w:right w:val="none" w:sz="0" w:space="0" w:color="auto"/>
          </w:divBdr>
        </w:div>
        <w:div w:id="232476333">
          <w:marLeft w:val="0"/>
          <w:marRight w:val="0"/>
          <w:marTop w:val="0"/>
          <w:marBottom w:val="0"/>
          <w:divBdr>
            <w:top w:val="none" w:sz="0" w:space="0" w:color="auto"/>
            <w:left w:val="none" w:sz="0" w:space="0" w:color="auto"/>
            <w:bottom w:val="none" w:sz="0" w:space="0" w:color="auto"/>
            <w:right w:val="none" w:sz="0" w:space="0" w:color="auto"/>
          </w:divBdr>
        </w:div>
        <w:div w:id="279461569">
          <w:marLeft w:val="0"/>
          <w:marRight w:val="0"/>
          <w:marTop w:val="0"/>
          <w:marBottom w:val="0"/>
          <w:divBdr>
            <w:top w:val="none" w:sz="0" w:space="0" w:color="auto"/>
            <w:left w:val="none" w:sz="0" w:space="0" w:color="auto"/>
            <w:bottom w:val="none" w:sz="0" w:space="0" w:color="auto"/>
            <w:right w:val="none" w:sz="0" w:space="0" w:color="auto"/>
          </w:divBdr>
        </w:div>
        <w:div w:id="280650796">
          <w:marLeft w:val="0"/>
          <w:marRight w:val="0"/>
          <w:marTop w:val="0"/>
          <w:marBottom w:val="0"/>
          <w:divBdr>
            <w:top w:val="none" w:sz="0" w:space="0" w:color="auto"/>
            <w:left w:val="none" w:sz="0" w:space="0" w:color="auto"/>
            <w:bottom w:val="none" w:sz="0" w:space="0" w:color="auto"/>
            <w:right w:val="none" w:sz="0" w:space="0" w:color="auto"/>
          </w:divBdr>
        </w:div>
        <w:div w:id="325061308">
          <w:marLeft w:val="0"/>
          <w:marRight w:val="0"/>
          <w:marTop w:val="0"/>
          <w:marBottom w:val="0"/>
          <w:divBdr>
            <w:top w:val="none" w:sz="0" w:space="0" w:color="auto"/>
            <w:left w:val="none" w:sz="0" w:space="0" w:color="auto"/>
            <w:bottom w:val="none" w:sz="0" w:space="0" w:color="auto"/>
            <w:right w:val="none" w:sz="0" w:space="0" w:color="auto"/>
          </w:divBdr>
        </w:div>
        <w:div w:id="414670747">
          <w:marLeft w:val="0"/>
          <w:marRight w:val="0"/>
          <w:marTop w:val="0"/>
          <w:marBottom w:val="0"/>
          <w:divBdr>
            <w:top w:val="none" w:sz="0" w:space="0" w:color="auto"/>
            <w:left w:val="none" w:sz="0" w:space="0" w:color="auto"/>
            <w:bottom w:val="none" w:sz="0" w:space="0" w:color="auto"/>
            <w:right w:val="none" w:sz="0" w:space="0" w:color="auto"/>
          </w:divBdr>
        </w:div>
        <w:div w:id="537857650">
          <w:marLeft w:val="0"/>
          <w:marRight w:val="0"/>
          <w:marTop w:val="0"/>
          <w:marBottom w:val="0"/>
          <w:divBdr>
            <w:top w:val="none" w:sz="0" w:space="0" w:color="auto"/>
            <w:left w:val="none" w:sz="0" w:space="0" w:color="auto"/>
            <w:bottom w:val="none" w:sz="0" w:space="0" w:color="auto"/>
            <w:right w:val="none" w:sz="0" w:space="0" w:color="auto"/>
          </w:divBdr>
        </w:div>
        <w:div w:id="659428604">
          <w:marLeft w:val="0"/>
          <w:marRight w:val="0"/>
          <w:marTop w:val="0"/>
          <w:marBottom w:val="0"/>
          <w:divBdr>
            <w:top w:val="none" w:sz="0" w:space="0" w:color="auto"/>
            <w:left w:val="none" w:sz="0" w:space="0" w:color="auto"/>
            <w:bottom w:val="none" w:sz="0" w:space="0" w:color="auto"/>
            <w:right w:val="none" w:sz="0" w:space="0" w:color="auto"/>
          </w:divBdr>
        </w:div>
        <w:div w:id="845367320">
          <w:marLeft w:val="0"/>
          <w:marRight w:val="0"/>
          <w:marTop w:val="0"/>
          <w:marBottom w:val="0"/>
          <w:divBdr>
            <w:top w:val="none" w:sz="0" w:space="0" w:color="auto"/>
            <w:left w:val="none" w:sz="0" w:space="0" w:color="auto"/>
            <w:bottom w:val="none" w:sz="0" w:space="0" w:color="auto"/>
            <w:right w:val="none" w:sz="0" w:space="0" w:color="auto"/>
          </w:divBdr>
        </w:div>
        <w:div w:id="994378999">
          <w:marLeft w:val="0"/>
          <w:marRight w:val="0"/>
          <w:marTop w:val="0"/>
          <w:marBottom w:val="0"/>
          <w:divBdr>
            <w:top w:val="none" w:sz="0" w:space="0" w:color="auto"/>
            <w:left w:val="none" w:sz="0" w:space="0" w:color="auto"/>
            <w:bottom w:val="none" w:sz="0" w:space="0" w:color="auto"/>
            <w:right w:val="none" w:sz="0" w:space="0" w:color="auto"/>
          </w:divBdr>
        </w:div>
        <w:div w:id="1004943054">
          <w:marLeft w:val="0"/>
          <w:marRight w:val="0"/>
          <w:marTop w:val="0"/>
          <w:marBottom w:val="0"/>
          <w:divBdr>
            <w:top w:val="none" w:sz="0" w:space="0" w:color="auto"/>
            <w:left w:val="none" w:sz="0" w:space="0" w:color="auto"/>
            <w:bottom w:val="none" w:sz="0" w:space="0" w:color="auto"/>
            <w:right w:val="none" w:sz="0" w:space="0" w:color="auto"/>
          </w:divBdr>
        </w:div>
        <w:div w:id="1011252789">
          <w:marLeft w:val="0"/>
          <w:marRight w:val="0"/>
          <w:marTop w:val="0"/>
          <w:marBottom w:val="0"/>
          <w:divBdr>
            <w:top w:val="none" w:sz="0" w:space="0" w:color="auto"/>
            <w:left w:val="none" w:sz="0" w:space="0" w:color="auto"/>
            <w:bottom w:val="none" w:sz="0" w:space="0" w:color="auto"/>
            <w:right w:val="none" w:sz="0" w:space="0" w:color="auto"/>
          </w:divBdr>
        </w:div>
        <w:div w:id="1099332025">
          <w:marLeft w:val="0"/>
          <w:marRight w:val="0"/>
          <w:marTop w:val="0"/>
          <w:marBottom w:val="0"/>
          <w:divBdr>
            <w:top w:val="none" w:sz="0" w:space="0" w:color="auto"/>
            <w:left w:val="none" w:sz="0" w:space="0" w:color="auto"/>
            <w:bottom w:val="none" w:sz="0" w:space="0" w:color="auto"/>
            <w:right w:val="none" w:sz="0" w:space="0" w:color="auto"/>
          </w:divBdr>
        </w:div>
        <w:div w:id="1132016073">
          <w:marLeft w:val="0"/>
          <w:marRight w:val="0"/>
          <w:marTop w:val="0"/>
          <w:marBottom w:val="0"/>
          <w:divBdr>
            <w:top w:val="none" w:sz="0" w:space="0" w:color="auto"/>
            <w:left w:val="none" w:sz="0" w:space="0" w:color="auto"/>
            <w:bottom w:val="none" w:sz="0" w:space="0" w:color="auto"/>
            <w:right w:val="none" w:sz="0" w:space="0" w:color="auto"/>
          </w:divBdr>
        </w:div>
        <w:div w:id="1218082991">
          <w:marLeft w:val="0"/>
          <w:marRight w:val="0"/>
          <w:marTop w:val="0"/>
          <w:marBottom w:val="0"/>
          <w:divBdr>
            <w:top w:val="none" w:sz="0" w:space="0" w:color="auto"/>
            <w:left w:val="none" w:sz="0" w:space="0" w:color="auto"/>
            <w:bottom w:val="none" w:sz="0" w:space="0" w:color="auto"/>
            <w:right w:val="none" w:sz="0" w:space="0" w:color="auto"/>
          </w:divBdr>
        </w:div>
        <w:div w:id="1261644194">
          <w:marLeft w:val="0"/>
          <w:marRight w:val="0"/>
          <w:marTop w:val="0"/>
          <w:marBottom w:val="0"/>
          <w:divBdr>
            <w:top w:val="none" w:sz="0" w:space="0" w:color="auto"/>
            <w:left w:val="none" w:sz="0" w:space="0" w:color="auto"/>
            <w:bottom w:val="none" w:sz="0" w:space="0" w:color="auto"/>
            <w:right w:val="none" w:sz="0" w:space="0" w:color="auto"/>
          </w:divBdr>
        </w:div>
        <w:div w:id="1364938236">
          <w:marLeft w:val="0"/>
          <w:marRight w:val="0"/>
          <w:marTop w:val="0"/>
          <w:marBottom w:val="0"/>
          <w:divBdr>
            <w:top w:val="none" w:sz="0" w:space="0" w:color="auto"/>
            <w:left w:val="none" w:sz="0" w:space="0" w:color="auto"/>
            <w:bottom w:val="none" w:sz="0" w:space="0" w:color="auto"/>
            <w:right w:val="none" w:sz="0" w:space="0" w:color="auto"/>
          </w:divBdr>
        </w:div>
        <w:div w:id="1367411462">
          <w:marLeft w:val="0"/>
          <w:marRight w:val="0"/>
          <w:marTop w:val="0"/>
          <w:marBottom w:val="0"/>
          <w:divBdr>
            <w:top w:val="none" w:sz="0" w:space="0" w:color="auto"/>
            <w:left w:val="none" w:sz="0" w:space="0" w:color="auto"/>
            <w:bottom w:val="none" w:sz="0" w:space="0" w:color="auto"/>
            <w:right w:val="none" w:sz="0" w:space="0" w:color="auto"/>
          </w:divBdr>
        </w:div>
        <w:div w:id="1389574840">
          <w:marLeft w:val="0"/>
          <w:marRight w:val="0"/>
          <w:marTop w:val="0"/>
          <w:marBottom w:val="0"/>
          <w:divBdr>
            <w:top w:val="none" w:sz="0" w:space="0" w:color="auto"/>
            <w:left w:val="none" w:sz="0" w:space="0" w:color="auto"/>
            <w:bottom w:val="none" w:sz="0" w:space="0" w:color="auto"/>
            <w:right w:val="none" w:sz="0" w:space="0" w:color="auto"/>
          </w:divBdr>
        </w:div>
        <w:div w:id="1435444067">
          <w:marLeft w:val="0"/>
          <w:marRight w:val="0"/>
          <w:marTop w:val="0"/>
          <w:marBottom w:val="0"/>
          <w:divBdr>
            <w:top w:val="none" w:sz="0" w:space="0" w:color="auto"/>
            <w:left w:val="none" w:sz="0" w:space="0" w:color="auto"/>
            <w:bottom w:val="none" w:sz="0" w:space="0" w:color="auto"/>
            <w:right w:val="none" w:sz="0" w:space="0" w:color="auto"/>
          </w:divBdr>
        </w:div>
        <w:div w:id="1485193986">
          <w:marLeft w:val="0"/>
          <w:marRight w:val="0"/>
          <w:marTop w:val="0"/>
          <w:marBottom w:val="0"/>
          <w:divBdr>
            <w:top w:val="none" w:sz="0" w:space="0" w:color="auto"/>
            <w:left w:val="none" w:sz="0" w:space="0" w:color="auto"/>
            <w:bottom w:val="none" w:sz="0" w:space="0" w:color="auto"/>
            <w:right w:val="none" w:sz="0" w:space="0" w:color="auto"/>
          </w:divBdr>
        </w:div>
        <w:div w:id="1522864193">
          <w:marLeft w:val="0"/>
          <w:marRight w:val="0"/>
          <w:marTop w:val="0"/>
          <w:marBottom w:val="0"/>
          <w:divBdr>
            <w:top w:val="none" w:sz="0" w:space="0" w:color="auto"/>
            <w:left w:val="none" w:sz="0" w:space="0" w:color="auto"/>
            <w:bottom w:val="none" w:sz="0" w:space="0" w:color="auto"/>
            <w:right w:val="none" w:sz="0" w:space="0" w:color="auto"/>
          </w:divBdr>
        </w:div>
        <w:div w:id="1687101071">
          <w:marLeft w:val="0"/>
          <w:marRight w:val="0"/>
          <w:marTop w:val="0"/>
          <w:marBottom w:val="0"/>
          <w:divBdr>
            <w:top w:val="none" w:sz="0" w:space="0" w:color="auto"/>
            <w:left w:val="none" w:sz="0" w:space="0" w:color="auto"/>
            <w:bottom w:val="none" w:sz="0" w:space="0" w:color="auto"/>
            <w:right w:val="none" w:sz="0" w:space="0" w:color="auto"/>
          </w:divBdr>
        </w:div>
        <w:div w:id="1694376740">
          <w:marLeft w:val="0"/>
          <w:marRight w:val="0"/>
          <w:marTop w:val="0"/>
          <w:marBottom w:val="0"/>
          <w:divBdr>
            <w:top w:val="none" w:sz="0" w:space="0" w:color="auto"/>
            <w:left w:val="none" w:sz="0" w:space="0" w:color="auto"/>
            <w:bottom w:val="none" w:sz="0" w:space="0" w:color="auto"/>
            <w:right w:val="none" w:sz="0" w:space="0" w:color="auto"/>
          </w:divBdr>
        </w:div>
        <w:div w:id="1697848718">
          <w:marLeft w:val="0"/>
          <w:marRight w:val="0"/>
          <w:marTop w:val="0"/>
          <w:marBottom w:val="0"/>
          <w:divBdr>
            <w:top w:val="none" w:sz="0" w:space="0" w:color="auto"/>
            <w:left w:val="none" w:sz="0" w:space="0" w:color="auto"/>
            <w:bottom w:val="none" w:sz="0" w:space="0" w:color="auto"/>
            <w:right w:val="none" w:sz="0" w:space="0" w:color="auto"/>
          </w:divBdr>
        </w:div>
        <w:div w:id="1769958583">
          <w:marLeft w:val="0"/>
          <w:marRight w:val="0"/>
          <w:marTop w:val="0"/>
          <w:marBottom w:val="0"/>
          <w:divBdr>
            <w:top w:val="none" w:sz="0" w:space="0" w:color="auto"/>
            <w:left w:val="none" w:sz="0" w:space="0" w:color="auto"/>
            <w:bottom w:val="none" w:sz="0" w:space="0" w:color="auto"/>
            <w:right w:val="none" w:sz="0" w:space="0" w:color="auto"/>
          </w:divBdr>
        </w:div>
        <w:div w:id="1771923535">
          <w:marLeft w:val="0"/>
          <w:marRight w:val="0"/>
          <w:marTop w:val="0"/>
          <w:marBottom w:val="0"/>
          <w:divBdr>
            <w:top w:val="none" w:sz="0" w:space="0" w:color="auto"/>
            <w:left w:val="none" w:sz="0" w:space="0" w:color="auto"/>
            <w:bottom w:val="none" w:sz="0" w:space="0" w:color="auto"/>
            <w:right w:val="none" w:sz="0" w:space="0" w:color="auto"/>
          </w:divBdr>
        </w:div>
      </w:divsChild>
    </w:div>
    <w:div w:id="1870534545">
      <w:bodyDiv w:val="1"/>
      <w:marLeft w:val="0"/>
      <w:marRight w:val="0"/>
      <w:marTop w:val="0"/>
      <w:marBottom w:val="0"/>
      <w:divBdr>
        <w:top w:val="none" w:sz="0" w:space="0" w:color="auto"/>
        <w:left w:val="none" w:sz="0" w:space="0" w:color="auto"/>
        <w:bottom w:val="none" w:sz="0" w:space="0" w:color="auto"/>
        <w:right w:val="none" w:sz="0" w:space="0" w:color="auto"/>
      </w:divBdr>
    </w:div>
    <w:div w:id="1875070202">
      <w:bodyDiv w:val="1"/>
      <w:marLeft w:val="0"/>
      <w:marRight w:val="0"/>
      <w:marTop w:val="0"/>
      <w:marBottom w:val="0"/>
      <w:divBdr>
        <w:top w:val="none" w:sz="0" w:space="0" w:color="auto"/>
        <w:left w:val="none" w:sz="0" w:space="0" w:color="auto"/>
        <w:bottom w:val="none" w:sz="0" w:space="0" w:color="auto"/>
        <w:right w:val="none" w:sz="0" w:space="0" w:color="auto"/>
      </w:divBdr>
    </w:div>
    <w:div w:id="1877235997">
      <w:bodyDiv w:val="1"/>
      <w:marLeft w:val="0"/>
      <w:marRight w:val="0"/>
      <w:marTop w:val="0"/>
      <w:marBottom w:val="0"/>
      <w:divBdr>
        <w:top w:val="none" w:sz="0" w:space="0" w:color="auto"/>
        <w:left w:val="none" w:sz="0" w:space="0" w:color="auto"/>
        <w:bottom w:val="none" w:sz="0" w:space="0" w:color="auto"/>
        <w:right w:val="none" w:sz="0" w:space="0" w:color="auto"/>
      </w:divBdr>
    </w:div>
    <w:div w:id="1882551466">
      <w:bodyDiv w:val="1"/>
      <w:marLeft w:val="0"/>
      <w:marRight w:val="0"/>
      <w:marTop w:val="0"/>
      <w:marBottom w:val="0"/>
      <w:divBdr>
        <w:top w:val="none" w:sz="0" w:space="0" w:color="auto"/>
        <w:left w:val="none" w:sz="0" w:space="0" w:color="auto"/>
        <w:bottom w:val="none" w:sz="0" w:space="0" w:color="auto"/>
        <w:right w:val="none" w:sz="0" w:space="0" w:color="auto"/>
      </w:divBdr>
    </w:div>
    <w:div w:id="1884294090">
      <w:bodyDiv w:val="1"/>
      <w:marLeft w:val="0"/>
      <w:marRight w:val="0"/>
      <w:marTop w:val="0"/>
      <w:marBottom w:val="0"/>
      <w:divBdr>
        <w:top w:val="none" w:sz="0" w:space="0" w:color="auto"/>
        <w:left w:val="none" w:sz="0" w:space="0" w:color="auto"/>
        <w:bottom w:val="none" w:sz="0" w:space="0" w:color="auto"/>
        <w:right w:val="none" w:sz="0" w:space="0" w:color="auto"/>
      </w:divBdr>
      <w:divsChild>
        <w:div w:id="701169824">
          <w:marLeft w:val="0"/>
          <w:marRight w:val="0"/>
          <w:marTop w:val="0"/>
          <w:marBottom w:val="0"/>
          <w:divBdr>
            <w:top w:val="none" w:sz="0" w:space="0" w:color="auto"/>
            <w:left w:val="none" w:sz="0" w:space="0" w:color="auto"/>
            <w:bottom w:val="none" w:sz="0" w:space="0" w:color="auto"/>
            <w:right w:val="none" w:sz="0" w:space="0" w:color="auto"/>
          </w:divBdr>
        </w:div>
        <w:div w:id="738753619">
          <w:marLeft w:val="0"/>
          <w:marRight w:val="0"/>
          <w:marTop w:val="0"/>
          <w:marBottom w:val="0"/>
          <w:divBdr>
            <w:top w:val="none" w:sz="0" w:space="0" w:color="auto"/>
            <w:left w:val="none" w:sz="0" w:space="0" w:color="auto"/>
            <w:bottom w:val="none" w:sz="0" w:space="0" w:color="auto"/>
            <w:right w:val="none" w:sz="0" w:space="0" w:color="auto"/>
          </w:divBdr>
        </w:div>
      </w:divsChild>
    </w:div>
    <w:div w:id="1884369551">
      <w:bodyDiv w:val="1"/>
      <w:marLeft w:val="0"/>
      <w:marRight w:val="0"/>
      <w:marTop w:val="0"/>
      <w:marBottom w:val="0"/>
      <w:divBdr>
        <w:top w:val="none" w:sz="0" w:space="0" w:color="auto"/>
        <w:left w:val="none" w:sz="0" w:space="0" w:color="auto"/>
        <w:bottom w:val="none" w:sz="0" w:space="0" w:color="auto"/>
        <w:right w:val="none" w:sz="0" w:space="0" w:color="auto"/>
      </w:divBdr>
    </w:div>
    <w:div w:id="1888254925">
      <w:bodyDiv w:val="1"/>
      <w:marLeft w:val="0"/>
      <w:marRight w:val="0"/>
      <w:marTop w:val="0"/>
      <w:marBottom w:val="0"/>
      <w:divBdr>
        <w:top w:val="none" w:sz="0" w:space="0" w:color="auto"/>
        <w:left w:val="none" w:sz="0" w:space="0" w:color="auto"/>
        <w:bottom w:val="none" w:sz="0" w:space="0" w:color="auto"/>
        <w:right w:val="none" w:sz="0" w:space="0" w:color="auto"/>
      </w:divBdr>
    </w:div>
    <w:div w:id="1889031212">
      <w:bodyDiv w:val="1"/>
      <w:marLeft w:val="0"/>
      <w:marRight w:val="0"/>
      <w:marTop w:val="0"/>
      <w:marBottom w:val="0"/>
      <w:divBdr>
        <w:top w:val="none" w:sz="0" w:space="0" w:color="auto"/>
        <w:left w:val="none" w:sz="0" w:space="0" w:color="auto"/>
        <w:bottom w:val="none" w:sz="0" w:space="0" w:color="auto"/>
        <w:right w:val="none" w:sz="0" w:space="0" w:color="auto"/>
      </w:divBdr>
    </w:div>
    <w:div w:id="1889488869">
      <w:bodyDiv w:val="1"/>
      <w:marLeft w:val="0"/>
      <w:marRight w:val="0"/>
      <w:marTop w:val="0"/>
      <w:marBottom w:val="0"/>
      <w:divBdr>
        <w:top w:val="none" w:sz="0" w:space="0" w:color="auto"/>
        <w:left w:val="none" w:sz="0" w:space="0" w:color="auto"/>
        <w:bottom w:val="none" w:sz="0" w:space="0" w:color="auto"/>
        <w:right w:val="none" w:sz="0" w:space="0" w:color="auto"/>
      </w:divBdr>
      <w:divsChild>
        <w:div w:id="563685631">
          <w:marLeft w:val="0"/>
          <w:marRight w:val="0"/>
          <w:marTop w:val="120"/>
          <w:marBottom w:val="0"/>
          <w:divBdr>
            <w:top w:val="none" w:sz="0" w:space="0" w:color="auto"/>
            <w:left w:val="none" w:sz="0" w:space="0" w:color="auto"/>
            <w:bottom w:val="none" w:sz="0" w:space="0" w:color="auto"/>
            <w:right w:val="none" w:sz="0" w:space="0" w:color="auto"/>
          </w:divBdr>
        </w:div>
        <w:div w:id="1099791191">
          <w:marLeft w:val="0"/>
          <w:marRight w:val="0"/>
          <w:marTop w:val="120"/>
          <w:marBottom w:val="0"/>
          <w:divBdr>
            <w:top w:val="none" w:sz="0" w:space="0" w:color="auto"/>
            <w:left w:val="none" w:sz="0" w:space="0" w:color="auto"/>
            <w:bottom w:val="none" w:sz="0" w:space="0" w:color="auto"/>
            <w:right w:val="none" w:sz="0" w:space="0" w:color="auto"/>
          </w:divBdr>
        </w:div>
      </w:divsChild>
    </w:div>
    <w:div w:id="1890801970">
      <w:bodyDiv w:val="1"/>
      <w:marLeft w:val="0"/>
      <w:marRight w:val="0"/>
      <w:marTop w:val="0"/>
      <w:marBottom w:val="0"/>
      <w:divBdr>
        <w:top w:val="none" w:sz="0" w:space="0" w:color="auto"/>
        <w:left w:val="none" w:sz="0" w:space="0" w:color="auto"/>
        <w:bottom w:val="none" w:sz="0" w:space="0" w:color="auto"/>
        <w:right w:val="none" w:sz="0" w:space="0" w:color="auto"/>
      </w:divBdr>
    </w:div>
    <w:div w:id="1897355330">
      <w:bodyDiv w:val="1"/>
      <w:marLeft w:val="0"/>
      <w:marRight w:val="0"/>
      <w:marTop w:val="0"/>
      <w:marBottom w:val="0"/>
      <w:divBdr>
        <w:top w:val="none" w:sz="0" w:space="0" w:color="auto"/>
        <w:left w:val="none" w:sz="0" w:space="0" w:color="auto"/>
        <w:bottom w:val="none" w:sz="0" w:space="0" w:color="auto"/>
        <w:right w:val="none" w:sz="0" w:space="0" w:color="auto"/>
      </w:divBdr>
    </w:div>
    <w:div w:id="1899242739">
      <w:bodyDiv w:val="1"/>
      <w:marLeft w:val="0"/>
      <w:marRight w:val="0"/>
      <w:marTop w:val="0"/>
      <w:marBottom w:val="0"/>
      <w:divBdr>
        <w:top w:val="none" w:sz="0" w:space="0" w:color="auto"/>
        <w:left w:val="none" w:sz="0" w:space="0" w:color="auto"/>
        <w:bottom w:val="none" w:sz="0" w:space="0" w:color="auto"/>
        <w:right w:val="none" w:sz="0" w:space="0" w:color="auto"/>
      </w:divBdr>
    </w:div>
    <w:div w:id="1920602815">
      <w:bodyDiv w:val="1"/>
      <w:marLeft w:val="0"/>
      <w:marRight w:val="0"/>
      <w:marTop w:val="0"/>
      <w:marBottom w:val="0"/>
      <w:divBdr>
        <w:top w:val="none" w:sz="0" w:space="0" w:color="auto"/>
        <w:left w:val="none" w:sz="0" w:space="0" w:color="auto"/>
        <w:bottom w:val="none" w:sz="0" w:space="0" w:color="auto"/>
        <w:right w:val="none" w:sz="0" w:space="0" w:color="auto"/>
      </w:divBdr>
    </w:div>
    <w:div w:id="1922828992">
      <w:bodyDiv w:val="1"/>
      <w:marLeft w:val="0"/>
      <w:marRight w:val="0"/>
      <w:marTop w:val="0"/>
      <w:marBottom w:val="0"/>
      <w:divBdr>
        <w:top w:val="none" w:sz="0" w:space="0" w:color="auto"/>
        <w:left w:val="none" w:sz="0" w:space="0" w:color="auto"/>
        <w:bottom w:val="none" w:sz="0" w:space="0" w:color="auto"/>
        <w:right w:val="none" w:sz="0" w:space="0" w:color="auto"/>
      </w:divBdr>
    </w:div>
    <w:div w:id="1935244065">
      <w:bodyDiv w:val="1"/>
      <w:marLeft w:val="0"/>
      <w:marRight w:val="0"/>
      <w:marTop w:val="0"/>
      <w:marBottom w:val="0"/>
      <w:divBdr>
        <w:top w:val="none" w:sz="0" w:space="0" w:color="auto"/>
        <w:left w:val="none" w:sz="0" w:space="0" w:color="auto"/>
        <w:bottom w:val="none" w:sz="0" w:space="0" w:color="auto"/>
        <w:right w:val="none" w:sz="0" w:space="0" w:color="auto"/>
      </w:divBdr>
      <w:divsChild>
        <w:div w:id="573663269">
          <w:marLeft w:val="0"/>
          <w:marRight w:val="0"/>
          <w:marTop w:val="0"/>
          <w:marBottom w:val="0"/>
          <w:divBdr>
            <w:top w:val="none" w:sz="0" w:space="0" w:color="auto"/>
            <w:left w:val="none" w:sz="0" w:space="0" w:color="auto"/>
            <w:bottom w:val="none" w:sz="0" w:space="0" w:color="auto"/>
            <w:right w:val="none" w:sz="0" w:space="0" w:color="auto"/>
          </w:divBdr>
        </w:div>
        <w:div w:id="1768840903">
          <w:marLeft w:val="0"/>
          <w:marRight w:val="0"/>
          <w:marTop w:val="0"/>
          <w:marBottom w:val="0"/>
          <w:divBdr>
            <w:top w:val="none" w:sz="0" w:space="0" w:color="auto"/>
            <w:left w:val="none" w:sz="0" w:space="0" w:color="auto"/>
            <w:bottom w:val="none" w:sz="0" w:space="0" w:color="auto"/>
            <w:right w:val="none" w:sz="0" w:space="0" w:color="auto"/>
          </w:divBdr>
        </w:div>
        <w:div w:id="1882325929">
          <w:marLeft w:val="0"/>
          <w:marRight w:val="0"/>
          <w:marTop w:val="0"/>
          <w:marBottom w:val="0"/>
          <w:divBdr>
            <w:top w:val="none" w:sz="0" w:space="0" w:color="auto"/>
            <w:left w:val="none" w:sz="0" w:space="0" w:color="auto"/>
            <w:bottom w:val="none" w:sz="0" w:space="0" w:color="auto"/>
            <w:right w:val="none" w:sz="0" w:space="0" w:color="auto"/>
          </w:divBdr>
        </w:div>
      </w:divsChild>
    </w:div>
    <w:div w:id="1935547802">
      <w:bodyDiv w:val="1"/>
      <w:marLeft w:val="0"/>
      <w:marRight w:val="0"/>
      <w:marTop w:val="0"/>
      <w:marBottom w:val="0"/>
      <w:divBdr>
        <w:top w:val="none" w:sz="0" w:space="0" w:color="auto"/>
        <w:left w:val="none" w:sz="0" w:space="0" w:color="auto"/>
        <w:bottom w:val="none" w:sz="0" w:space="0" w:color="auto"/>
        <w:right w:val="none" w:sz="0" w:space="0" w:color="auto"/>
      </w:divBdr>
    </w:div>
    <w:div w:id="1937595428">
      <w:bodyDiv w:val="1"/>
      <w:marLeft w:val="0"/>
      <w:marRight w:val="0"/>
      <w:marTop w:val="0"/>
      <w:marBottom w:val="0"/>
      <w:divBdr>
        <w:top w:val="none" w:sz="0" w:space="0" w:color="auto"/>
        <w:left w:val="none" w:sz="0" w:space="0" w:color="auto"/>
        <w:bottom w:val="none" w:sz="0" w:space="0" w:color="auto"/>
        <w:right w:val="none" w:sz="0" w:space="0" w:color="auto"/>
      </w:divBdr>
    </w:div>
    <w:div w:id="1938979231">
      <w:bodyDiv w:val="1"/>
      <w:marLeft w:val="0"/>
      <w:marRight w:val="0"/>
      <w:marTop w:val="0"/>
      <w:marBottom w:val="0"/>
      <w:divBdr>
        <w:top w:val="none" w:sz="0" w:space="0" w:color="auto"/>
        <w:left w:val="none" w:sz="0" w:space="0" w:color="auto"/>
        <w:bottom w:val="none" w:sz="0" w:space="0" w:color="auto"/>
        <w:right w:val="none" w:sz="0" w:space="0" w:color="auto"/>
      </w:divBdr>
    </w:div>
    <w:div w:id="1949923959">
      <w:bodyDiv w:val="1"/>
      <w:marLeft w:val="0"/>
      <w:marRight w:val="0"/>
      <w:marTop w:val="0"/>
      <w:marBottom w:val="0"/>
      <w:divBdr>
        <w:top w:val="none" w:sz="0" w:space="0" w:color="auto"/>
        <w:left w:val="none" w:sz="0" w:space="0" w:color="auto"/>
        <w:bottom w:val="none" w:sz="0" w:space="0" w:color="auto"/>
        <w:right w:val="none" w:sz="0" w:space="0" w:color="auto"/>
      </w:divBdr>
    </w:div>
    <w:div w:id="1952468866">
      <w:bodyDiv w:val="1"/>
      <w:marLeft w:val="0"/>
      <w:marRight w:val="0"/>
      <w:marTop w:val="0"/>
      <w:marBottom w:val="0"/>
      <w:divBdr>
        <w:top w:val="none" w:sz="0" w:space="0" w:color="auto"/>
        <w:left w:val="none" w:sz="0" w:space="0" w:color="auto"/>
        <w:bottom w:val="none" w:sz="0" w:space="0" w:color="auto"/>
        <w:right w:val="none" w:sz="0" w:space="0" w:color="auto"/>
      </w:divBdr>
      <w:divsChild>
        <w:div w:id="1295335795">
          <w:marLeft w:val="0"/>
          <w:marRight w:val="0"/>
          <w:marTop w:val="120"/>
          <w:marBottom w:val="360"/>
          <w:divBdr>
            <w:top w:val="none" w:sz="0" w:space="0" w:color="auto"/>
            <w:left w:val="none" w:sz="0" w:space="0" w:color="auto"/>
            <w:bottom w:val="none" w:sz="0" w:space="0" w:color="auto"/>
            <w:right w:val="none" w:sz="0" w:space="0" w:color="auto"/>
          </w:divBdr>
          <w:divsChild>
            <w:div w:id="14929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2804">
      <w:bodyDiv w:val="1"/>
      <w:marLeft w:val="0"/>
      <w:marRight w:val="0"/>
      <w:marTop w:val="0"/>
      <w:marBottom w:val="0"/>
      <w:divBdr>
        <w:top w:val="none" w:sz="0" w:space="0" w:color="auto"/>
        <w:left w:val="none" w:sz="0" w:space="0" w:color="auto"/>
        <w:bottom w:val="none" w:sz="0" w:space="0" w:color="auto"/>
        <w:right w:val="none" w:sz="0" w:space="0" w:color="auto"/>
      </w:divBdr>
    </w:div>
    <w:div w:id="1959414430">
      <w:bodyDiv w:val="1"/>
      <w:marLeft w:val="0"/>
      <w:marRight w:val="0"/>
      <w:marTop w:val="0"/>
      <w:marBottom w:val="0"/>
      <w:divBdr>
        <w:top w:val="none" w:sz="0" w:space="0" w:color="auto"/>
        <w:left w:val="none" w:sz="0" w:space="0" w:color="auto"/>
        <w:bottom w:val="none" w:sz="0" w:space="0" w:color="auto"/>
        <w:right w:val="none" w:sz="0" w:space="0" w:color="auto"/>
      </w:divBdr>
    </w:div>
    <w:div w:id="1961180586">
      <w:bodyDiv w:val="1"/>
      <w:marLeft w:val="0"/>
      <w:marRight w:val="0"/>
      <w:marTop w:val="0"/>
      <w:marBottom w:val="0"/>
      <w:divBdr>
        <w:top w:val="none" w:sz="0" w:space="0" w:color="auto"/>
        <w:left w:val="none" w:sz="0" w:space="0" w:color="auto"/>
        <w:bottom w:val="none" w:sz="0" w:space="0" w:color="auto"/>
        <w:right w:val="none" w:sz="0" w:space="0" w:color="auto"/>
      </w:divBdr>
      <w:divsChild>
        <w:div w:id="1785400">
          <w:marLeft w:val="0"/>
          <w:marRight w:val="0"/>
          <w:marTop w:val="0"/>
          <w:marBottom w:val="0"/>
          <w:divBdr>
            <w:top w:val="none" w:sz="0" w:space="0" w:color="auto"/>
            <w:left w:val="none" w:sz="0" w:space="0" w:color="auto"/>
            <w:bottom w:val="none" w:sz="0" w:space="0" w:color="auto"/>
            <w:right w:val="none" w:sz="0" w:space="0" w:color="auto"/>
          </w:divBdr>
        </w:div>
        <w:div w:id="213934332">
          <w:marLeft w:val="0"/>
          <w:marRight w:val="0"/>
          <w:marTop w:val="0"/>
          <w:marBottom w:val="0"/>
          <w:divBdr>
            <w:top w:val="none" w:sz="0" w:space="0" w:color="auto"/>
            <w:left w:val="none" w:sz="0" w:space="0" w:color="auto"/>
            <w:bottom w:val="none" w:sz="0" w:space="0" w:color="auto"/>
            <w:right w:val="none" w:sz="0" w:space="0" w:color="auto"/>
          </w:divBdr>
        </w:div>
        <w:div w:id="237594453">
          <w:marLeft w:val="0"/>
          <w:marRight w:val="0"/>
          <w:marTop w:val="0"/>
          <w:marBottom w:val="0"/>
          <w:divBdr>
            <w:top w:val="none" w:sz="0" w:space="0" w:color="auto"/>
            <w:left w:val="none" w:sz="0" w:space="0" w:color="auto"/>
            <w:bottom w:val="none" w:sz="0" w:space="0" w:color="auto"/>
            <w:right w:val="none" w:sz="0" w:space="0" w:color="auto"/>
          </w:divBdr>
        </w:div>
        <w:div w:id="294457981">
          <w:marLeft w:val="0"/>
          <w:marRight w:val="0"/>
          <w:marTop w:val="0"/>
          <w:marBottom w:val="0"/>
          <w:divBdr>
            <w:top w:val="none" w:sz="0" w:space="0" w:color="auto"/>
            <w:left w:val="none" w:sz="0" w:space="0" w:color="auto"/>
            <w:bottom w:val="none" w:sz="0" w:space="0" w:color="auto"/>
            <w:right w:val="none" w:sz="0" w:space="0" w:color="auto"/>
          </w:divBdr>
        </w:div>
        <w:div w:id="309067804">
          <w:marLeft w:val="0"/>
          <w:marRight w:val="0"/>
          <w:marTop w:val="0"/>
          <w:marBottom w:val="0"/>
          <w:divBdr>
            <w:top w:val="none" w:sz="0" w:space="0" w:color="auto"/>
            <w:left w:val="none" w:sz="0" w:space="0" w:color="auto"/>
            <w:bottom w:val="none" w:sz="0" w:space="0" w:color="auto"/>
            <w:right w:val="none" w:sz="0" w:space="0" w:color="auto"/>
          </w:divBdr>
        </w:div>
        <w:div w:id="357511731">
          <w:marLeft w:val="0"/>
          <w:marRight w:val="0"/>
          <w:marTop w:val="0"/>
          <w:marBottom w:val="0"/>
          <w:divBdr>
            <w:top w:val="none" w:sz="0" w:space="0" w:color="auto"/>
            <w:left w:val="none" w:sz="0" w:space="0" w:color="auto"/>
            <w:bottom w:val="none" w:sz="0" w:space="0" w:color="auto"/>
            <w:right w:val="none" w:sz="0" w:space="0" w:color="auto"/>
          </w:divBdr>
        </w:div>
        <w:div w:id="408888832">
          <w:marLeft w:val="0"/>
          <w:marRight w:val="0"/>
          <w:marTop w:val="0"/>
          <w:marBottom w:val="0"/>
          <w:divBdr>
            <w:top w:val="none" w:sz="0" w:space="0" w:color="auto"/>
            <w:left w:val="none" w:sz="0" w:space="0" w:color="auto"/>
            <w:bottom w:val="none" w:sz="0" w:space="0" w:color="auto"/>
            <w:right w:val="none" w:sz="0" w:space="0" w:color="auto"/>
          </w:divBdr>
        </w:div>
        <w:div w:id="418674409">
          <w:marLeft w:val="0"/>
          <w:marRight w:val="0"/>
          <w:marTop w:val="0"/>
          <w:marBottom w:val="0"/>
          <w:divBdr>
            <w:top w:val="none" w:sz="0" w:space="0" w:color="auto"/>
            <w:left w:val="none" w:sz="0" w:space="0" w:color="auto"/>
            <w:bottom w:val="none" w:sz="0" w:space="0" w:color="auto"/>
            <w:right w:val="none" w:sz="0" w:space="0" w:color="auto"/>
          </w:divBdr>
        </w:div>
        <w:div w:id="456534309">
          <w:marLeft w:val="0"/>
          <w:marRight w:val="0"/>
          <w:marTop w:val="0"/>
          <w:marBottom w:val="0"/>
          <w:divBdr>
            <w:top w:val="none" w:sz="0" w:space="0" w:color="auto"/>
            <w:left w:val="none" w:sz="0" w:space="0" w:color="auto"/>
            <w:bottom w:val="none" w:sz="0" w:space="0" w:color="auto"/>
            <w:right w:val="none" w:sz="0" w:space="0" w:color="auto"/>
          </w:divBdr>
        </w:div>
        <w:div w:id="486626893">
          <w:marLeft w:val="0"/>
          <w:marRight w:val="0"/>
          <w:marTop w:val="0"/>
          <w:marBottom w:val="0"/>
          <w:divBdr>
            <w:top w:val="none" w:sz="0" w:space="0" w:color="auto"/>
            <w:left w:val="none" w:sz="0" w:space="0" w:color="auto"/>
            <w:bottom w:val="none" w:sz="0" w:space="0" w:color="auto"/>
            <w:right w:val="none" w:sz="0" w:space="0" w:color="auto"/>
          </w:divBdr>
        </w:div>
        <w:div w:id="668171486">
          <w:marLeft w:val="0"/>
          <w:marRight w:val="0"/>
          <w:marTop w:val="0"/>
          <w:marBottom w:val="0"/>
          <w:divBdr>
            <w:top w:val="none" w:sz="0" w:space="0" w:color="auto"/>
            <w:left w:val="none" w:sz="0" w:space="0" w:color="auto"/>
            <w:bottom w:val="none" w:sz="0" w:space="0" w:color="auto"/>
            <w:right w:val="none" w:sz="0" w:space="0" w:color="auto"/>
          </w:divBdr>
        </w:div>
        <w:div w:id="716704681">
          <w:marLeft w:val="0"/>
          <w:marRight w:val="0"/>
          <w:marTop w:val="0"/>
          <w:marBottom w:val="0"/>
          <w:divBdr>
            <w:top w:val="none" w:sz="0" w:space="0" w:color="auto"/>
            <w:left w:val="none" w:sz="0" w:space="0" w:color="auto"/>
            <w:bottom w:val="none" w:sz="0" w:space="0" w:color="auto"/>
            <w:right w:val="none" w:sz="0" w:space="0" w:color="auto"/>
          </w:divBdr>
        </w:div>
        <w:div w:id="783887298">
          <w:marLeft w:val="0"/>
          <w:marRight w:val="0"/>
          <w:marTop w:val="0"/>
          <w:marBottom w:val="0"/>
          <w:divBdr>
            <w:top w:val="none" w:sz="0" w:space="0" w:color="auto"/>
            <w:left w:val="none" w:sz="0" w:space="0" w:color="auto"/>
            <w:bottom w:val="none" w:sz="0" w:space="0" w:color="auto"/>
            <w:right w:val="none" w:sz="0" w:space="0" w:color="auto"/>
          </w:divBdr>
        </w:div>
        <w:div w:id="793909427">
          <w:marLeft w:val="0"/>
          <w:marRight w:val="0"/>
          <w:marTop w:val="0"/>
          <w:marBottom w:val="0"/>
          <w:divBdr>
            <w:top w:val="none" w:sz="0" w:space="0" w:color="auto"/>
            <w:left w:val="none" w:sz="0" w:space="0" w:color="auto"/>
            <w:bottom w:val="none" w:sz="0" w:space="0" w:color="auto"/>
            <w:right w:val="none" w:sz="0" w:space="0" w:color="auto"/>
          </w:divBdr>
        </w:div>
        <w:div w:id="933588780">
          <w:marLeft w:val="0"/>
          <w:marRight w:val="0"/>
          <w:marTop w:val="0"/>
          <w:marBottom w:val="0"/>
          <w:divBdr>
            <w:top w:val="none" w:sz="0" w:space="0" w:color="auto"/>
            <w:left w:val="none" w:sz="0" w:space="0" w:color="auto"/>
            <w:bottom w:val="none" w:sz="0" w:space="0" w:color="auto"/>
            <w:right w:val="none" w:sz="0" w:space="0" w:color="auto"/>
          </w:divBdr>
        </w:div>
        <w:div w:id="955598498">
          <w:marLeft w:val="0"/>
          <w:marRight w:val="0"/>
          <w:marTop w:val="0"/>
          <w:marBottom w:val="0"/>
          <w:divBdr>
            <w:top w:val="none" w:sz="0" w:space="0" w:color="auto"/>
            <w:left w:val="none" w:sz="0" w:space="0" w:color="auto"/>
            <w:bottom w:val="none" w:sz="0" w:space="0" w:color="auto"/>
            <w:right w:val="none" w:sz="0" w:space="0" w:color="auto"/>
          </w:divBdr>
        </w:div>
        <w:div w:id="1047874267">
          <w:marLeft w:val="0"/>
          <w:marRight w:val="0"/>
          <w:marTop w:val="0"/>
          <w:marBottom w:val="0"/>
          <w:divBdr>
            <w:top w:val="none" w:sz="0" w:space="0" w:color="auto"/>
            <w:left w:val="none" w:sz="0" w:space="0" w:color="auto"/>
            <w:bottom w:val="none" w:sz="0" w:space="0" w:color="auto"/>
            <w:right w:val="none" w:sz="0" w:space="0" w:color="auto"/>
          </w:divBdr>
        </w:div>
        <w:div w:id="1070880578">
          <w:marLeft w:val="0"/>
          <w:marRight w:val="0"/>
          <w:marTop w:val="0"/>
          <w:marBottom w:val="0"/>
          <w:divBdr>
            <w:top w:val="none" w:sz="0" w:space="0" w:color="auto"/>
            <w:left w:val="none" w:sz="0" w:space="0" w:color="auto"/>
            <w:bottom w:val="none" w:sz="0" w:space="0" w:color="auto"/>
            <w:right w:val="none" w:sz="0" w:space="0" w:color="auto"/>
          </w:divBdr>
        </w:div>
        <w:div w:id="1099065082">
          <w:marLeft w:val="0"/>
          <w:marRight w:val="0"/>
          <w:marTop w:val="0"/>
          <w:marBottom w:val="0"/>
          <w:divBdr>
            <w:top w:val="none" w:sz="0" w:space="0" w:color="auto"/>
            <w:left w:val="none" w:sz="0" w:space="0" w:color="auto"/>
            <w:bottom w:val="none" w:sz="0" w:space="0" w:color="auto"/>
            <w:right w:val="none" w:sz="0" w:space="0" w:color="auto"/>
          </w:divBdr>
        </w:div>
        <w:div w:id="1242568916">
          <w:marLeft w:val="0"/>
          <w:marRight w:val="0"/>
          <w:marTop w:val="0"/>
          <w:marBottom w:val="0"/>
          <w:divBdr>
            <w:top w:val="none" w:sz="0" w:space="0" w:color="auto"/>
            <w:left w:val="none" w:sz="0" w:space="0" w:color="auto"/>
            <w:bottom w:val="none" w:sz="0" w:space="0" w:color="auto"/>
            <w:right w:val="none" w:sz="0" w:space="0" w:color="auto"/>
          </w:divBdr>
        </w:div>
        <w:div w:id="1271819720">
          <w:marLeft w:val="0"/>
          <w:marRight w:val="0"/>
          <w:marTop w:val="0"/>
          <w:marBottom w:val="0"/>
          <w:divBdr>
            <w:top w:val="none" w:sz="0" w:space="0" w:color="auto"/>
            <w:left w:val="none" w:sz="0" w:space="0" w:color="auto"/>
            <w:bottom w:val="none" w:sz="0" w:space="0" w:color="auto"/>
            <w:right w:val="none" w:sz="0" w:space="0" w:color="auto"/>
          </w:divBdr>
        </w:div>
        <w:div w:id="1324505195">
          <w:marLeft w:val="0"/>
          <w:marRight w:val="0"/>
          <w:marTop w:val="0"/>
          <w:marBottom w:val="0"/>
          <w:divBdr>
            <w:top w:val="none" w:sz="0" w:space="0" w:color="auto"/>
            <w:left w:val="none" w:sz="0" w:space="0" w:color="auto"/>
            <w:bottom w:val="none" w:sz="0" w:space="0" w:color="auto"/>
            <w:right w:val="none" w:sz="0" w:space="0" w:color="auto"/>
          </w:divBdr>
        </w:div>
        <w:div w:id="1324773772">
          <w:marLeft w:val="0"/>
          <w:marRight w:val="0"/>
          <w:marTop w:val="0"/>
          <w:marBottom w:val="0"/>
          <w:divBdr>
            <w:top w:val="none" w:sz="0" w:space="0" w:color="auto"/>
            <w:left w:val="none" w:sz="0" w:space="0" w:color="auto"/>
            <w:bottom w:val="none" w:sz="0" w:space="0" w:color="auto"/>
            <w:right w:val="none" w:sz="0" w:space="0" w:color="auto"/>
          </w:divBdr>
        </w:div>
        <w:div w:id="1363554496">
          <w:marLeft w:val="0"/>
          <w:marRight w:val="0"/>
          <w:marTop w:val="0"/>
          <w:marBottom w:val="0"/>
          <w:divBdr>
            <w:top w:val="none" w:sz="0" w:space="0" w:color="auto"/>
            <w:left w:val="none" w:sz="0" w:space="0" w:color="auto"/>
            <w:bottom w:val="none" w:sz="0" w:space="0" w:color="auto"/>
            <w:right w:val="none" w:sz="0" w:space="0" w:color="auto"/>
          </w:divBdr>
        </w:div>
        <w:div w:id="1581796724">
          <w:marLeft w:val="0"/>
          <w:marRight w:val="0"/>
          <w:marTop w:val="0"/>
          <w:marBottom w:val="0"/>
          <w:divBdr>
            <w:top w:val="none" w:sz="0" w:space="0" w:color="auto"/>
            <w:left w:val="none" w:sz="0" w:space="0" w:color="auto"/>
            <w:bottom w:val="none" w:sz="0" w:space="0" w:color="auto"/>
            <w:right w:val="none" w:sz="0" w:space="0" w:color="auto"/>
          </w:divBdr>
        </w:div>
        <w:div w:id="1620525443">
          <w:marLeft w:val="0"/>
          <w:marRight w:val="0"/>
          <w:marTop w:val="0"/>
          <w:marBottom w:val="0"/>
          <w:divBdr>
            <w:top w:val="none" w:sz="0" w:space="0" w:color="auto"/>
            <w:left w:val="none" w:sz="0" w:space="0" w:color="auto"/>
            <w:bottom w:val="none" w:sz="0" w:space="0" w:color="auto"/>
            <w:right w:val="none" w:sz="0" w:space="0" w:color="auto"/>
          </w:divBdr>
        </w:div>
        <w:div w:id="1645743876">
          <w:marLeft w:val="0"/>
          <w:marRight w:val="0"/>
          <w:marTop w:val="0"/>
          <w:marBottom w:val="0"/>
          <w:divBdr>
            <w:top w:val="none" w:sz="0" w:space="0" w:color="auto"/>
            <w:left w:val="none" w:sz="0" w:space="0" w:color="auto"/>
            <w:bottom w:val="none" w:sz="0" w:space="0" w:color="auto"/>
            <w:right w:val="none" w:sz="0" w:space="0" w:color="auto"/>
          </w:divBdr>
        </w:div>
        <w:div w:id="1657303221">
          <w:marLeft w:val="0"/>
          <w:marRight w:val="0"/>
          <w:marTop w:val="0"/>
          <w:marBottom w:val="0"/>
          <w:divBdr>
            <w:top w:val="none" w:sz="0" w:space="0" w:color="auto"/>
            <w:left w:val="none" w:sz="0" w:space="0" w:color="auto"/>
            <w:bottom w:val="none" w:sz="0" w:space="0" w:color="auto"/>
            <w:right w:val="none" w:sz="0" w:space="0" w:color="auto"/>
          </w:divBdr>
        </w:div>
        <w:div w:id="1802922183">
          <w:marLeft w:val="0"/>
          <w:marRight w:val="0"/>
          <w:marTop w:val="0"/>
          <w:marBottom w:val="0"/>
          <w:divBdr>
            <w:top w:val="none" w:sz="0" w:space="0" w:color="auto"/>
            <w:left w:val="none" w:sz="0" w:space="0" w:color="auto"/>
            <w:bottom w:val="none" w:sz="0" w:space="0" w:color="auto"/>
            <w:right w:val="none" w:sz="0" w:space="0" w:color="auto"/>
          </w:divBdr>
        </w:div>
        <w:div w:id="1845365310">
          <w:marLeft w:val="0"/>
          <w:marRight w:val="0"/>
          <w:marTop w:val="0"/>
          <w:marBottom w:val="0"/>
          <w:divBdr>
            <w:top w:val="none" w:sz="0" w:space="0" w:color="auto"/>
            <w:left w:val="none" w:sz="0" w:space="0" w:color="auto"/>
            <w:bottom w:val="none" w:sz="0" w:space="0" w:color="auto"/>
            <w:right w:val="none" w:sz="0" w:space="0" w:color="auto"/>
          </w:divBdr>
        </w:div>
        <w:div w:id="1900435829">
          <w:marLeft w:val="0"/>
          <w:marRight w:val="0"/>
          <w:marTop w:val="0"/>
          <w:marBottom w:val="0"/>
          <w:divBdr>
            <w:top w:val="none" w:sz="0" w:space="0" w:color="auto"/>
            <w:left w:val="none" w:sz="0" w:space="0" w:color="auto"/>
            <w:bottom w:val="none" w:sz="0" w:space="0" w:color="auto"/>
            <w:right w:val="none" w:sz="0" w:space="0" w:color="auto"/>
          </w:divBdr>
        </w:div>
        <w:div w:id="1927808225">
          <w:marLeft w:val="0"/>
          <w:marRight w:val="0"/>
          <w:marTop w:val="0"/>
          <w:marBottom w:val="0"/>
          <w:divBdr>
            <w:top w:val="none" w:sz="0" w:space="0" w:color="auto"/>
            <w:left w:val="none" w:sz="0" w:space="0" w:color="auto"/>
            <w:bottom w:val="none" w:sz="0" w:space="0" w:color="auto"/>
            <w:right w:val="none" w:sz="0" w:space="0" w:color="auto"/>
          </w:divBdr>
        </w:div>
        <w:div w:id="2119594040">
          <w:marLeft w:val="0"/>
          <w:marRight w:val="0"/>
          <w:marTop w:val="0"/>
          <w:marBottom w:val="0"/>
          <w:divBdr>
            <w:top w:val="none" w:sz="0" w:space="0" w:color="auto"/>
            <w:left w:val="none" w:sz="0" w:space="0" w:color="auto"/>
            <w:bottom w:val="none" w:sz="0" w:space="0" w:color="auto"/>
            <w:right w:val="none" w:sz="0" w:space="0" w:color="auto"/>
          </w:divBdr>
        </w:div>
        <w:div w:id="2146117657">
          <w:marLeft w:val="0"/>
          <w:marRight w:val="0"/>
          <w:marTop w:val="0"/>
          <w:marBottom w:val="0"/>
          <w:divBdr>
            <w:top w:val="none" w:sz="0" w:space="0" w:color="auto"/>
            <w:left w:val="none" w:sz="0" w:space="0" w:color="auto"/>
            <w:bottom w:val="none" w:sz="0" w:space="0" w:color="auto"/>
            <w:right w:val="none" w:sz="0" w:space="0" w:color="auto"/>
          </w:divBdr>
        </w:div>
      </w:divsChild>
    </w:div>
    <w:div w:id="1963532067">
      <w:bodyDiv w:val="1"/>
      <w:marLeft w:val="0"/>
      <w:marRight w:val="0"/>
      <w:marTop w:val="0"/>
      <w:marBottom w:val="0"/>
      <w:divBdr>
        <w:top w:val="none" w:sz="0" w:space="0" w:color="auto"/>
        <w:left w:val="none" w:sz="0" w:space="0" w:color="auto"/>
        <w:bottom w:val="none" w:sz="0" w:space="0" w:color="auto"/>
        <w:right w:val="none" w:sz="0" w:space="0" w:color="auto"/>
      </w:divBdr>
    </w:div>
    <w:div w:id="1979336163">
      <w:bodyDiv w:val="1"/>
      <w:marLeft w:val="0"/>
      <w:marRight w:val="0"/>
      <w:marTop w:val="0"/>
      <w:marBottom w:val="0"/>
      <w:divBdr>
        <w:top w:val="none" w:sz="0" w:space="0" w:color="auto"/>
        <w:left w:val="none" w:sz="0" w:space="0" w:color="auto"/>
        <w:bottom w:val="none" w:sz="0" w:space="0" w:color="auto"/>
        <w:right w:val="none" w:sz="0" w:space="0" w:color="auto"/>
      </w:divBdr>
    </w:div>
    <w:div w:id="2001038446">
      <w:bodyDiv w:val="1"/>
      <w:marLeft w:val="0"/>
      <w:marRight w:val="0"/>
      <w:marTop w:val="0"/>
      <w:marBottom w:val="0"/>
      <w:divBdr>
        <w:top w:val="none" w:sz="0" w:space="0" w:color="auto"/>
        <w:left w:val="none" w:sz="0" w:space="0" w:color="auto"/>
        <w:bottom w:val="none" w:sz="0" w:space="0" w:color="auto"/>
        <w:right w:val="none" w:sz="0" w:space="0" w:color="auto"/>
      </w:divBdr>
    </w:div>
    <w:div w:id="2003392531">
      <w:bodyDiv w:val="1"/>
      <w:marLeft w:val="0"/>
      <w:marRight w:val="0"/>
      <w:marTop w:val="0"/>
      <w:marBottom w:val="0"/>
      <w:divBdr>
        <w:top w:val="none" w:sz="0" w:space="0" w:color="auto"/>
        <w:left w:val="none" w:sz="0" w:space="0" w:color="auto"/>
        <w:bottom w:val="none" w:sz="0" w:space="0" w:color="auto"/>
        <w:right w:val="none" w:sz="0" w:space="0" w:color="auto"/>
      </w:divBdr>
    </w:div>
    <w:div w:id="2003509495">
      <w:bodyDiv w:val="1"/>
      <w:marLeft w:val="0"/>
      <w:marRight w:val="0"/>
      <w:marTop w:val="0"/>
      <w:marBottom w:val="0"/>
      <w:divBdr>
        <w:top w:val="none" w:sz="0" w:space="0" w:color="auto"/>
        <w:left w:val="none" w:sz="0" w:space="0" w:color="auto"/>
        <w:bottom w:val="none" w:sz="0" w:space="0" w:color="auto"/>
        <w:right w:val="none" w:sz="0" w:space="0" w:color="auto"/>
      </w:divBdr>
      <w:divsChild>
        <w:div w:id="14424460">
          <w:marLeft w:val="0"/>
          <w:marRight w:val="0"/>
          <w:marTop w:val="0"/>
          <w:marBottom w:val="0"/>
          <w:divBdr>
            <w:top w:val="none" w:sz="0" w:space="0" w:color="auto"/>
            <w:left w:val="none" w:sz="0" w:space="0" w:color="auto"/>
            <w:bottom w:val="none" w:sz="0" w:space="0" w:color="auto"/>
            <w:right w:val="none" w:sz="0" w:space="0" w:color="auto"/>
          </w:divBdr>
        </w:div>
        <w:div w:id="15469782">
          <w:marLeft w:val="0"/>
          <w:marRight w:val="0"/>
          <w:marTop w:val="0"/>
          <w:marBottom w:val="0"/>
          <w:divBdr>
            <w:top w:val="none" w:sz="0" w:space="0" w:color="auto"/>
            <w:left w:val="none" w:sz="0" w:space="0" w:color="auto"/>
            <w:bottom w:val="none" w:sz="0" w:space="0" w:color="auto"/>
            <w:right w:val="none" w:sz="0" w:space="0" w:color="auto"/>
          </w:divBdr>
        </w:div>
        <w:div w:id="16930188">
          <w:marLeft w:val="0"/>
          <w:marRight w:val="0"/>
          <w:marTop w:val="0"/>
          <w:marBottom w:val="0"/>
          <w:divBdr>
            <w:top w:val="none" w:sz="0" w:space="0" w:color="auto"/>
            <w:left w:val="none" w:sz="0" w:space="0" w:color="auto"/>
            <w:bottom w:val="none" w:sz="0" w:space="0" w:color="auto"/>
            <w:right w:val="none" w:sz="0" w:space="0" w:color="auto"/>
          </w:divBdr>
        </w:div>
        <w:div w:id="23677055">
          <w:marLeft w:val="0"/>
          <w:marRight w:val="0"/>
          <w:marTop w:val="0"/>
          <w:marBottom w:val="0"/>
          <w:divBdr>
            <w:top w:val="none" w:sz="0" w:space="0" w:color="auto"/>
            <w:left w:val="none" w:sz="0" w:space="0" w:color="auto"/>
            <w:bottom w:val="none" w:sz="0" w:space="0" w:color="auto"/>
            <w:right w:val="none" w:sz="0" w:space="0" w:color="auto"/>
          </w:divBdr>
        </w:div>
        <w:div w:id="42752459">
          <w:marLeft w:val="0"/>
          <w:marRight w:val="0"/>
          <w:marTop w:val="0"/>
          <w:marBottom w:val="0"/>
          <w:divBdr>
            <w:top w:val="none" w:sz="0" w:space="0" w:color="auto"/>
            <w:left w:val="none" w:sz="0" w:space="0" w:color="auto"/>
            <w:bottom w:val="none" w:sz="0" w:space="0" w:color="auto"/>
            <w:right w:val="none" w:sz="0" w:space="0" w:color="auto"/>
          </w:divBdr>
        </w:div>
        <w:div w:id="43067175">
          <w:marLeft w:val="0"/>
          <w:marRight w:val="0"/>
          <w:marTop w:val="0"/>
          <w:marBottom w:val="0"/>
          <w:divBdr>
            <w:top w:val="none" w:sz="0" w:space="0" w:color="auto"/>
            <w:left w:val="none" w:sz="0" w:space="0" w:color="auto"/>
            <w:bottom w:val="none" w:sz="0" w:space="0" w:color="auto"/>
            <w:right w:val="none" w:sz="0" w:space="0" w:color="auto"/>
          </w:divBdr>
        </w:div>
        <w:div w:id="49623144">
          <w:marLeft w:val="0"/>
          <w:marRight w:val="0"/>
          <w:marTop w:val="0"/>
          <w:marBottom w:val="0"/>
          <w:divBdr>
            <w:top w:val="none" w:sz="0" w:space="0" w:color="auto"/>
            <w:left w:val="none" w:sz="0" w:space="0" w:color="auto"/>
            <w:bottom w:val="none" w:sz="0" w:space="0" w:color="auto"/>
            <w:right w:val="none" w:sz="0" w:space="0" w:color="auto"/>
          </w:divBdr>
        </w:div>
        <w:div w:id="71121945">
          <w:marLeft w:val="0"/>
          <w:marRight w:val="0"/>
          <w:marTop w:val="0"/>
          <w:marBottom w:val="0"/>
          <w:divBdr>
            <w:top w:val="none" w:sz="0" w:space="0" w:color="auto"/>
            <w:left w:val="none" w:sz="0" w:space="0" w:color="auto"/>
            <w:bottom w:val="none" w:sz="0" w:space="0" w:color="auto"/>
            <w:right w:val="none" w:sz="0" w:space="0" w:color="auto"/>
          </w:divBdr>
        </w:div>
        <w:div w:id="94525813">
          <w:marLeft w:val="0"/>
          <w:marRight w:val="0"/>
          <w:marTop w:val="0"/>
          <w:marBottom w:val="0"/>
          <w:divBdr>
            <w:top w:val="none" w:sz="0" w:space="0" w:color="auto"/>
            <w:left w:val="none" w:sz="0" w:space="0" w:color="auto"/>
            <w:bottom w:val="none" w:sz="0" w:space="0" w:color="auto"/>
            <w:right w:val="none" w:sz="0" w:space="0" w:color="auto"/>
          </w:divBdr>
        </w:div>
        <w:div w:id="121073053">
          <w:marLeft w:val="0"/>
          <w:marRight w:val="0"/>
          <w:marTop w:val="0"/>
          <w:marBottom w:val="0"/>
          <w:divBdr>
            <w:top w:val="none" w:sz="0" w:space="0" w:color="auto"/>
            <w:left w:val="none" w:sz="0" w:space="0" w:color="auto"/>
            <w:bottom w:val="none" w:sz="0" w:space="0" w:color="auto"/>
            <w:right w:val="none" w:sz="0" w:space="0" w:color="auto"/>
          </w:divBdr>
        </w:div>
        <w:div w:id="138499012">
          <w:marLeft w:val="0"/>
          <w:marRight w:val="0"/>
          <w:marTop w:val="0"/>
          <w:marBottom w:val="0"/>
          <w:divBdr>
            <w:top w:val="none" w:sz="0" w:space="0" w:color="auto"/>
            <w:left w:val="none" w:sz="0" w:space="0" w:color="auto"/>
            <w:bottom w:val="none" w:sz="0" w:space="0" w:color="auto"/>
            <w:right w:val="none" w:sz="0" w:space="0" w:color="auto"/>
          </w:divBdr>
        </w:div>
        <w:div w:id="150223080">
          <w:marLeft w:val="0"/>
          <w:marRight w:val="0"/>
          <w:marTop w:val="0"/>
          <w:marBottom w:val="0"/>
          <w:divBdr>
            <w:top w:val="none" w:sz="0" w:space="0" w:color="auto"/>
            <w:left w:val="none" w:sz="0" w:space="0" w:color="auto"/>
            <w:bottom w:val="none" w:sz="0" w:space="0" w:color="auto"/>
            <w:right w:val="none" w:sz="0" w:space="0" w:color="auto"/>
          </w:divBdr>
        </w:div>
        <w:div w:id="158741413">
          <w:marLeft w:val="0"/>
          <w:marRight w:val="0"/>
          <w:marTop w:val="0"/>
          <w:marBottom w:val="0"/>
          <w:divBdr>
            <w:top w:val="none" w:sz="0" w:space="0" w:color="auto"/>
            <w:left w:val="none" w:sz="0" w:space="0" w:color="auto"/>
            <w:bottom w:val="none" w:sz="0" w:space="0" w:color="auto"/>
            <w:right w:val="none" w:sz="0" w:space="0" w:color="auto"/>
          </w:divBdr>
        </w:div>
        <w:div w:id="172572832">
          <w:marLeft w:val="0"/>
          <w:marRight w:val="0"/>
          <w:marTop w:val="0"/>
          <w:marBottom w:val="0"/>
          <w:divBdr>
            <w:top w:val="none" w:sz="0" w:space="0" w:color="auto"/>
            <w:left w:val="none" w:sz="0" w:space="0" w:color="auto"/>
            <w:bottom w:val="none" w:sz="0" w:space="0" w:color="auto"/>
            <w:right w:val="none" w:sz="0" w:space="0" w:color="auto"/>
          </w:divBdr>
        </w:div>
        <w:div w:id="184365010">
          <w:marLeft w:val="0"/>
          <w:marRight w:val="0"/>
          <w:marTop w:val="0"/>
          <w:marBottom w:val="0"/>
          <w:divBdr>
            <w:top w:val="none" w:sz="0" w:space="0" w:color="auto"/>
            <w:left w:val="none" w:sz="0" w:space="0" w:color="auto"/>
            <w:bottom w:val="none" w:sz="0" w:space="0" w:color="auto"/>
            <w:right w:val="none" w:sz="0" w:space="0" w:color="auto"/>
          </w:divBdr>
        </w:div>
        <w:div w:id="187065802">
          <w:marLeft w:val="0"/>
          <w:marRight w:val="0"/>
          <w:marTop w:val="0"/>
          <w:marBottom w:val="0"/>
          <w:divBdr>
            <w:top w:val="none" w:sz="0" w:space="0" w:color="auto"/>
            <w:left w:val="none" w:sz="0" w:space="0" w:color="auto"/>
            <w:bottom w:val="none" w:sz="0" w:space="0" w:color="auto"/>
            <w:right w:val="none" w:sz="0" w:space="0" w:color="auto"/>
          </w:divBdr>
        </w:div>
        <w:div w:id="204218017">
          <w:marLeft w:val="0"/>
          <w:marRight w:val="0"/>
          <w:marTop w:val="0"/>
          <w:marBottom w:val="0"/>
          <w:divBdr>
            <w:top w:val="none" w:sz="0" w:space="0" w:color="auto"/>
            <w:left w:val="none" w:sz="0" w:space="0" w:color="auto"/>
            <w:bottom w:val="none" w:sz="0" w:space="0" w:color="auto"/>
            <w:right w:val="none" w:sz="0" w:space="0" w:color="auto"/>
          </w:divBdr>
        </w:div>
        <w:div w:id="218830339">
          <w:marLeft w:val="0"/>
          <w:marRight w:val="0"/>
          <w:marTop w:val="0"/>
          <w:marBottom w:val="0"/>
          <w:divBdr>
            <w:top w:val="none" w:sz="0" w:space="0" w:color="auto"/>
            <w:left w:val="none" w:sz="0" w:space="0" w:color="auto"/>
            <w:bottom w:val="none" w:sz="0" w:space="0" w:color="auto"/>
            <w:right w:val="none" w:sz="0" w:space="0" w:color="auto"/>
          </w:divBdr>
        </w:div>
        <w:div w:id="236404478">
          <w:marLeft w:val="0"/>
          <w:marRight w:val="0"/>
          <w:marTop w:val="0"/>
          <w:marBottom w:val="0"/>
          <w:divBdr>
            <w:top w:val="none" w:sz="0" w:space="0" w:color="auto"/>
            <w:left w:val="none" w:sz="0" w:space="0" w:color="auto"/>
            <w:bottom w:val="none" w:sz="0" w:space="0" w:color="auto"/>
            <w:right w:val="none" w:sz="0" w:space="0" w:color="auto"/>
          </w:divBdr>
        </w:div>
        <w:div w:id="243607646">
          <w:marLeft w:val="0"/>
          <w:marRight w:val="0"/>
          <w:marTop w:val="0"/>
          <w:marBottom w:val="0"/>
          <w:divBdr>
            <w:top w:val="none" w:sz="0" w:space="0" w:color="auto"/>
            <w:left w:val="none" w:sz="0" w:space="0" w:color="auto"/>
            <w:bottom w:val="none" w:sz="0" w:space="0" w:color="auto"/>
            <w:right w:val="none" w:sz="0" w:space="0" w:color="auto"/>
          </w:divBdr>
        </w:div>
        <w:div w:id="245694573">
          <w:marLeft w:val="0"/>
          <w:marRight w:val="0"/>
          <w:marTop w:val="0"/>
          <w:marBottom w:val="0"/>
          <w:divBdr>
            <w:top w:val="none" w:sz="0" w:space="0" w:color="auto"/>
            <w:left w:val="none" w:sz="0" w:space="0" w:color="auto"/>
            <w:bottom w:val="none" w:sz="0" w:space="0" w:color="auto"/>
            <w:right w:val="none" w:sz="0" w:space="0" w:color="auto"/>
          </w:divBdr>
        </w:div>
        <w:div w:id="253176233">
          <w:marLeft w:val="0"/>
          <w:marRight w:val="0"/>
          <w:marTop w:val="0"/>
          <w:marBottom w:val="0"/>
          <w:divBdr>
            <w:top w:val="none" w:sz="0" w:space="0" w:color="auto"/>
            <w:left w:val="none" w:sz="0" w:space="0" w:color="auto"/>
            <w:bottom w:val="none" w:sz="0" w:space="0" w:color="auto"/>
            <w:right w:val="none" w:sz="0" w:space="0" w:color="auto"/>
          </w:divBdr>
        </w:div>
        <w:div w:id="257637113">
          <w:marLeft w:val="0"/>
          <w:marRight w:val="0"/>
          <w:marTop w:val="0"/>
          <w:marBottom w:val="0"/>
          <w:divBdr>
            <w:top w:val="none" w:sz="0" w:space="0" w:color="auto"/>
            <w:left w:val="none" w:sz="0" w:space="0" w:color="auto"/>
            <w:bottom w:val="none" w:sz="0" w:space="0" w:color="auto"/>
            <w:right w:val="none" w:sz="0" w:space="0" w:color="auto"/>
          </w:divBdr>
        </w:div>
        <w:div w:id="265700063">
          <w:marLeft w:val="0"/>
          <w:marRight w:val="0"/>
          <w:marTop w:val="0"/>
          <w:marBottom w:val="0"/>
          <w:divBdr>
            <w:top w:val="none" w:sz="0" w:space="0" w:color="auto"/>
            <w:left w:val="none" w:sz="0" w:space="0" w:color="auto"/>
            <w:bottom w:val="none" w:sz="0" w:space="0" w:color="auto"/>
            <w:right w:val="none" w:sz="0" w:space="0" w:color="auto"/>
          </w:divBdr>
        </w:div>
        <w:div w:id="284890382">
          <w:marLeft w:val="0"/>
          <w:marRight w:val="0"/>
          <w:marTop w:val="0"/>
          <w:marBottom w:val="0"/>
          <w:divBdr>
            <w:top w:val="none" w:sz="0" w:space="0" w:color="auto"/>
            <w:left w:val="none" w:sz="0" w:space="0" w:color="auto"/>
            <w:bottom w:val="none" w:sz="0" w:space="0" w:color="auto"/>
            <w:right w:val="none" w:sz="0" w:space="0" w:color="auto"/>
          </w:divBdr>
        </w:div>
        <w:div w:id="294412118">
          <w:marLeft w:val="0"/>
          <w:marRight w:val="0"/>
          <w:marTop w:val="0"/>
          <w:marBottom w:val="0"/>
          <w:divBdr>
            <w:top w:val="none" w:sz="0" w:space="0" w:color="auto"/>
            <w:left w:val="none" w:sz="0" w:space="0" w:color="auto"/>
            <w:bottom w:val="none" w:sz="0" w:space="0" w:color="auto"/>
            <w:right w:val="none" w:sz="0" w:space="0" w:color="auto"/>
          </w:divBdr>
        </w:div>
        <w:div w:id="306740368">
          <w:marLeft w:val="0"/>
          <w:marRight w:val="0"/>
          <w:marTop w:val="0"/>
          <w:marBottom w:val="0"/>
          <w:divBdr>
            <w:top w:val="none" w:sz="0" w:space="0" w:color="auto"/>
            <w:left w:val="none" w:sz="0" w:space="0" w:color="auto"/>
            <w:bottom w:val="none" w:sz="0" w:space="0" w:color="auto"/>
            <w:right w:val="none" w:sz="0" w:space="0" w:color="auto"/>
          </w:divBdr>
        </w:div>
        <w:div w:id="325595594">
          <w:marLeft w:val="0"/>
          <w:marRight w:val="0"/>
          <w:marTop w:val="0"/>
          <w:marBottom w:val="0"/>
          <w:divBdr>
            <w:top w:val="none" w:sz="0" w:space="0" w:color="auto"/>
            <w:left w:val="none" w:sz="0" w:space="0" w:color="auto"/>
            <w:bottom w:val="none" w:sz="0" w:space="0" w:color="auto"/>
            <w:right w:val="none" w:sz="0" w:space="0" w:color="auto"/>
          </w:divBdr>
        </w:div>
        <w:div w:id="337851832">
          <w:marLeft w:val="0"/>
          <w:marRight w:val="0"/>
          <w:marTop w:val="0"/>
          <w:marBottom w:val="0"/>
          <w:divBdr>
            <w:top w:val="none" w:sz="0" w:space="0" w:color="auto"/>
            <w:left w:val="none" w:sz="0" w:space="0" w:color="auto"/>
            <w:bottom w:val="none" w:sz="0" w:space="0" w:color="auto"/>
            <w:right w:val="none" w:sz="0" w:space="0" w:color="auto"/>
          </w:divBdr>
        </w:div>
        <w:div w:id="345135757">
          <w:marLeft w:val="0"/>
          <w:marRight w:val="0"/>
          <w:marTop w:val="0"/>
          <w:marBottom w:val="0"/>
          <w:divBdr>
            <w:top w:val="none" w:sz="0" w:space="0" w:color="auto"/>
            <w:left w:val="none" w:sz="0" w:space="0" w:color="auto"/>
            <w:bottom w:val="none" w:sz="0" w:space="0" w:color="auto"/>
            <w:right w:val="none" w:sz="0" w:space="0" w:color="auto"/>
          </w:divBdr>
        </w:div>
        <w:div w:id="371656642">
          <w:marLeft w:val="0"/>
          <w:marRight w:val="0"/>
          <w:marTop w:val="0"/>
          <w:marBottom w:val="0"/>
          <w:divBdr>
            <w:top w:val="none" w:sz="0" w:space="0" w:color="auto"/>
            <w:left w:val="none" w:sz="0" w:space="0" w:color="auto"/>
            <w:bottom w:val="none" w:sz="0" w:space="0" w:color="auto"/>
            <w:right w:val="none" w:sz="0" w:space="0" w:color="auto"/>
          </w:divBdr>
        </w:div>
        <w:div w:id="378937477">
          <w:marLeft w:val="0"/>
          <w:marRight w:val="0"/>
          <w:marTop w:val="0"/>
          <w:marBottom w:val="0"/>
          <w:divBdr>
            <w:top w:val="none" w:sz="0" w:space="0" w:color="auto"/>
            <w:left w:val="none" w:sz="0" w:space="0" w:color="auto"/>
            <w:bottom w:val="none" w:sz="0" w:space="0" w:color="auto"/>
            <w:right w:val="none" w:sz="0" w:space="0" w:color="auto"/>
          </w:divBdr>
        </w:div>
        <w:div w:id="410077821">
          <w:marLeft w:val="0"/>
          <w:marRight w:val="0"/>
          <w:marTop w:val="0"/>
          <w:marBottom w:val="0"/>
          <w:divBdr>
            <w:top w:val="none" w:sz="0" w:space="0" w:color="auto"/>
            <w:left w:val="none" w:sz="0" w:space="0" w:color="auto"/>
            <w:bottom w:val="none" w:sz="0" w:space="0" w:color="auto"/>
            <w:right w:val="none" w:sz="0" w:space="0" w:color="auto"/>
          </w:divBdr>
        </w:div>
        <w:div w:id="424882096">
          <w:marLeft w:val="0"/>
          <w:marRight w:val="0"/>
          <w:marTop w:val="0"/>
          <w:marBottom w:val="0"/>
          <w:divBdr>
            <w:top w:val="none" w:sz="0" w:space="0" w:color="auto"/>
            <w:left w:val="none" w:sz="0" w:space="0" w:color="auto"/>
            <w:bottom w:val="none" w:sz="0" w:space="0" w:color="auto"/>
            <w:right w:val="none" w:sz="0" w:space="0" w:color="auto"/>
          </w:divBdr>
        </w:div>
        <w:div w:id="458303764">
          <w:marLeft w:val="0"/>
          <w:marRight w:val="0"/>
          <w:marTop w:val="0"/>
          <w:marBottom w:val="0"/>
          <w:divBdr>
            <w:top w:val="none" w:sz="0" w:space="0" w:color="auto"/>
            <w:left w:val="none" w:sz="0" w:space="0" w:color="auto"/>
            <w:bottom w:val="none" w:sz="0" w:space="0" w:color="auto"/>
            <w:right w:val="none" w:sz="0" w:space="0" w:color="auto"/>
          </w:divBdr>
        </w:div>
        <w:div w:id="462119528">
          <w:marLeft w:val="0"/>
          <w:marRight w:val="0"/>
          <w:marTop w:val="0"/>
          <w:marBottom w:val="0"/>
          <w:divBdr>
            <w:top w:val="none" w:sz="0" w:space="0" w:color="auto"/>
            <w:left w:val="none" w:sz="0" w:space="0" w:color="auto"/>
            <w:bottom w:val="none" w:sz="0" w:space="0" w:color="auto"/>
            <w:right w:val="none" w:sz="0" w:space="0" w:color="auto"/>
          </w:divBdr>
        </w:div>
        <w:div w:id="463305107">
          <w:marLeft w:val="0"/>
          <w:marRight w:val="0"/>
          <w:marTop w:val="0"/>
          <w:marBottom w:val="0"/>
          <w:divBdr>
            <w:top w:val="none" w:sz="0" w:space="0" w:color="auto"/>
            <w:left w:val="none" w:sz="0" w:space="0" w:color="auto"/>
            <w:bottom w:val="none" w:sz="0" w:space="0" w:color="auto"/>
            <w:right w:val="none" w:sz="0" w:space="0" w:color="auto"/>
          </w:divBdr>
        </w:div>
        <w:div w:id="471210892">
          <w:marLeft w:val="0"/>
          <w:marRight w:val="0"/>
          <w:marTop w:val="0"/>
          <w:marBottom w:val="0"/>
          <w:divBdr>
            <w:top w:val="none" w:sz="0" w:space="0" w:color="auto"/>
            <w:left w:val="none" w:sz="0" w:space="0" w:color="auto"/>
            <w:bottom w:val="none" w:sz="0" w:space="0" w:color="auto"/>
            <w:right w:val="none" w:sz="0" w:space="0" w:color="auto"/>
          </w:divBdr>
        </w:div>
        <w:div w:id="482701805">
          <w:marLeft w:val="0"/>
          <w:marRight w:val="0"/>
          <w:marTop w:val="0"/>
          <w:marBottom w:val="0"/>
          <w:divBdr>
            <w:top w:val="none" w:sz="0" w:space="0" w:color="auto"/>
            <w:left w:val="none" w:sz="0" w:space="0" w:color="auto"/>
            <w:bottom w:val="none" w:sz="0" w:space="0" w:color="auto"/>
            <w:right w:val="none" w:sz="0" w:space="0" w:color="auto"/>
          </w:divBdr>
        </w:div>
        <w:div w:id="512383735">
          <w:marLeft w:val="0"/>
          <w:marRight w:val="0"/>
          <w:marTop w:val="0"/>
          <w:marBottom w:val="0"/>
          <w:divBdr>
            <w:top w:val="none" w:sz="0" w:space="0" w:color="auto"/>
            <w:left w:val="none" w:sz="0" w:space="0" w:color="auto"/>
            <w:bottom w:val="none" w:sz="0" w:space="0" w:color="auto"/>
            <w:right w:val="none" w:sz="0" w:space="0" w:color="auto"/>
          </w:divBdr>
        </w:div>
        <w:div w:id="529799244">
          <w:marLeft w:val="0"/>
          <w:marRight w:val="0"/>
          <w:marTop w:val="0"/>
          <w:marBottom w:val="0"/>
          <w:divBdr>
            <w:top w:val="none" w:sz="0" w:space="0" w:color="auto"/>
            <w:left w:val="none" w:sz="0" w:space="0" w:color="auto"/>
            <w:bottom w:val="none" w:sz="0" w:space="0" w:color="auto"/>
            <w:right w:val="none" w:sz="0" w:space="0" w:color="auto"/>
          </w:divBdr>
        </w:div>
        <w:div w:id="531922883">
          <w:marLeft w:val="0"/>
          <w:marRight w:val="0"/>
          <w:marTop w:val="0"/>
          <w:marBottom w:val="0"/>
          <w:divBdr>
            <w:top w:val="none" w:sz="0" w:space="0" w:color="auto"/>
            <w:left w:val="none" w:sz="0" w:space="0" w:color="auto"/>
            <w:bottom w:val="none" w:sz="0" w:space="0" w:color="auto"/>
            <w:right w:val="none" w:sz="0" w:space="0" w:color="auto"/>
          </w:divBdr>
        </w:div>
        <w:div w:id="535965090">
          <w:marLeft w:val="0"/>
          <w:marRight w:val="0"/>
          <w:marTop w:val="0"/>
          <w:marBottom w:val="0"/>
          <w:divBdr>
            <w:top w:val="none" w:sz="0" w:space="0" w:color="auto"/>
            <w:left w:val="none" w:sz="0" w:space="0" w:color="auto"/>
            <w:bottom w:val="none" w:sz="0" w:space="0" w:color="auto"/>
            <w:right w:val="none" w:sz="0" w:space="0" w:color="auto"/>
          </w:divBdr>
        </w:div>
        <w:div w:id="544759213">
          <w:marLeft w:val="0"/>
          <w:marRight w:val="0"/>
          <w:marTop w:val="0"/>
          <w:marBottom w:val="0"/>
          <w:divBdr>
            <w:top w:val="none" w:sz="0" w:space="0" w:color="auto"/>
            <w:left w:val="none" w:sz="0" w:space="0" w:color="auto"/>
            <w:bottom w:val="none" w:sz="0" w:space="0" w:color="auto"/>
            <w:right w:val="none" w:sz="0" w:space="0" w:color="auto"/>
          </w:divBdr>
        </w:div>
        <w:div w:id="555118486">
          <w:marLeft w:val="0"/>
          <w:marRight w:val="0"/>
          <w:marTop w:val="0"/>
          <w:marBottom w:val="0"/>
          <w:divBdr>
            <w:top w:val="none" w:sz="0" w:space="0" w:color="auto"/>
            <w:left w:val="none" w:sz="0" w:space="0" w:color="auto"/>
            <w:bottom w:val="none" w:sz="0" w:space="0" w:color="auto"/>
            <w:right w:val="none" w:sz="0" w:space="0" w:color="auto"/>
          </w:divBdr>
        </w:div>
        <w:div w:id="559051344">
          <w:marLeft w:val="0"/>
          <w:marRight w:val="0"/>
          <w:marTop w:val="0"/>
          <w:marBottom w:val="0"/>
          <w:divBdr>
            <w:top w:val="none" w:sz="0" w:space="0" w:color="auto"/>
            <w:left w:val="none" w:sz="0" w:space="0" w:color="auto"/>
            <w:bottom w:val="none" w:sz="0" w:space="0" w:color="auto"/>
            <w:right w:val="none" w:sz="0" w:space="0" w:color="auto"/>
          </w:divBdr>
        </w:div>
        <w:div w:id="577057943">
          <w:marLeft w:val="0"/>
          <w:marRight w:val="0"/>
          <w:marTop w:val="0"/>
          <w:marBottom w:val="0"/>
          <w:divBdr>
            <w:top w:val="none" w:sz="0" w:space="0" w:color="auto"/>
            <w:left w:val="none" w:sz="0" w:space="0" w:color="auto"/>
            <w:bottom w:val="none" w:sz="0" w:space="0" w:color="auto"/>
            <w:right w:val="none" w:sz="0" w:space="0" w:color="auto"/>
          </w:divBdr>
        </w:div>
        <w:div w:id="588974062">
          <w:marLeft w:val="0"/>
          <w:marRight w:val="0"/>
          <w:marTop w:val="0"/>
          <w:marBottom w:val="0"/>
          <w:divBdr>
            <w:top w:val="none" w:sz="0" w:space="0" w:color="auto"/>
            <w:left w:val="none" w:sz="0" w:space="0" w:color="auto"/>
            <w:bottom w:val="none" w:sz="0" w:space="0" w:color="auto"/>
            <w:right w:val="none" w:sz="0" w:space="0" w:color="auto"/>
          </w:divBdr>
        </w:div>
        <w:div w:id="607663935">
          <w:marLeft w:val="0"/>
          <w:marRight w:val="0"/>
          <w:marTop w:val="0"/>
          <w:marBottom w:val="0"/>
          <w:divBdr>
            <w:top w:val="none" w:sz="0" w:space="0" w:color="auto"/>
            <w:left w:val="none" w:sz="0" w:space="0" w:color="auto"/>
            <w:bottom w:val="none" w:sz="0" w:space="0" w:color="auto"/>
            <w:right w:val="none" w:sz="0" w:space="0" w:color="auto"/>
          </w:divBdr>
        </w:div>
        <w:div w:id="638799266">
          <w:marLeft w:val="0"/>
          <w:marRight w:val="0"/>
          <w:marTop w:val="0"/>
          <w:marBottom w:val="0"/>
          <w:divBdr>
            <w:top w:val="none" w:sz="0" w:space="0" w:color="auto"/>
            <w:left w:val="none" w:sz="0" w:space="0" w:color="auto"/>
            <w:bottom w:val="none" w:sz="0" w:space="0" w:color="auto"/>
            <w:right w:val="none" w:sz="0" w:space="0" w:color="auto"/>
          </w:divBdr>
        </w:div>
        <w:div w:id="644242299">
          <w:marLeft w:val="0"/>
          <w:marRight w:val="0"/>
          <w:marTop w:val="0"/>
          <w:marBottom w:val="0"/>
          <w:divBdr>
            <w:top w:val="none" w:sz="0" w:space="0" w:color="auto"/>
            <w:left w:val="none" w:sz="0" w:space="0" w:color="auto"/>
            <w:bottom w:val="none" w:sz="0" w:space="0" w:color="auto"/>
            <w:right w:val="none" w:sz="0" w:space="0" w:color="auto"/>
          </w:divBdr>
        </w:div>
        <w:div w:id="656691798">
          <w:marLeft w:val="0"/>
          <w:marRight w:val="0"/>
          <w:marTop w:val="0"/>
          <w:marBottom w:val="0"/>
          <w:divBdr>
            <w:top w:val="none" w:sz="0" w:space="0" w:color="auto"/>
            <w:left w:val="none" w:sz="0" w:space="0" w:color="auto"/>
            <w:bottom w:val="none" w:sz="0" w:space="0" w:color="auto"/>
            <w:right w:val="none" w:sz="0" w:space="0" w:color="auto"/>
          </w:divBdr>
        </w:div>
        <w:div w:id="660280767">
          <w:marLeft w:val="0"/>
          <w:marRight w:val="0"/>
          <w:marTop w:val="0"/>
          <w:marBottom w:val="0"/>
          <w:divBdr>
            <w:top w:val="none" w:sz="0" w:space="0" w:color="auto"/>
            <w:left w:val="none" w:sz="0" w:space="0" w:color="auto"/>
            <w:bottom w:val="none" w:sz="0" w:space="0" w:color="auto"/>
            <w:right w:val="none" w:sz="0" w:space="0" w:color="auto"/>
          </w:divBdr>
        </w:div>
        <w:div w:id="661545646">
          <w:marLeft w:val="0"/>
          <w:marRight w:val="0"/>
          <w:marTop w:val="0"/>
          <w:marBottom w:val="0"/>
          <w:divBdr>
            <w:top w:val="none" w:sz="0" w:space="0" w:color="auto"/>
            <w:left w:val="none" w:sz="0" w:space="0" w:color="auto"/>
            <w:bottom w:val="none" w:sz="0" w:space="0" w:color="auto"/>
            <w:right w:val="none" w:sz="0" w:space="0" w:color="auto"/>
          </w:divBdr>
        </w:div>
        <w:div w:id="674040791">
          <w:marLeft w:val="0"/>
          <w:marRight w:val="0"/>
          <w:marTop w:val="0"/>
          <w:marBottom w:val="0"/>
          <w:divBdr>
            <w:top w:val="none" w:sz="0" w:space="0" w:color="auto"/>
            <w:left w:val="none" w:sz="0" w:space="0" w:color="auto"/>
            <w:bottom w:val="none" w:sz="0" w:space="0" w:color="auto"/>
            <w:right w:val="none" w:sz="0" w:space="0" w:color="auto"/>
          </w:divBdr>
        </w:div>
        <w:div w:id="684550579">
          <w:marLeft w:val="0"/>
          <w:marRight w:val="0"/>
          <w:marTop w:val="0"/>
          <w:marBottom w:val="0"/>
          <w:divBdr>
            <w:top w:val="none" w:sz="0" w:space="0" w:color="auto"/>
            <w:left w:val="none" w:sz="0" w:space="0" w:color="auto"/>
            <w:bottom w:val="none" w:sz="0" w:space="0" w:color="auto"/>
            <w:right w:val="none" w:sz="0" w:space="0" w:color="auto"/>
          </w:divBdr>
        </w:div>
        <w:div w:id="690691623">
          <w:marLeft w:val="0"/>
          <w:marRight w:val="0"/>
          <w:marTop w:val="0"/>
          <w:marBottom w:val="0"/>
          <w:divBdr>
            <w:top w:val="none" w:sz="0" w:space="0" w:color="auto"/>
            <w:left w:val="none" w:sz="0" w:space="0" w:color="auto"/>
            <w:bottom w:val="none" w:sz="0" w:space="0" w:color="auto"/>
            <w:right w:val="none" w:sz="0" w:space="0" w:color="auto"/>
          </w:divBdr>
        </w:div>
        <w:div w:id="700936293">
          <w:marLeft w:val="0"/>
          <w:marRight w:val="0"/>
          <w:marTop w:val="0"/>
          <w:marBottom w:val="0"/>
          <w:divBdr>
            <w:top w:val="none" w:sz="0" w:space="0" w:color="auto"/>
            <w:left w:val="none" w:sz="0" w:space="0" w:color="auto"/>
            <w:bottom w:val="none" w:sz="0" w:space="0" w:color="auto"/>
            <w:right w:val="none" w:sz="0" w:space="0" w:color="auto"/>
          </w:divBdr>
        </w:div>
        <w:div w:id="719673082">
          <w:marLeft w:val="0"/>
          <w:marRight w:val="0"/>
          <w:marTop w:val="0"/>
          <w:marBottom w:val="0"/>
          <w:divBdr>
            <w:top w:val="none" w:sz="0" w:space="0" w:color="auto"/>
            <w:left w:val="none" w:sz="0" w:space="0" w:color="auto"/>
            <w:bottom w:val="none" w:sz="0" w:space="0" w:color="auto"/>
            <w:right w:val="none" w:sz="0" w:space="0" w:color="auto"/>
          </w:divBdr>
        </w:div>
        <w:div w:id="737485277">
          <w:marLeft w:val="0"/>
          <w:marRight w:val="0"/>
          <w:marTop w:val="0"/>
          <w:marBottom w:val="0"/>
          <w:divBdr>
            <w:top w:val="none" w:sz="0" w:space="0" w:color="auto"/>
            <w:left w:val="none" w:sz="0" w:space="0" w:color="auto"/>
            <w:bottom w:val="none" w:sz="0" w:space="0" w:color="auto"/>
            <w:right w:val="none" w:sz="0" w:space="0" w:color="auto"/>
          </w:divBdr>
        </w:div>
        <w:div w:id="740568362">
          <w:marLeft w:val="0"/>
          <w:marRight w:val="0"/>
          <w:marTop w:val="0"/>
          <w:marBottom w:val="0"/>
          <w:divBdr>
            <w:top w:val="none" w:sz="0" w:space="0" w:color="auto"/>
            <w:left w:val="none" w:sz="0" w:space="0" w:color="auto"/>
            <w:bottom w:val="none" w:sz="0" w:space="0" w:color="auto"/>
            <w:right w:val="none" w:sz="0" w:space="0" w:color="auto"/>
          </w:divBdr>
        </w:div>
        <w:div w:id="770929579">
          <w:marLeft w:val="0"/>
          <w:marRight w:val="0"/>
          <w:marTop w:val="0"/>
          <w:marBottom w:val="0"/>
          <w:divBdr>
            <w:top w:val="none" w:sz="0" w:space="0" w:color="auto"/>
            <w:left w:val="none" w:sz="0" w:space="0" w:color="auto"/>
            <w:bottom w:val="none" w:sz="0" w:space="0" w:color="auto"/>
            <w:right w:val="none" w:sz="0" w:space="0" w:color="auto"/>
          </w:divBdr>
        </w:div>
        <w:div w:id="793064857">
          <w:marLeft w:val="0"/>
          <w:marRight w:val="0"/>
          <w:marTop w:val="0"/>
          <w:marBottom w:val="0"/>
          <w:divBdr>
            <w:top w:val="none" w:sz="0" w:space="0" w:color="auto"/>
            <w:left w:val="none" w:sz="0" w:space="0" w:color="auto"/>
            <w:bottom w:val="none" w:sz="0" w:space="0" w:color="auto"/>
            <w:right w:val="none" w:sz="0" w:space="0" w:color="auto"/>
          </w:divBdr>
        </w:div>
        <w:div w:id="809329297">
          <w:marLeft w:val="0"/>
          <w:marRight w:val="0"/>
          <w:marTop w:val="0"/>
          <w:marBottom w:val="0"/>
          <w:divBdr>
            <w:top w:val="none" w:sz="0" w:space="0" w:color="auto"/>
            <w:left w:val="none" w:sz="0" w:space="0" w:color="auto"/>
            <w:bottom w:val="none" w:sz="0" w:space="0" w:color="auto"/>
            <w:right w:val="none" w:sz="0" w:space="0" w:color="auto"/>
          </w:divBdr>
        </w:div>
        <w:div w:id="810290615">
          <w:marLeft w:val="0"/>
          <w:marRight w:val="0"/>
          <w:marTop w:val="0"/>
          <w:marBottom w:val="0"/>
          <w:divBdr>
            <w:top w:val="none" w:sz="0" w:space="0" w:color="auto"/>
            <w:left w:val="none" w:sz="0" w:space="0" w:color="auto"/>
            <w:bottom w:val="none" w:sz="0" w:space="0" w:color="auto"/>
            <w:right w:val="none" w:sz="0" w:space="0" w:color="auto"/>
          </w:divBdr>
        </w:div>
        <w:div w:id="835153624">
          <w:marLeft w:val="0"/>
          <w:marRight w:val="0"/>
          <w:marTop w:val="0"/>
          <w:marBottom w:val="0"/>
          <w:divBdr>
            <w:top w:val="none" w:sz="0" w:space="0" w:color="auto"/>
            <w:left w:val="none" w:sz="0" w:space="0" w:color="auto"/>
            <w:bottom w:val="none" w:sz="0" w:space="0" w:color="auto"/>
            <w:right w:val="none" w:sz="0" w:space="0" w:color="auto"/>
          </w:divBdr>
        </w:div>
        <w:div w:id="873421889">
          <w:marLeft w:val="0"/>
          <w:marRight w:val="0"/>
          <w:marTop w:val="0"/>
          <w:marBottom w:val="0"/>
          <w:divBdr>
            <w:top w:val="none" w:sz="0" w:space="0" w:color="auto"/>
            <w:left w:val="none" w:sz="0" w:space="0" w:color="auto"/>
            <w:bottom w:val="none" w:sz="0" w:space="0" w:color="auto"/>
            <w:right w:val="none" w:sz="0" w:space="0" w:color="auto"/>
          </w:divBdr>
        </w:div>
        <w:div w:id="892078133">
          <w:marLeft w:val="0"/>
          <w:marRight w:val="0"/>
          <w:marTop w:val="0"/>
          <w:marBottom w:val="0"/>
          <w:divBdr>
            <w:top w:val="none" w:sz="0" w:space="0" w:color="auto"/>
            <w:left w:val="none" w:sz="0" w:space="0" w:color="auto"/>
            <w:bottom w:val="none" w:sz="0" w:space="0" w:color="auto"/>
            <w:right w:val="none" w:sz="0" w:space="0" w:color="auto"/>
          </w:divBdr>
        </w:div>
        <w:div w:id="924649236">
          <w:marLeft w:val="0"/>
          <w:marRight w:val="0"/>
          <w:marTop w:val="0"/>
          <w:marBottom w:val="0"/>
          <w:divBdr>
            <w:top w:val="none" w:sz="0" w:space="0" w:color="auto"/>
            <w:left w:val="none" w:sz="0" w:space="0" w:color="auto"/>
            <w:bottom w:val="none" w:sz="0" w:space="0" w:color="auto"/>
            <w:right w:val="none" w:sz="0" w:space="0" w:color="auto"/>
          </w:divBdr>
        </w:div>
        <w:div w:id="925260267">
          <w:marLeft w:val="0"/>
          <w:marRight w:val="0"/>
          <w:marTop w:val="0"/>
          <w:marBottom w:val="0"/>
          <w:divBdr>
            <w:top w:val="none" w:sz="0" w:space="0" w:color="auto"/>
            <w:left w:val="none" w:sz="0" w:space="0" w:color="auto"/>
            <w:bottom w:val="none" w:sz="0" w:space="0" w:color="auto"/>
            <w:right w:val="none" w:sz="0" w:space="0" w:color="auto"/>
          </w:divBdr>
        </w:div>
        <w:div w:id="933977450">
          <w:marLeft w:val="0"/>
          <w:marRight w:val="0"/>
          <w:marTop w:val="0"/>
          <w:marBottom w:val="0"/>
          <w:divBdr>
            <w:top w:val="none" w:sz="0" w:space="0" w:color="auto"/>
            <w:left w:val="none" w:sz="0" w:space="0" w:color="auto"/>
            <w:bottom w:val="none" w:sz="0" w:space="0" w:color="auto"/>
            <w:right w:val="none" w:sz="0" w:space="0" w:color="auto"/>
          </w:divBdr>
        </w:div>
        <w:div w:id="971709315">
          <w:marLeft w:val="0"/>
          <w:marRight w:val="0"/>
          <w:marTop w:val="0"/>
          <w:marBottom w:val="0"/>
          <w:divBdr>
            <w:top w:val="none" w:sz="0" w:space="0" w:color="auto"/>
            <w:left w:val="none" w:sz="0" w:space="0" w:color="auto"/>
            <w:bottom w:val="none" w:sz="0" w:space="0" w:color="auto"/>
            <w:right w:val="none" w:sz="0" w:space="0" w:color="auto"/>
          </w:divBdr>
        </w:div>
        <w:div w:id="973019895">
          <w:marLeft w:val="0"/>
          <w:marRight w:val="0"/>
          <w:marTop w:val="0"/>
          <w:marBottom w:val="0"/>
          <w:divBdr>
            <w:top w:val="none" w:sz="0" w:space="0" w:color="auto"/>
            <w:left w:val="none" w:sz="0" w:space="0" w:color="auto"/>
            <w:bottom w:val="none" w:sz="0" w:space="0" w:color="auto"/>
            <w:right w:val="none" w:sz="0" w:space="0" w:color="auto"/>
          </w:divBdr>
        </w:div>
        <w:div w:id="973947823">
          <w:marLeft w:val="0"/>
          <w:marRight w:val="0"/>
          <w:marTop w:val="0"/>
          <w:marBottom w:val="0"/>
          <w:divBdr>
            <w:top w:val="none" w:sz="0" w:space="0" w:color="auto"/>
            <w:left w:val="none" w:sz="0" w:space="0" w:color="auto"/>
            <w:bottom w:val="none" w:sz="0" w:space="0" w:color="auto"/>
            <w:right w:val="none" w:sz="0" w:space="0" w:color="auto"/>
          </w:divBdr>
        </w:div>
        <w:div w:id="1028264008">
          <w:marLeft w:val="0"/>
          <w:marRight w:val="0"/>
          <w:marTop w:val="0"/>
          <w:marBottom w:val="0"/>
          <w:divBdr>
            <w:top w:val="none" w:sz="0" w:space="0" w:color="auto"/>
            <w:left w:val="none" w:sz="0" w:space="0" w:color="auto"/>
            <w:bottom w:val="none" w:sz="0" w:space="0" w:color="auto"/>
            <w:right w:val="none" w:sz="0" w:space="0" w:color="auto"/>
          </w:divBdr>
        </w:div>
        <w:div w:id="1028917661">
          <w:marLeft w:val="0"/>
          <w:marRight w:val="0"/>
          <w:marTop w:val="0"/>
          <w:marBottom w:val="0"/>
          <w:divBdr>
            <w:top w:val="none" w:sz="0" w:space="0" w:color="auto"/>
            <w:left w:val="none" w:sz="0" w:space="0" w:color="auto"/>
            <w:bottom w:val="none" w:sz="0" w:space="0" w:color="auto"/>
            <w:right w:val="none" w:sz="0" w:space="0" w:color="auto"/>
          </w:divBdr>
        </w:div>
        <w:div w:id="1039403450">
          <w:marLeft w:val="0"/>
          <w:marRight w:val="0"/>
          <w:marTop w:val="0"/>
          <w:marBottom w:val="0"/>
          <w:divBdr>
            <w:top w:val="none" w:sz="0" w:space="0" w:color="auto"/>
            <w:left w:val="none" w:sz="0" w:space="0" w:color="auto"/>
            <w:bottom w:val="none" w:sz="0" w:space="0" w:color="auto"/>
            <w:right w:val="none" w:sz="0" w:space="0" w:color="auto"/>
          </w:divBdr>
        </w:div>
        <w:div w:id="1046174975">
          <w:marLeft w:val="0"/>
          <w:marRight w:val="0"/>
          <w:marTop w:val="0"/>
          <w:marBottom w:val="0"/>
          <w:divBdr>
            <w:top w:val="none" w:sz="0" w:space="0" w:color="auto"/>
            <w:left w:val="none" w:sz="0" w:space="0" w:color="auto"/>
            <w:bottom w:val="none" w:sz="0" w:space="0" w:color="auto"/>
            <w:right w:val="none" w:sz="0" w:space="0" w:color="auto"/>
          </w:divBdr>
        </w:div>
        <w:div w:id="1075905880">
          <w:marLeft w:val="0"/>
          <w:marRight w:val="0"/>
          <w:marTop w:val="0"/>
          <w:marBottom w:val="0"/>
          <w:divBdr>
            <w:top w:val="none" w:sz="0" w:space="0" w:color="auto"/>
            <w:left w:val="none" w:sz="0" w:space="0" w:color="auto"/>
            <w:bottom w:val="none" w:sz="0" w:space="0" w:color="auto"/>
            <w:right w:val="none" w:sz="0" w:space="0" w:color="auto"/>
          </w:divBdr>
        </w:div>
        <w:div w:id="1077283900">
          <w:marLeft w:val="0"/>
          <w:marRight w:val="0"/>
          <w:marTop w:val="0"/>
          <w:marBottom w:val="0"/>
          <w:divBdr>
            <w:top w:val="none" w:sz="0" w:space="0" w:color="auto"/>
            <w:left w:val="none" w:sz="0" w:space="0" w:color="auto"/>
            <w:bottom w:val="none" w:sz="0" w:space="0" w:color="auto"/>
            <w:right w:val="none" w:sz="0" w:space="0" w:color="auto"/>
          </w:divBdr>
        </w:div>
        <w:div w:id="1099301807">
          <w:marLeft w:val="0"/>
          <w:marRight w:val="0"/>
          <w:marTop w:val="0"/>
          <w:marBottom w:val="0"/>
          <w:divBdr>
            <w:top w:val="none" w:sz="0" w:space="0" w:color="auto"/>
            <w:left w:val="none" w:sz="0" w:space="0" w:color="auto"/>
            <w:bottom w:val="none" w:sz="0" w:space="0" w:color="auto"/>
            <w:right w:val="none" w:sz="0" w:space="0" w:color="auto"/>
          </w:divBdr>
        </w:div>
        <w:div w:id="1105806461">
          <w:marLeft w:val="0"/>
          <w:marRight w:val="0"/>
          <w:marTop w:val="0"/>
          <w:marBottom w:val="0"/>
          <w:divBdr>
            <w:top w:val="none" w:sz="0" w:space="0" w:color="auto"/>
            <w:left w:val="none" w:sz="0" w:space="0" w:color="auto"/>
            <w:bottom w:val="none" w:sz="0" w:space="0" w:color="auto"/>
            <w:right w:val="none" w:sz="0" w:space="0" w:color="auto"/>
          </w:divBdr>
        </w:div>
        <w:div w:id="1126703168">
          <w:marLeft w:val="0"/>
          <w:marRight w:val="0"/>
          <w:marTop w:val="0"/>
          <w:marBottom w:val="0"/>
          <w:divBdr>
            <w:top w:val="none" w:sz="0" w:space="0" w:color="auto"/>
            <w:left w:val="none" w:sz="0" w:space="0" w:color="auto"/>
            <w:bottom w:val="none" w:sz="0" w:space="0" w:color="auto"/>
            <w:right w:val="none" w:sz="0" w:space="0" w:color="auto"/>
          </w:divBdr>
        </w:div>
        <w:div w:id="1159736986">
          <w:marLeft w:val="0"/>
          <w:marRight w:val="0"/>
          <w:marTop w:val="0"/>
          <w:marBottom w:val="0"/>
          <w:divBdr>
            <w:top w:val="none" w:sz="0" w:space="0" w:color="auto"/>
            <w:left w:val="none" w:sz="0" w:space="0" w:color="auto"/>
            <w:bottom w:val="none" w:sz="0" w:space="0" w:color="auto"/>
            <w:right w:val="none" w:sz="0" w:space="0" w:color="auto"/>
          </w:divBdr>
        </w:div>
        <w:div w:id="1172143440">
          <w:marLeft w:val="0"/>
          <w:marRight w:val="0"/>
          <w:marTop w:val="0"/>
          <w:marBottom w:val="0"/>
          <w:divBdr>
            <w:top w:val="none" w:sz="0" w:space="0" w:color="auto"/>
            <w:left w:val="none" w:sz="0" w:space="0" w:color="auto"/>
            <w:bottom w:val="none" w:sz="0" w:space="0" w:color="auto"/>
            <w:right w:val="none" w:sz="0" w:space="0" w:color="auto"/>
          </w:divBdr>
        </w:div>
        <w:div w:id="1172143445">
          <w:marLeft w:val="0"/>
          <w:marRight w:val="0"/>
          <w:marTop w:val="0"/>
          <w:marBottom w:val="0"/>
          <w:divBdr>
            <w:top w:val="none" w:sz="0" w:space="0" w:color="auto"/>
            <w:left w:val="none" w:sz="0" w:space="0" w:color="auto"/>
            <w:bottom w:val="none" w:sz="0" w:space="0" w:color="auto"/>
            <w:right w:val="none" w:sz="0" w:space="0" w:color="auto"/>
          </w:divBdr>
        </w:div>
        <w:div w:id="1176458068">
          <w:marLeft w:val="0"/>
          <w:marRight w:val="0"/>
          <w:marTop w:val="0"/>
          <w:marBottom w:val="0"/>
          <w:divBdr>
            <w:top w:val="none" w:sz="0" w:space="0" w:color="auto"/>
            <w:left w:val="none" w:sz="0" w:space="0" w:color="auto"/>
            <w:bottom w:val="none" w:sz="0" w:space="0" w:color="auto"/>
            <w:right w:val="none" w:sz="0" w:space="0" w:color="auto"/>
          </w:divBdr>
        </w:div>
        <w:div w:id="1185244055">
          <w:marLeft w:val="0"/>
          <w:marRight w:val="0"/>
          <w:marTop w:val="0"/>
          <w:marBottom w:val="0"/>
          <w:divBdr>
            <w:top w:val="none" w:sz="0" w:space="0" w:color="auto"/>
            <w:left w:val="none" w:sz="0" w:space="0" w:color="auto"/>
            <w:bottom w:val="none" w:sz="0" w:space="0" w:color="auto"/>
            <w:right w:val="none" w:sz="0" w:space="0" w:color="auto"/>
          </w:divBdr>
        </w:div>
        <w:div w:id="1189414494">
          <w:marLeft w:val="0"/>
          <w:marRight w:val="0"/>
          <w:marTop w:val="0"/>
          <w:marBottom w:val="0"/>
          <w:divBdr>
            <w:top w:val="none" w:sz="0" w:space="0" w:color="auto"/>
            <w:left w:val="none" w:sz="0" w:space="0" w:color="auto"/>
            <w:bottom w:val="none" w:sz="0" w:space="0" w:color="auto"/>
            <w:right w:val="none" w:sz="0" w:space="0" w:color="auto"/>
          </w:divBdr>
        </w:div>
        <w:div w:id="1196892265">
          <w:marLeft w:val="0"/>
          <w:marRight w:val="0"/>
          <w:marTop w:val="0"/>
          <w:marBottom w:val="0"/>
          <w:divBdr>
            <w:top w:val="none" w:sz="0" w:space="0" w:color="auto"/>
            <w:left w:val="none" w:sz="0" w:space="0" w:color="auto"/>
            <w:bottom w:val="none" w:sz="0" w:space="0" w:color="auto"/>
            <w:right w:val="none" w:sz="0" w:space="0" w:color="auto"/>
          </w:divBdr>
        </w:div>
        <w:div w:id="1233004978">
          <w:marLeft w:val="0"/>
          <w:marRight w:val="0"/>
          <w:marTop w:val="0"/>
          <w:marBottom w:val="0"/>
          <w:divBdr>
            <w:top w:val="none" w:sz="0" w:space="0" w:color="auto"/>
            <w:left w:val="none" w:sz="0" w:space="0" w:color="auto"/>
            <w:bottom w:val="none" w:sz="0" w:space="0" w:color="auto"/>
            <w:right w:val="none" w:sz="0" w:space="0" w:color="auto"/>
          </w:divBdr>
        </w:div>
        <w:div w:id="1233270214">
          <w:marLeft w:val="0"/>
          <w:marRight w:val="0"/>
          <w:marTop w:val="0"/>
          <w:marBottom w:val="0"/>
          <w:divBdr>
            <w:top w:val="none" w:sz="0" w:space="0" w:color="auto"/>
            <w:left w:val="none" w:sz="0" w:space="0" w:color="auto"/>
            <w:bottom w:val="none" w:sz="0" w:space="0" w:color="auto"/>
            <w:right w:val="none" w:sz="0" w:space="0" w:color="auto"/>
          </w:divBdr>
        </w:div>
        <w:div w:id="1249533142">
          <w:marLeft w:val="0"/>
          <w:marRight w:val="0"/>
          <w:marTop w:val="0"/>
          <w:marBottom w:val="0"/>
          <w:divBdr>
            <w:top w:val="none" w:sz="0" w:space="0" w:color="auto"/>
            <w:left w:val="none" w:sz="0" w:space="0" w:color="auto"/>
            <w:bottom w:val="none" w:sz="0" w:space="0" w:color="auto"/>
            <w:right w:val="none" w:sz="0" w:space="0" w:color="auto"/>
          </w:divBdr>
        </w:div>
        <w:div w:id="1278440433">
          <w:marLeft w:val="0"/>
          <w:marRight w:val="0"/>
          <w:marTop w:val="0"/>
          <w:marBottom w:val="0"/>
          <w:divBdr>
            <w:top w:val="none" w:sz="0" w:space="0" w:color="auto"/>
            <w:left w:val="none" w:sz="0" w:space="0" w:color="auto"/>
            <w:bottom w:val="none" w:sz="0" w:space="0" w:color="auto"/>
            <w:right w:val="none" w:sz="0" w:space="0" w:color="auto"/>
          </w:divBdr>
        </w:div>
        <w:div w:id="1282150564">
          <w:marLeft w:val="0"/>
          <w:marRight w:val="0"/>
          <w:marTop w:val="0"/>
          <w:marBottom w:val="0"/>
          <w:divBdr>
            <w:top w:val="none" w:sz="0" w:space="0" w:color="auto"/>
            <w:left w:val="none" w:sz="0" w:space="0" w:color="auto"/>
            <w:bottom w:val="none" w:sz="0" w:space="0" w:color="auto"/>
            <w:right w:val="none" w:sz="0" w:space="0" w:color="auto"/>
          </w:divBdr>
        </w:div>
        <w:div w:id="1284457350">
          <w:marLeft w:val="0"/>
          <w:marRight w:val="0"/>
          <w:marTop w:val="0"/>
          <w:marBottom w:val="0"/>
          <w:divBdr>
            <w:top w:val="none" w:sz="0" w:space="0" w:color="auto"/>
            <w:left w:val="none" w:sz="0" w:space="0" w:color="auto"/>
            <w:bottom w:val="none" w:sz="0" w:space="0" w:color="auto"/>
            <w:right w:val="none" w:sz="0" w:space="0" w:color="auto"/>
          </w:divBdr>
        </w:div>
        <w:div w:id="1289169886">
          <w:marLeft w:val="0"/>
          <w:marRight w:val="0"/>
          <w:marTop w:val="0"/>
          <w:marBottom w:val="0"/>
          <w:divBdr>
            <w:top w:val="none" w:sz="0" w:space="0" w:color="auto"/>
            <w:left w:val="none" w:sz="0" w:space="0" w:color="auto"/>
            <w:bottom w:val="none" w:sz="0" w:space="0" w:color="auto"/>
            <w:right w:val="none" w:sz="0" w:space="0" w:color="auto"/>
          </w:divBdr>
        </w:div>
        <w:div w:id="1292394595">
          <w:marLeft w:val="0"/>
          <w:marRight w:val="0"/>
          <w:marTop w:val="0"/>
          <w:marBottom w:val="0"/>
          <w:divBdr>
            <w:top w:val="none" w:sz="0" w:space="0" w:color="auto"/>
            <w:left w:val="none" w:sz="0" w:space="0" w:color="auto"/>
            <w:bottom w:val="none" w:sz="0" w:space="0" w:color="auto"/>
            <w:right w:val="none" w:sz="0" w:space="0" w:color="auto"/>
          </w:divBdr>
        </w:div>
        <w:div w:id="1299532557">
          <w:marLeft w:val="0"/>
          <w:marRight w:val="0"/>
          <w:marTop w:val="0"/>
          <w:marBottom w:val="0"/>
          <w:divBdr>
            <w:top w:val="none" w:sz="0" w:space="0" w:color="auto"/>
            <w:left w:val="none" w:sz="0" w:space="0" w:color="auto"/>
            <w:bottom w:val="none" w:sz="0" w:space="0" w:color="auto"/>
            <w:right w:val="none" w:sz="0" w:space="0" w:color="auto"/>
          </w:divBdr>
        </w:div>
        <w:div w:id="1311858785">
          <w:marLeft w:val="0"/>
          <w:marRight w:val="0"/>
          <w:marTop w:val="0"/>
          <w:marBottom w:val="0"/>
          <w:divBdr>
            <w:top w:val="none" w:sz="0" w:space="0" w:color="auto"/>
            <w:left w:val="none" w:sz="0" w:space="0" w:color="auto"/>
            <w:bottom w:val="none" w:sz="0" w:space="0" w:color="auto"/>
            <w:right w:val="none" w:sz="0" w:space="0" w:color="auto"/>
          </w:divBdr>
        </w:div>
        <w:div w:id="1311983174">
          <w:marLeft w:val="0"/>
          <w:marRight w:val="0"/>
          <w:marTop w:val="0"/>
          <w:marBottom w:val="0"/>
          <w:divBdr>
            <w:top w:val="none" w:sz="0" w:space="0" w:color="auto"/>
            <w:left w:val="none" w:sz="0" w:space="0" w:color="auto"/>
            <w:bottom w:val="none" w:sz="0" w:space="0" w:color="auto"/>
            <w:right w:val="none" w:sz="0" w:space="0" w:color="auto"/>
          </w:divBdr>
        </w:div>
        <w:div w:id="1318804393">
          <w:marLeft w:val="0"/>
          <w:marRight w:val="0"/>
          <w:marTop w:val="0"/>
          <w:marBottom w:val="0"/>
          <w:divBdr>
            <w:top w:val="none" w:sz="0" w:space="0" w:color="auto"/>
            <w:left w:val="none" w:sz="0" w:space="0" w:color="auto"/>
            <w:bottom w:val="none" w:sz="0" w:space="0" w:color="auto"/>
            <w:right w:val="none" w:sz="0" w:space="0" w:color="auto"/>
          </w:divBdr>
        </w:div>
        <w:div w:id="1320648343">
          <w:marLeft w:val="0"/>
          <w:marRight w:val="0"/>
          <w:marTop w:val="0"/>
          <w:marBottom w:val="0"/>
          <w:divBdr>
            <w:top w:val="none" w:sz="0" w:space="0" w:color="auto"/>
            <w:left w:val="none" w:sz="0" w:space="0" w:color="auto"/>
            <w:bottom w:val="none" w:sz="0" w:space="0" w:color="auto"/>
            <w:right w:val="none" w:sz="0" w:space="0" w:color="auto"/>
          </w:divBdr>
        </w:div>
        <w:div w:id="1321695187">
          <w:marLeft w:val="0"/>
          <w:marRight w:val="0"/>
          <w:marTop w:val="0"/>
          <w:marBottom w:val="0"/>
          <w:divBdr>
            <w:top w:val="none" w:sz="0" w:space="0" w:color="auto"/>
            <w:left w:val="none" w:sz="0" w:space="0" w:color="auto"/>
            <w:bottom w:val="none" w:sz="0" w:space="0" w:color="auto"/>
            <w:right w:val="none" w:sz="0" w:space="0" w:color="auto"/>
          </w:divBdr>
        </w:div>
        <w:div w:id="1321733016">
          <w:marLeft w:val="0"/>
          <w:marRight w:val="0"/>
          <w:marTop w:val="0"/>
          <w:marBottom w:val="0"/>
          <w:divBdr>
            <w:top w:val="none" w:sz="0" w:space="0" w:color="auto"/>
            <w:left w:val="none" w:sz="0" w:space="0" w:color="auto"/>
            <w:bottom w:val="none" w:sz="0" w:space="0" w:color="auto"/>
            <w:right w:val="none" w:sz="0" w:space="0" w:color="auto"/>
          </w:divBdr>
        </w:div>
        <w:div w:id="1328824305">
          <w:marLeft w:val="0"/>
          <w:marRight w:val="0"/>
          <w:marTop w:val="0"/>
          <w:marBottom w:val="0"/>
          <w:divBdr>
            <w:top w:val="none" w:sz="0" w:space="0" w:color="auto"/>
            <w:left w:val="none" w:sz="0" w:space="0" w:color="auto"/>
            <w:bottom w:val="none" w:sz="0" w:space="0" w:color="auto"/>
            <w:right w:val="none" w:sz="0" w:space="0" w:color="auto"/>
          </w:divBdr>
        </w:div>
        <w:div w:id="1349217611">
          <w:marLeft w:val="0"/>
          <w:marRight w:val="0"/>
          <w:marTop w:val="0"/>
          <w:marBottom w:val="0"/>
          <w:divBdr>
            <w:top w:val="none" w:sz="0" w:space="0" w:color="auto"/>
            <w:left w:val="none" w:sz="0" w:space="0" w:color="auto"/>
            <w:bottom w:val="none" w:sz="0" w:space="0" w:color="auto"/>
            <w:right w:val="none" w:sz="0" w:space="0" w:color="auto"/>
          </w:divBdr>
        </w:div>
        <w:div w:id="1358964190">
          <w:marLeft w:val="0"/>
          <w:marRight w:val="0"/>
          <w:marTop w:val="0"/>
          <w:marBottom w:val="0"/>
          <w:divBdr>
            <w:top w:val="none" w:sz="0" w:space="0" w:color="auto"/>
            <w:left w:val="none" w:sz="0" w:space="0" w:color="auto"/>
            <w:bottom w:val="none" w:sz="0" w:space="0" w:color="auto"/>
            <w:right w:val="none" w:sz="0" w:space="0" w:color="auto"/>
          </w:divBdr>
        </w:div>
        <w:div w:id="1367633527">
          <w:marLeft w:val="0"/>
          <w:marRight w:val="0"/>
          <w:marTop w:val="0"/>
          <w:marBottom w:val="0"/>
          <w:divBdr>
            <w:top w:val="none" w:sz="0" w:space="0" w:color="auto"/>
            <w:left w:val="none" w:sz="0" w:space="0" w:color="auto"/>
            <w:bottom w:val="none" w:sz="0" w:space="0" w:color="auto"/>
            <w:right w:val="none" w:sz="0" w:space="0" w:color="auto"/>
          </w:divBdr>
        </w:div>
        <w:div w:id="1372609466">
          <w:marLeft w:val="0"/>
          <w:marRight w:val="0"/>
          <w:marTop w:val="0"/>
          <w:marBottom w:val="0"/>
          <w:divBdr>
            <w:top w:val="none" w:sz="0" w:space="0" w:color="auto"/>
            <w:left w:val="none" w:sz="0" w:space="0" w:color="auto"/>
            <w:bottom w:val="none" w:sz="0" w:space="0" w:color="auto"/>
            <w:right w:val="none" w:sz="0" w:space="0" w:color="auto"/>
          </w:divBdr>
        </w:div>
        <w:div w:id="1376082909">
          <w:marLeft w:val="0"/>
          <w:marRight w:val="0"/>
          <w:marTop w:val="0"/>
          <w:marBottom w:val="0"/>
          <w:divBdr>
            <w:top w:val="none" w:sz="0" w:space="0" w:color="auto"/>
            <w:left w:val="none" w:sz="0" w:space="0" w:color="auto"/>
            <w:bottom w:val="none" w:sz="0" w:space="0" w:color="auto"/>
            <w:right w:val="none" w:sz="0" w:space="0" w:color="auto"/>
          </w:divBdr>
        </w:div>
        <w:div w:id="1383364735">
          <w:marLeft w:val="0"/>
          <w:marRight w:val="0"/>
          <w:marTop w:val="0"/>
          <w:marBottom w:val="0"/>
          <w:divBdr>
            <w:top w:val="none" w:sz="0" w:space="0" w:color="auto"/>
            <w:left w:val="none" w:sz="0" w:space="0" w:color="auto"/>
            <w:bottom w:val="none" w:sz="0" w:space="0" w:color="auto"/>
            <w:right w:val="none" w:sz="0" w:space="0" w:color="auto"/>
          </w:divBdr>
        </w:div>
        <w:div w:id="1389916691">
          <w:marLeft w:val="0"/>
          <w:marRight w:val="0"/>
          <w:marTop w:val="0"/>
          <w:marBottom w:val="0"/>
          <w:divBdr>
            <w:top w:val="none" w:sz="0" w:space="0" w:color="auto"/>
            <w:left w:val="none" w:sz="0" w:space="0" w:color="auto"/>
            <w:bottom w:val="none" w:sz="0" w:space="0" w:color="auto"/>
            <w:right w:val="none" w:sz="0" w:space="0" w:color="auto"/>
          </w:divBdr>
        </w:div>
        <w:div w:id="1404371150">
          <w:marLeft w:val="0"/>
          <w:marRight w:val="0"/>
          <w:marTop w:val="0"/>
          <w:marBottom w:val="0"/>
          <w:divBdr>
            <w:top w:val="none" w:sz="0" w:space="0" w:color="auto"/>
            <w:left w:val="none" w:sz="0" w:space="0" w:color="auto"/>
            <w:bottom w:val="none" w:sz="0" w:space="0" w:color="auto"/>
            <w:right w:val="none" w:sz="0" w:space="0" w:color="auto"/>
          </w:divBdr>
        </w:div>
        <w:div w:id="1408502347">
          <w:marLeft w:val="0"/>
          <w:marRight w:val="0"/>
          <w:marTop w:val="0"/>
          <w:marBottom w:val="0"/>
          <w:divBdr>
            <w:top w:val="none" w:sz="0" w:space="0" w:color="auto"/>
            <w:left w:val="none" w:sz="0" w:space="0" w:color="auto"/>
            <w:bottom w:val="none" w:sz="0" w:space="0" w:color="auto"/>
            <w:right w:val="none" w:sz="0" w:space="0" w:color="auto"/>
          </w:divBdr>
        </w:div>
        <w:div w:id="1415084405">
          <w:marLeft w:val="0"/>
          <w:marRight w:val="0"/>
          <w:marTop w:val="0"/>
          <w:marBottom w:val="0"/>
          <w:divBdr>
            <w:top w:val="none" w:sz="0" w:space="0" w:color="auto"/>
            <w:left w:val="none" w:sz="0" w:space="0" w:color="auto"/>
            <w:bottom w:val="none" w:sz="0" w:space="0" w:color="auto"/>
            <w:right w:val="none" w:sz="0" w:space="0" w:color="auto"/>
          </w:divBdr>
        </w:div>
        <w:div w:id="1427574503">
          <w:marLeft w:val="0"/>
          <w:marRight w:val="0"/>
          <w:marTop w:val="0"/>
          <w:marBottom w:val="0"/>
          <w:divBdr>
            <w:top w:val="none" w:sz="0" w:space="0" w:color="auto"/>
            <w:left w:val="none" w:sz="0" w:space="0" w:color="auto"/>
            <w:bottom w:val="none" w:sz="0" w:space="0" w:color="auto"/>
            <w:right w:val="none" w:sz="0" w:space="0" w:color="auto"/>
          </w:divBdr>
        </w:div>
        <w:div w:id="1442217682">
          <w:marLeft w:val="0"/>
          <w:marRight w:val="0"/>
          <w:marTop w:val="0"/>
          <w:marBottom w:val="0"/>
          <w:divBdr>
            <w:top w:val="none" w:sz="0" w:space="0" w:color="auto"/>
            <w:left w:val="none" w:sz="0" w:space="0" w:color="auto"/>
            <w:bottom w:val="none" w:sz="0" w:space="0" w:color="auto"/>
            <w:right w:val="none" w:sz="0" w:space="0" w:color="auto"/>
          </w:divBdr>
        </w:div>
        <w:div w:id="1444231437">
          <w:marLeft w:val="0"/>
          <w:marRight w:val="0"/>
          <w:marTop w:val="0"/>
          <w:marBottom w:val="0"/>
          <w:divBdr>
            <w:top w:val="none" w:sz="0" w:space="0" w:color="auto"/>
            <w:left w:val="none" w:sz="0" w:space="0" w:color="auto"/>
            <w:bottom w:val="none" w:sz="0" w:space="0" w:color="auto"/>
            <w:right w:val="none" w:sz="0" w:space="0" w:color="auto"/>
          </w:divBdr>
        </w:div>
        <w:div w:id="1450126319">
          <w:marLeft w:val="0"/>
          <w:marRight w:val="0"/>
          <w:marTop w:val="0"/>
          <w:marBottom w:val="0"/>
          <w:divBdr>
            <w:top w:val="none" w:sz="0" w:space="0" w:color="auto"/>
            <w:left w:val="none" w:sz="0" w:space="0" w:color="auto"/>
            <w:bottom w:val="none" w:sz="0" w:space="0" w:color="auto"/>
            <w:right w:val="none" w:sz="0" w:space="0" w:color="auto"/>
          </w:divBdr>
        </w:div>
        <w:div w:id="1466242160">
          <w:marLeft w:val="0"/>
          <w:marRight w:val="0"/>
          <w:marTop w:val="0"/>
          <w:marBottom w:val="0"/>
          <w:divBdr>
            <w:top w:val="none" w:sz="0" w:space="0" w:color="auto"/>
            <w:left w:val="none" w:sz="0" w:space="0" w:color="auto"/>
            <w:bottom w:val="none" w:sz="0" w:space="0" w:color="auto"/>
            <w:right w:val="none" w:sz="0" w:space="0" w:color="auto"/>
          </w:divBdr>
        </w:div>
        <w:div w:id="1476482287">
          <w:marLeft w:val="0"/>
          <w:marRight w:val="0"/>
          <w:marTop w:val="0"/>
          <w:marBottom w:val="0"/>
          <w:divBdr>
            <w:top w:val="none" w:sz="0" w:space="0" w:color="auto"/>
            <w:left w:val="none" w:sz="0" w:space="0" w:color="auto"/>
            <w:bottom w:val="none" w:sz="0" w:space="0" w:color="auto"/>
            <w:right w:val="none" w:sz="0" w:space="0" w:color="auto"/>
          </w:divBdr>
        </w:div>
        <w:div w:id="1563298566">
          <w:marLeft w:val="0"/>
          <w:marRight w:val="0"/>
          <w:marTop w:val="0"/>
          <w:marBottom w:val="0"/>
          <w:divBdr>
            <w:top w:val="none" w:sz="0" w:space="0" w:color="auto"/>
            <w:left w:val="none" w:sz="0" w:space="0" w:color="auto"/>
            <w:bottom w:val="none" w:sz="0" w:space="0" w:color="auto"/>
            <w:right w:val="none" w:sz="0" w:space="0" w:color="auto"/>
          </w:divBdr>
        </w:div>
        <w:div w:id="1579558732">
          <w:marLeft w:val="0"/>
          <w:marRight w:val="0"/>
          <w:marTop w:val="0"/>
          <w:marBottom w:val="0"/>
          <w:divBdr>
            <w:top w:val="none" w:sz="0" w:space="0" w:color="auto"/>
            <w:left w:val="none" w:sz="0" w:space="0" w:color="auto"/>
            <w:bottom w:val="none" w:sz="0" w:space="0" w:color="auto"/>
            <w:right w:val="none" w:sz="0" w:space="0" w:color="auto"/>
          </w:divBdr>
        </w:div>
        <w:div w:id="1582182086">
          <w:marLeft w:val="0"/>
          <w:marRight w:val="0"/>
          <w:marTop w:val="0"/>
          <w:marBottom w:val="0"/>
          <w:divBdr>
            <w:top w:val="none" w:sz="0" w:space="0" w:color="auto"/>
            <w:left w:val="none" w:sz="0" w:space="0" w:color="auto"/>
            <w:bottom w:val="none" w:sz="0" w:space="0" w:color="auto"/>
            <w:right w:val="none" w:sz="0" w:space="0" w:color="auto"/>
          </w:divBdr>
        </w:div>
        <w:div w:id="1597514209">
          <w:marLeft w:val="0"/>
          <w:marRight w:val="0"/>
          <w:marTop w:val="0"/>
          <w:marBottom w:val="0"/>
          <w:divBdr>
            <w:top w:val="none" w:sz="0" w:space="0" w:color="auto"/>
            <w:left w:val="none" w:sz="0" w:space="0" w:color="auto"/>
            <w:bottom w:val="none" w:sz="0" w:space="0" w:color="auto"/>
            <w:right w:val="none" w:sz="0" w:space="0" w:color="auto"/>
          </w:divBdr>
        </w:div>
        <w:div w:id="1597858168">
          <w:marLeft w:val="0"/>
          <w:marRight w:val="0"/>
          <w:marTop w:val="0"/>
          <w:marBottom w:val="0"/>
          <w:divBdr>
            <w:top w:val="none" w:sz="0" w:space="0" w:color="auto"/>
            <w:left w:val="none" w:sz="0" w:space="0" w:color="auto"/>
            <w:bottom w:val="none" w:sz="0" w:space="0" w:color="auto"/>
            <w:right w:val="none" w:sz="0" w:space="0" w:color="auto"/>
          </w:divBdr>
        </w:div>
        <w:div w:id="1613970758">
          <w:marLeft w:val="0"/>
          <w:marRight w:val="0"/>
          <w:marTop w:val="0"/>
          <w:marBottom w:val="0"/>
          <w:divBdr>
            <w:top w:val="none" w:sz="0" w:space="0" w:color="auto"/>
            <w:left w:val="none" w:sz="0" w:space="0" w:color="auto"/>
            <w:bottom w:val="none" w:sz="0" w:space="0" w:color="auto"/>
            <w:right w:val="none" w:sz="0" w:space="0" w:color="auto"/>
          </w:divBdr>
        </w:div>
        <w:div w:id="1641500538">
          <w:marLeft w:val="0"/>
          <w:marRight w:val="0"/>
          <w:marTop w:val="0"/>
          <w:marBottom w:val="0"/>
          <w:divBdr>
            <w:top w:val="none" w:sz="0" w:space="0" w:color="auto"/>
            <w:left w:val="none" w:sz="0" w:space="0" w:color="auto"/>
            <w:bottom w:val="none" w:sz="0" w:space="0" w:color="auto"/>
            <w:right w:val="none" w:sz="0" w:space="0" w:color="auto"/>
          </w:divBdr>
        </w:div>
        <w:div w:id="1671054600">
          <w:marLeft w:val="0"/>
          <w:marRight w:val="0"/>
          <w:marTop w:val="0"/>
          <w:marBottom w:val="0"/>
          <w:divBdr>
            <w:top w:val="none" w:sz="0" w:space="0" w:color="auto"/>
            <w:left w:val="none" w:sz="0" w:space="0" w:color="auto"/>
            <w:bottom w:val="none" w:sz="0" w:space="0" w:color="auto"/>
            <w:right w:val="none" w:sz="0" w:space="0" w:color="auto"/>
          </w:divBdr>
        </w:div>
        <w:div w:id="1674452748">
          <w:marLeft w:val="0"/>
          <w:marRight w:val="0"/>
          <w:marTop w:val="0"/>
          <w:marBottom w:val="0"/>
          <w:divBdr>
            <w:top w:val="none" w:sz="0" w:space="0" w:color="auto"/>
            <w:left w:val="none" w:sz="0" w:space="0" w:color="auto"/>
            <w:bottom w:val="none" w:sz="0" w:space="0" w:color="auto"/>
            <w:right w:val="none" w:sz="0" w:space="0" w:color="auto"/>
          </w:divBdr>
        </w:div>
        <w:div w:id="1676300231">
          <w:marLeft w:val="0"/>
          <w:marRight w:val="0"/>
          <w:marTop w:val="0"/>
          <w:marBottom w:val="0"/>
          <w:divBdr>
            <w:top w:val="none" w:sz="0" w:space="0" w:color="auto"/>
            <w:left w:val="none" w:sz="0" w:space="0" w:color="auto"/>
            <w:bottom w:val="none" w:sz="0" w:space="0" w:color="auto"/>
            <w:right w:val="none" w:sz="0" w:space="0" w:color="auto"/>
          </w:divBdr>
        </w:div>
        <w:div w:id="1696349255">
          <w:marLeft w:val="0"/>
          <w:marRight w:val="0"/>
          <w:marTop w:val="0"/>
          <w:marBottom w:val="0"/>
          <w:divBdr>
            <w:top w:val="none" w:sz="0" w:space="0" w:color="auto"/>
            <w:left w:val="none" w:sz="0" w:space="0" w:color="auto"/>
            <w:bottom w:val="none" w:sz="0" w:space="0" w:color="auto"/>
            <w:right w:val="none" w:sz="0" w:space="0" w:color="auto"/>
          </w:divBdr>
        </w:div>
        <w:div w:id="1697538632">
          <w:marLeft w:val="0"/>
          <w:marRight w:val="0"/>
          <w:marTop w:val="0"/>
          <w:marBottom w:val="0"/>
          <w:divBdr>
            <w:top w:val="none" w:sz="0" w:space="0" w:color="auto"/>
            <w:left w:val="none" w:sz="0" w:space="0" w:color="auto"/>
            <w:bottom w:val="none" w:sz="0" w:space="0" w:color="auto"/>
            <w:right w:val="none" w:sz="0" w:space="0" w:color="auto"/>
          </w:divBdr>
        </w:div>
        <w:div w:id="1715425733">
          <w:marLeft w:val="0"/>
          <w:marRight w:val="0"/>
          <w:marTop w:val="0"/>
          <w:marBottom w:val="0"/>
          <w:divBdr>
            <w:top w:val="none" w:sz="0" w:space="0" w:color="auto"/>
            <w:left w:val="none" w:sz="0" w:space="0" w:color="auto"/>
            <w:bottom w:val="none" w:sz="0" w:space="0" w:color="auto"/>
            <w:right w:val="none" w:sz="0" w:space="0" w:color="auto"/>
          </w:divBdr>
        </w:div>
        <w:div w:id="1723871480">
          <w:marLeft w:val="0"/>
          <w:marRight w:val="0"/>
          <w:marTop w:val="0"/>
          <w:marBottom w:val="0"/>
          <w:divBdr>
            <w:top w:val="none" w:sz="0" w:space="0" w:color="auto"/>
            <w:left w:val="none" w:sz="0" w:space="0" w:color="auto"/>
            <w:bottom w:val="none" w:sz="0" w:space="0" w:color="auto"/>
            <w:right w:val="none" w:sz="0" w:space="0" w:color="auto"/>
          </w:divBdr>
        </w:div>
        <w:div w:id="1725910395">
          <w:marLeft w:val="0"/>
          <w:marRight w:val="0"/>
          <w:marTop w:val="0"/>
          <w:marBottom w:val="0"/>
          <w:divBdr>
            <w:top w:val="none" w:sz="0" w:space="0" w:color="auto"/>
            <w:left w:val="none" w:sz="0" w:space="0" w:color="auto"/>
            <w:bottom w:val="none" w:sz="0" w:space="0" w:color="auto"/>
            <w:right w:val="none" w:sz="0" w:space="0" w:color="auto"/>
          </w:divBdr>
        </w:div>
        <w:div w:id="1728138482">
          <w:marLeft w:val="0"/>
          <w:marRight w:val="0"/>
          <w:marTop w:val="0"/>
          <w:marBottom w:val="0"/>
          <w:divBdr>
            <w:top w:val="none" w:sz="0" w:space="0" w:color="auto"/>
            <w:left w:val="none" w:sz="0" w:space="0" w:color="auto"/>
            <w:bottom w:val="none" w:sz="0" w:space="0" w:color="auto"/>
            <w:right w:val="none" w:sz="0" w:space="0" w:color="auto"/>
          </w:divBdr>
        </w:div>
        <w:div w:id="1729648862">
          <w:marLeft w:val="0"/>
          <w:marRight w:val="0"/>
          <w:marTop w:val="0"/>
          <w:marBottom w:val="0"/>
          <w:divBdr>
            <w:top w:val="none" w:sz="0" w:space="0" w:color="auto"/>
            <w:left w:val="none" w:sz="0" w:space="0" w:color="auto"/>
            <w:bottom w:val="none" w:sz="0" w:space="0" w:color="auto"/>
            <w:right w:val="none" w:sz="0" w:space="0" w:color="auto"/>
          </w:divBdr>
        </w:div>
        <w:div w:id="1738360395">
          <w:marLeft w:val="0"/>
          <w:marRight w:val="0"/>
          <w:marTop w:val="0"/>
          <w:marBottom w:val="0"/>
          <w:divBdr>
            <w:top w:val="none" w:sz="0" w:space="0" w:color="auto"/>
            <w:left w:val="none" w:sz="0" w:space="0" w:color="auto"/>
            <w:bottom w:val="none" w:sz="0" w:space="0" w:color="auto"/>
            <w:right w:val="none" w:sz="0" w:space="0" w:color="auto"/>
          </w:divBdr>
        </w:div>
        <w:div w:id="1750542889">
          <w:marLeft w:val="0"/>
          <w:marRight w:val="0"/>
          <w:marTop w:val="0"/>
          <w:marBottom w:val="0"/>
          <w:divBdr>
            <w:top w:val="none" w:sz="0" w:space="0" w:color="auto"/>
            <w:left w:val="none" w:sz="0" w:space="0" w:color="auto"/>
            <w:bottom w:val="none" w:sz="0" w:space="0" w:color="auto"/>
            <w:right w:val="none" w:sz="0" w:space="0" w:color="auto"/>
          </w:divBdr>
        </w:div>
        <w:div w:id="1757439182">
          <w:marLeft w:val="0"/>
          <w:marRight w:val="0"/>
          <w:marTop w:val="0"/>
          <w:marBottom w:val="0"/>
          <w:divBdr>
            <w:top w:val="none" w:sz="0" w:space="0" w:color="auto"/>
            <w:left w:val="none" w:sz="0" w:space="0" w:color="auto"/>
            <w:bottom w:val="none" w:sz="0" w:space="0" w:color="auto"/>
            <w:right w:val="none" w:sz="0" w:space="0" w:color="auto"/>
          </w:divBdr>
        </w:div>
        <w:div w:id="1773669983">
          <w:marLeft w:val="0"/>
          <w:marRight w:val="0"/>
          <w:marTop w:val="0"/>
          <w:marBottom w:val="0"/>
          <w:divBdr>
            <w:top w:val="none" w:sz="0" w:space="0" w:color="auto"/>
            <w:left w:val="none" w:sz="0" w:space="0" w:color="auto"/>
            <w:bottom w:val="none" w:sz="0" w:space="0" w:color="auto"/>
            <w:right w:val="none" w:sz="0" w:space="0" w:color="auto"/>
          </w:divBdr>
        </w:div>
        <w:div w:id="1787845138">
          <w:marLeft w:val="0"/>
          <w:marRight w:val="0"/>
          <w:marTop w:val="0"/>
          <w:marBottom w:val="0"/>
          <w:divBdr>
            <w:top w:val="none" w:sz="0" w:space="0" w:color="auto"/>
            <w:left w:val="none" w:sz="0" w:space="0" w:color="auto"/>
            <w:bottom w:val="none" w:sz="0" w:space="0" w:color="auto"/>
            <w:right w:val="none" w:sz="0" w:space="0" w:color="auto"/>
          </w:divBdr>
        </w:div>
        <w:div w:id="1818451992">
          <w:marLeft w:val="0"/>
          <w:marRight w:val="0"/>
          <w:marTop w:val="0"/>
          <w:marBottom w:val="0"/>
          <w:divBdr>
            <w:top w:val="none" w:sz="0" w:space="0" w:color="auto"/>
            <w:left w:val="none" w:sz="0" w:space="0" w:color="auto"/>
            <w:bottom w:val="none" w:sz="0" w:space="0" w:color="auto"/>
            <w:right w:val="none" w:sz="0" w:space="0" w:color="auto"/>
          </w:divBdr>
        </w:div>
        <w:div w:id="1834103158">
          <w:marLeft w:val="0"/>
          <w:marRight w:val="0"/>
          <w:marTop w:val="0"/>
          <w:marBottom w:val="0"/>
          <w:divBdr>
            <w:top w:val="none" w:sz="0" w:space="0" w:color="auto"/>
            <w:left w:val="none" w:sz="0" w:space="0" w:color="auto"/>
            <w:bottom w:val="none" w:sz="0" w:space="0" w:color="auto"/>
            <w:right w:val="none" w:sz="0" w:space="0" w:color="auto"/>
          </w:divBdr>
        </w:div>
        <w:div w:id="1861504901">
          <w:marLeft w:val="0"/>
          <w:marRight w:val="0"/>
          <w:marTop w:val="0"/>
          <w:marBottom w:val="0"/>
          <w:divBdr>
            <w:top w:val="none" w:sz="0" w:space="0" w:color="auto"/>
            <w:left w:val="none" w:sz="0" w:space="0" w:color="auto"/>
            <w:bottom w:val="none" w:sz="0" w:space="0" w:color="auto"/>
            <w:right w:val="none" w:sz="0" w:space="0" w:color="auto"/>
          </w:divBdr>
        </w:div>
        <w:div w:id="1862091349">
          <w:marLeft w:val="0"/>
          <w:marRight w:val="0"/>
          <w:marTop w:val="0"/>
          <w:marBottom w:val="0"/>
          <w:divBdr>
            <w:top w:val="none" w:sz="0" w:space="0" w:color="auto"/>
            <w:left w:val="none" w:sz="0" w:space="0" w:color="auto"/>
            <w:bottom w:val="none" w:sz="0" w:space="0" w:color="auto"/>
            <w:right w:val="none" w:sz="0" w:space="0" w:color="auto"/>
          </w:divBdr>
        </w:div>
        <w:div w:id="1891572090">
          <w:marLeft w:val="0"/>
          <w:marRight w:val="0"/>
          <w:marTop w:val="0"/>
          <w:marBottom w:val="0"/>
          <w:divBdr>
            <w:top w:val="none" w:sz="0" w:space="0" w:color="auto"/>
            <w:left w:val="none" w:sz="0" w:space="0" w:color="auto"/>
            <w:bottom w:val="none" w:sz="0" w:space="0" w:color="auto"/>
            <w:right w:val="none" w:sz="0" w:space="0" w:color="auto"/>
          </w:divBdr>
        </w:div>
        <w:div w:id="1919822626">
          <w:marLeft w:val="0"/>
          <w:marRight w:val="0"/>
          <w:marTop w:val="0"/>
          <w:marBottom w:val="0"/>
          <w:divBdr>
            <w:top w:val="none" w:sz="0" w:space="0" w:color="auto"/>
            <w:left w:val="none" w:sz="0" w:space="0" w:color="auto"/>
            <w:bottom w:val="none" w:sz="0" w:space="0" w:color="auto"/>
            <w:right w:val="none" w:sz="0" w:space="0" w:color="auto"/>
          </w:divBdr>
        </w:div>
        <w:div w:id="1945723601">
          <w:marLeft w:val="0"/>
          <w:marRight w:val="0"/>
          <w:marTop w:val="0"/>
          <w:marBottom w:val="0"/>
          <w:divBdr>
            <w:top w:val="none" w:sz="0" w:space="0" w:color="auto"/>
            <w:left w:val="none" w:sz="0" w:space="0" w:color="auto"/>
            <w:bottom w:val="none" w:sz="0" w:space="0" w:color="auto"/>
            <w:right w:val="none" w:sz="0" w:space="0" w:color="auto"/>
          </w:divBdr>
        </w:div>
        <w:div w:id="1966037600">
          <w:marLeft w:val="0"/>
          <w:marRight w:val="0"/>
          <w:marTop w:val="0"/>
          <w:marBottom w:val="0"/>
          <w:divBdr>
            <w:top w:val="none" w:sz="0" w:space="0" w:color="auto"/>
            <w:left w:val="none" w:sz="0" w:space="0" w:color="auto"/>
            <w:bottom w:val="none" w:sz="0" w:space="0" w:color="auto"/>
            <w:right w:val="none" w:sz="0" w:space="0" w:color="auto"/>
          </w:divBdr>
        </w:div>
        <w:div w:id="1984309560">
          <w:marLeft w:val="0"/>
          <w:marRight w:val="0"/>
          <w:marTop w:val="0"/>
          <w:marBottom w:val="0"/>
          <w:divBdr>
            <w:top w:val="none" w:sz="0" w:space="0" w:color="auto"/>
            <w:left w:val="none" w:sz="0" w:space="0" w:color="auto"/>
            <w:bottom w:val="none" w:sz="0" w:space="0" w:color="auto"/>
            <w:right w:val="none" w:sz="0" w:space="0" w:color="auto"/>
          </w:divBdr>
        </w:div>
        <w:div w:id="1994217443">
          <w:marLeft w:val="0"/>
          <w:marRight w:val="0"/>
          <w:marTop w:val="0"/>
          <w:marBottom w:val="0"/>
          <w:divBdr>
            <w:top w:val="none" w:sz="0" w:space="0" w:color="auto"/>
            <w:left w:val="none" w:sz="0" w:space="0" w:color="auto"/>
            <w:bottom w:val="none" w:sz="0" w:space="0" w:color="auto"/>
            <w:right w:val="none" w:sz="0" w:space="0" w:color="auto"/>
          </w:divBdr>
        </w:div>
        <w:div w:id="2006400970">
          <w:marLeft w:val="0"/>
          <w:marRight w:val="0"/>
          <w:marTop w:val="0"/>
          <w:marBottom w:val="0"/>
          <w:divBdr>
            <w:top w:val="none" w:sz="0" w:space="0" w:color="auto"/>
            <w:left w:val="none" w:sz="0" w:space="0" w:color="auto"/>
            <w:bottom w:val="none" w:sz="0" w:space="0" w:color="auto"/>
            <w:right w:val="none" w:sz="0" w:space="0" w:color="auto"/>
          </w:divBdr>
        </w:div>
        <w:div w:id="2008171575">
          <w:marLeft w:val="0"/>
          <w:marRight w:val="0"/>
          <w:marTop w:val="0"/>
          <w:marBottom w:val="0"/>
          <w:divBdr>
            <w:top w:val="none" w:sz="0" w:space="0" w:color="auto"/>
            <w:left w:val="none" w:sz="0" w:space="0" w:color="auto"/>
            <w:bottom w:val="none" w:sz="0" w:space="0" w:color="auto"/>
            <w:right w:val="none" w:sz="0" w:space="0" w:color="auto"/>
          </w:divBdr>
        </w:div>
        <w:div w:id="2011327276">
          <w:marLeft w:val="0"/>
          <w:marRight w:val="0"/>
          <w:marTop w:val="0"/>
          <w:marBottom w:val="0"/>
          <w:divBdr>
            <w:top w:val="none" w:sz="0" w:space="0" w:color="auto"/>
            <w:left w:val="none" w:sz="0" w:space="0" w:color="auto"/>
            <w:bottom w:val="none" w:sz="0" w:space="0" w:color="auto"/>
            <w:right w:val="none" w:sz="0" w:space="0" w:color="auto"/>
          </w:divBdr>
        </w:div>
        <w:div w:id="2026127441">
          <w:marLeft w:val="0"/>
          <w:marRight w:val="0"/>
          <w:marTop w:val="0"/>
          <w:marBottom w:val="0"/>
          <w:divBdr>
            <w:top w:val="none" w:sz="0" w:space="0" w:color="auto"/>
            <w:left w:val="none" w:sz="0" w:space="0" w:color="auto"/>
            <w:bottom w:val="none" w:sz="0" w:space="0" w:color="auto"/>
            <w:right w:val="none" w:sz="0" w:space="0" w:color="auto"/>
          </w:divBdr>
        </w:div>
        <w:div w:id="2031687917">
          <w:marLeft w:val="0"/>
          <w:marRight w:val="0"/>
          <w:marTop w:val="0"/>
          <w:marBottom w:val="0"/>
          <w:divBdr>
            <w:top w:val="none" w:sz="0" w:space="0" w:color="auto"/>
            <w:left w:val="none" w:sz="0" w:space="0" w:color="auto"/>
            <w:bottom w:val="none" w:sz="0" w:space="0" w:color="auto"/>
            <w:right w:val="none" w:sz="0" w:space="0" w:color="auto"/>
          </w:divBdr>
        </w:div>
        <w:div w:id="2060204045">
          <w:marLeft w:val="0"/>
          <w:marRight w:val="0"/>
          <w:marTop w:val="0"/>
          <w:marBottom w:val="0"/>
          <w:divBdr>
            <w:top w:val="none" w:sz="0" w:space="0" w:color="auto"/>
            <w:left w:val="none" w:sz="0" w:space="0" w:color="auto"/>
            <w:bottom w:val="none" w:sz="0" w:space="0" w:color="auto"/>
            <w:right w:val="none" w:sz="0" w:space="0" w:color="auto"/>
          </w:divBdr>
        </w:div>
        <w:div w:id="2065983458">
          <w:marLeft w:val="0"/>
          <w:marRight w:val="0"/>
          <w:marTop w:val="0"/>
          <w:marBottom w:val="0"/>
          <w:divBdr>
            <w:top w:val="none" w:sz="0" w:space="0" w:color="auto"/>
            <w:left w:val="none" w:sz="0" w:space="0" w:color="auto"/>
            <w:bottom w:val="none" w:sz="0" w:space="0" w:color="auto"/>
            <w:right w:val="none" w:sz="0" w:space="0" w:color="auto"/>
          </w:divBdr>
        </w:div>
        <w:div w:id="2073692999">
          <w:marLeft w:val="0"/>
          <w:marRight w:val="0"/>
          <w:marTop w:val="0"/>
          <w:marBottom w:val="0"/>
          <w:divBdr>
            <w:top w:val="none" w:sz="0" w:space="0" w:color="auto"/>
            <w:left w:val="none" w:sz="0" w:space="0" w:color="auto"/>
            <w:bottom w:val="none" w:sz="0" w:space="0" w:color="auto"/>
            <w:right w:val="none" w:sz="0" w:space="0" w:color="auto"/>
          </w:divBdr>
        </w:div>
        <w:div w:id="2094933367">
          <w:marLeft w:val="0"/>
          <w:marRight w:val="0"/>
          <w:marTop w:val="0"/>
          <w:marBottom w:val="0"/>
          <w:divBdr>
            <w:top w:val="none" w:sz="0" w:space="0" w:color="auto"/>
            <w:left w:val="none" w:sz="0" w:space="0" w:color="auto"/>
            <w:bottom w:val="none" w:sz="0" w:space="0" w:color="auto"/>
            <w:right w:val="none" w:sz="0" w:space="0" w:color="auto"/>
          </w:divBdr>
        </w:div>
        <w:div w:id="2095391117">
          <w:marLeft w:val="0"/>
          <w:marRight w:val="0"/>
          <w:marTop w:val="0"/>
          <w:marBottom w:val="0"/>
          <w:divBdr>
            <w:top w:val="none" w:sz="0" w:space="0" w:color="auto"/>
            <w:left w:val="none" w:sz="0" w:space="0" w:color="auto"/>
            <w:bottom w:val="none" w:sz="0" w:space="0" w:color="auto"/>
            <w:right w:val="none" w:sz="0" w:space="0" w:color="auto"/>
          </w:divBdr>
        </w:div>
        <w:div w:id="2097170605">
          <w:marLeft w:val="0"/>
          <w:marRight w:val="0"/>
          <w:marTop w:val="0"/>
          <w:marBottom w:val="0"/>
          <w:divBdr>
            <w:top w:val="none" w:sz="0" w:space="0" w:color="auto"/>
            <w:left w:val="none" w:sz="0" w:space="0" w:color="auto"/>
            <w:bottom w:val="none" w:sz="0" w:space="0" w:color="auto"/>
            <w:right w:val="none" w:sz="0" w:space="0" w:color="auto"/>
          </w:divBdr>
        </w:div>
        <w:div w:id="2101873870">
          <w:marLeft w:val="0"/>
          <w:marRight w:val="0"/>
          <w:marTop w:val="0"/>
          <w:marBottom w:val="0"/>
          <w:divBdr>
            <w:top w:val="none" w:sz="0" w:space="0" w:color="auto"/>
            <w:left w:val="none" w:sz="0" w:space="0" w:color="auto"/>
            <w:bottom w:val="none" w:sz="0" w:space="0" w:color="auto"/>
            <w:right w:val="none" w:sz="0" w:space="0" w:color="auto"/>
          </w:divBdr>
        </w:div>
        <w:div w:id="2116169446">
          <w:marLeft w:val="0"/>
          <w:marRight w:val="0"/>
          <w:marTop w:val="0"/>
          <w:marBottom w:val="0"/>
          <w:divBdr>
            <w:top w:val="none" w:sz="0" w:space="0" w:color="auto"/>
            <w:left w:val="none" w:sz="0" w:space="0" w:color="auto"/>
            <w:bottom w:val="none" w:sz="0" w:space="0" w:color="auto"/>
            <w:right w:val="none" w:sz="0" w:space="0" w:color="auto"/>
          </w:divBdr>
        </w:div>
        <w:div w:id="2119986717">
          <w:marLeft w:val="0"/>
          <w:marRight w:val="0"/>
          <w:marTop w:val="0"/>
          <w:marBottom w:val="0"/>
          <w:divBdr>
            <w:top w:val="none" w:sz="0" w:space="0" w:color="auto"/>
            <w:left w:val="none" w:sz="0" w:space="0" w:color="auto"/>
            <w:bottom w:val="none" w:sz="0" w:space="0" w:color="auto"/>
            <w:right w:val="none" w:sz="0" w:space="0" w:color="auto"/>
          </w:divBdr>
        </w:div>
        <w:div w:id="2138716020">
          <w:marLeft w:val="0"/>
          <w:marRight w:val="0"/>
          <w:marTop w:val="0"/>
          <w:marBottom w:val="0"/>
          <w:divBdr>
            <w:top w:val="none" w:sz="0" w:space="0" w:color="auto"/>
            <w:left w:val="none" w:sz="0" w:space="0" w:color="auto"/>
            <w:bottom w:val="none" w:sz="0" w:space="0" w:color="auto"/>
            <w:right w:val="none" w:sz="0" w:space="0" w:color="auto"/>
          </w:divBdr>
        </w:div>
        <w:div w:id="2139101521">
          <w:marLeft w:val="0"/>
          <w:marRight w:val="0"/>
          <w:marTop w:val="0"/>
          <w:marBottom w:val="0"/>
          <w:divBdr>
            <w:top w:val="none" w:sz="0" w:space="0" w:color="auto"/>
            <w:left w:val="none" w:sz="0" w:space="0" w:color="auto"/>
            <w:bottom w:val="none" w:sz="0" w:space="0" w:color="auto"/>
            <w:right w:val="none" w:sz="0" w:space="0" w:color="auto"/>
          </w:divBdr>
        </w:div>
      </w:divsChild>
    </w:div>
    <w:div w:id="2007201405">
      <w:bodyDiv w:val="1"/>
      <w:marLeft w:val="0"/>
      <w:marRight w:val="0"/>
      <w:marTop w:val="0"/>
      <w:marBottom w:val="0"/>
      <w:divBdr>
        <w:top w:val="none" w:sz="0" w:space="0" w:color="auto"/>
        <w:left w:val="none" w:sz="0" w:space="0" w:color="auto"/>
        <w:bottom w:val="none" w:sz="0" w:space="0" w:color="auto"/>
        <w:right w:val="none" w:sz="0" w:space="0" w:color="auto"/>
      </w:divBdr>
    </w:div>
    <w:div w:id="2010716973">
      <w:bodyDiv w:val="1"/>
      <w:marLeft w:val="0"/>
      <w:marRight w:val="0"/>
      <w:marTop w:val="0"/>
      <w:marBottom w:val="0"/>
      <w:divBdr>
        <w:top w:val="none" w:sz="0" w:space="0" w:color="auto"/>
        <w:left w:val="none" w:sz="0" w:space="0" w:color="auto"/>
        <w:bottom w:val="none" w:sz="0" w:space="0" w:color="auto"/>
        <w:right w:val="none" w:sz="0" w:space="0" w:color="auto"/>
      </w:divBdr>
    </w:div>
    <w:div w:id="2010909161">
      <w:bodyDiv w:val="1"/>
      <w:marLeft w:val="0"/>
      <w:marRight w:val="0"/>
      <w:marTop w:val="0"/>
      <w:marBottom w:val="0"/>
      <w:divBdr>
        <w:top w:val="none" w:sz="0" w:space="0" w:color="auto"/>
        <w:left w:val="none" w:sz="0" w:space="0" w:color="auto"/>
        <w:bottom w:val="none" w:sz="0" w:space="0" w:color="auto"/>
        <w:right w:val="none" w:sz="0" w:space="0" w:color="auto"/>
      </w:divBdr>
      <w:divsChild>
        <w:div w:id="39088173">
          <w:marLeft w:val="0"/>
          <w:marRight w:val="0"/>
          <w:marTop w:val="0"/>
          <w:marBottom w:val="0"/>
          <w:divBdr>
            <w:top w:val="none" w:sz="0" w:space="0" w:color="auto"/>
            <w:left w:val="none" w:sz="0" w:space="0" w:color="auto"/>
            <w:bottom w:val="none" w:sz="0" w:space="0" w:color="auto"/>
            <w:right w:val="none" w:sz="0" w:space="0" w:color="auto"/>
          </w:divBdr>
        </w:div>
        <w:div w:id="44330313">
          <w:marLeft w:val="0"/>
          <w:marRight w:val="0"/>
          <w:marTop w:val="0"/>
          <w:marBottom w:val="0"/>
          <w:divBdr>
            <w:top w:val="none" w:sz="0" w:space="0" w:color="auto"/>
            <w:left w:val="none" w:sz="0" w:space="0" w:color="auto"/>
            <w:bottom w:val="none" w:sz="0" w:space="0" w:color="auto"/>
            <w:right w:val="none" w:sz="0" w:space="0" w:color="auto"/>
          </w:divBdr>
        </w:div>
        <w:div w:id="80687752">
          <w:marLeft w:val="0"/>
          <w:marRight w:val="0"/>
          <w:marTop w:val="0"/>
          <w:marBottom w:val="0"/>
          <w:divBdr>
            <w:top w:val="none" w:sz="0" w:space="0" w:color="auto"/>
            <w:left w:val="none" w:sz="0" w:space="0" w:color="auto"/>
            <w:bottom w:val="none" w:sz="0" w:space="0" w:color="auto"/>
            <w:right w:val="none" w:sz="0" w:space="0" w:color="auto"/>
          </w:divBdr>
        </w:div>
        <w:div w:id="160656774">
          <w:marLeft w:val="0"/>
          <w:marRight w:val="0"/>
          <w:marTop w:val="0"/>
          <w:marBottom w:val="0"/>
          <w:divBdr>
            <w:top w:val="none" w:sz="0" w:space="0" w:color="auto"/>
            <w:left w:val="none" w:sz="0" w:space="0" w:color="auto"/>
            <w:bottom w:val="none" w:sz="0" w:space="0" w:color="auto"/>
            <w:right w:val="none" w:sz="0" w:space="0" w:color="auto"/>
          </w:divBdr>
        </w:div>
        <w:div w:id="176307678">
          <w:marLeft w:val="0"/>
          <w:marRight w:val="0"/>
          <w:marTop w:val="0"/>
          <w:marBottom w:val="0"/>
          <w:divBdr>
            <w:top w:val="none" w:sz="0" w:space="0" w:color="auto"/>
            <w:left w:val="none" w:sz="0" w:space="0" w:color="auto"/>
            <w:bottom w:val="none" w:sz="0" w:space="0" w:color="auto"/>
            <w:right w:val="none" w:sz="0" w:space="0" w:color="auto"/>
          </w:divBdr>
        </w:div>
        <w:div w:id="281765626">
          <w:marLeft w:val="0"/>
          <w:marRight w:val="0"/>
          <w:marTop w:val="0"/>
          <w:marBottom w:val="0"/>
          <w:divBdr>
            <w:top w:val="none" w:sz="0" w:space="0" w:color="auto"/>
            <w:left w:val="none" w:sz="0" w:space="0" w:color="auto"/>
            <w:bottom w:val="none" w:sz="0" w:space="0" w:color="auto"/>
            <w:right w:val="none" w:sz="0" w:space="0" w:color="auto"/>
          </w:divBdr>
        </w:div>
        <w:div w:id="305429287">
          <w:marLeft w:val="0"/>
          <w:marRight w:val="0"/>
          <w:marTop w:val="0"/>
          <w:marBottom w:val="0"/>
          <w:divBdr>
            <w:top w:val="none" w:sz="0" w:space="0" w:color="auto"/>
            <w:left w:val="none" w:sz="0" w:space="0" w:color="auto"/>
            <w:bottom w:val="none" w:sz="0" w:space="0" w:color="auto"/>
            <w:right w:val="none" w:sz="0" w:space="0" w:color="auto"/>
          </w:divBdr>
        </w:div>
        <w:div w:id="321276973">
          <w:marLeft w:val="0"/>
          <w:marRight w:val="0"/>
          <w:marTop w:val="0"/>
          <w:marBottom w:val="0"/>
          <w:divBdr>
            <w:top w:val="none" w:sz="0" w:space="0" w:color="auto"/>
            <w:left w:val="none" w:sz="0" w:space="0" w:color="auto"/>
            <w:bottom w:val="none" w:sz="0" w:space="0" w:color="auto"/>
            <w:right w:val="none" w:sz="0" w:space="0" w:color="auto"/>
          </w:divBdr>
        </w:div>
        <w:div w:id="343440533">
          <w:marLeft w:val="0"/>
          <w:marRight w:val="0"/>
          <w:marTop w:val="0"/>
          <w:marBottom w:val="0"/>
          <w:divBdr>
            <w:top w:val="none" w:sz="0" w:space="0" w:color="auto"/>
            <w:left w:val="none" w:sz="0" w:space="0" w:color="auto"/>
            <w:bottom w:val="none" w:sz="0" w:space="0" w:color="auto"/>
            <w:right w:val="none" w:sz="0" w:space="0" w:color="auto"/>
          </w:divBdr>
        </w:div>
        <w:div w:id="463624524">
          <w:marLeft w:val="0"/>
          <w:marRight w:val="0"/>
          <w:marTop w:val="0"/>
          <w:marBottom w:val="0"/>
          <w:divBdr>
            <w:top w:val="none" w:sz="0" w:space="0" w:color="auto"/>
            <w:left w:val="none" w:sz="0" w:space="0" w:color="auto"/>
            <w:bottom w:val="none" w:sz="0" w:space="0" w:color="auto"/>
            <w:right w:val="none" w:sz="0" w:space="0" w:color="auto"/>
          </w:divBdr>
        </w:div>
        <w:div w:id="667947385">
          <w:marLeft w:val="0"/>
          <w:marRight w:val="0"/>
          <w:marTop w:val="0"/>
          <w:marBottom w:val="0"/>
          <w:divBdr>
            <w:top w:val="none" w:sz="0" w:space="0" w:color="auto"/>
            <w:left w:val="none" w:sz="0" w:space="0" w:color="auto"/>
            <w:bottom w:val="none" w:sz="0" w:space="0" w:color="auto"/>
            <w:right w:val="none" w:sz="0" w:space="0" w:color="auto"/>
          </w:divBdr>
        </w:div>
        <w:div w:id="690031799">
          <w:marLeft w:val="0"/>
          <w:marRight w:val="0"/>
          <w:marTop w:val="0"/>
          <w:marBottom w:val="0"/>
          <w:divBdr>
            <w:top w:val="none" w:sz="0" w:space="0" w:color="auto"/>
            <w:left w:val="none" w:sz="0" w:space="0" w:color="auto"/>
            <w:bottom w:val="none" w:sz="0" w:space="0" w:color="auto"/>
            <w:right w:val="none" w:sz="0" w:space="0" w:color="auto"/>
          </w:divBdr>
        </w:div>
        <w:div w:id="774787379">
          <w:marLeft w:val="0"/>
          <w:marRight w:val="0"/>
          <w:marTop w:val="0"/>
          <w:marBottom w:val="0"/>
          <w:divBdr>
            <w:top w:val="none" w:sz="0" w:space="0" w:color="auto"/>
            <w:left w:val="none" w:sz="0" w:space="0" w:color="auto"/>
            <w:bottom w:val="none" w:sz="0" w:space="0" w:color="auto"/>
            <w:right w:val="none" w:sz="0" w:space="0" w:color="auto"/>
          </w:divBdr>
        </w:div>
        <w:div w:id="794717175">
          <w:marLeft w:val="0"/>
          <w:marRight w:val="0"/>
          <w:marTop w:val="0"/>
          <w:marBottom w:val="0"/>
          <w:divBdr>
            <w:top w:val="none" w:sz="0" w:space="0" w:color="auto"/>
            <w:left w:val="none" w:sz="0" w:space="0" w:color="auto"/>
            <w:bottom w:val="none" w:sz="0" w:space="0" w:color="auto"/>
            <w:right w:val="none" w:sz="0" w:space="0" w:color="auto"/>
          </w:divBdr>
        </w:div>
        <w:div w:id="914052917">
          <w:marLeft w:val="0"/>
          <w:marRight w:val="0"/>
          <w:marTop w:val="0"/>
          <w:marBottom w:val="0"/>
          <w:divBdr>
            <w:top w:val="none" w:sz="0" w:space="0" w:color="auto"/>
            <w:left w:val="none" w:sz="0" w:space="0" w:color="auto"/>
            <w:bottom w:val="none" w:sz="0" w:space="0" w:color="auto"/>
            <w:right w:val="none" w:sz="0" w:space="0" w:color="auto"/>
          </w:divBdr>
        </w:div>
        <w:div w:id="929318740">
          <w:marLeft w:val="0"/>
          <w:marRight w:val="0"/>
          <w:marTop w:val="0"/>
          <w:marBottom w:val="0"/>
          <w:divBdr>
            <w:top w:val="none" w:sz="0" w:space="0" w:color="auto"/>
            <w:left w:val="none" w:sz="0" w:space="0" w:color="auto"/>
            <w:bottom w:val="none" w:sz="0" w:space="0" w:color="auto"/>
            <w:right w:val="none" w:sz="0" w:space="0" w:color="auto"/>
          </w:divBdr>
        </w:div>
        <w:div w:id="940067462">
          <w:marLeft w:val="0"/>
          <w:marRight w:val="0"/>
          <w:marTop w:val="0"/>
          <w:marBottom w:val="0"/>
          <w:divBdr>
            <w:top w:val="none" w:sz="0" w:space="0" w:color="auto"/>
            <w:left w:val="none" w:sz="0" w:space="0" w:color="auto"/>
            <w:bottom w:val="none" w:sz="0" w:space="0" w:color="auto"/>
            <w:right w:val="none" w:sz="0" w:space="0" w:color="auto"/>
          </w:divBdr>
        </w:div>
        <w:div w:id="1080908371">
          <w:marLeft w:val="0"/>
          <w:marRight w:val="0"/>
          <w:marTop w:val="0"/>
          <w:marBottom w:val="0"/>
          <w:divBdr>
            <w:top w:val="none" w:sz="0" w:space="0" w:color="auto"/>
            <w:left w:val="none" w:sz="0" w:space="0" w:color="auto"/>
            <w:bottom w:val="none" w:sz="0" w:space="0" w:color="auto"/>
            <w:right w:val="none" w:sz="0" w:space="0" w:color="auto"/>
          </w:divBdr>
        </w:div>
        <w:div w:id="1121220022">
          <w:marLeft w:val="0"/>
          <w:marRight w:val="0"/>
          <w:marTop w:val="0"/>
          <w:marBottom w:val="0"/>
          <w:divBdr>
            <w:top w:val="none" w:sz="0" w:space="0" w:color="auto"/>
            <w:left w:val="none" w:sz="0" w:space="0" w:color="auto"/>
            <w:bottom w:val="none" w:sz="0" w:space="0" w:color="auto"/>
            <w:right w:val="none" w:sz="0" w:space="0" w:color="auto"/>
          </w:divBdr>
        </w:div>
        <w:div w:id="1195192495">
          <w:marLeft w:val="0"/>
          <w:marRight w:val="0"/>
          <w:marTop w:val="0"/>
          <w:marBottom w:val="0"/>
          <w:divBdr>
            <w:top w:val="none" w:sz="0" w:space="0" w:color="auto"/>
            <w:left w:val="none" w:sz="0" w:space="0" w:color="auto"/>
            <w:bottom w:val="none" w:sz="0" w:space="0" w:color="auto"/>
            <w:right w:val="none" w:sz="0" w:space="0" w:color="auto"/>
          </w:divBdr>
        </w:div>
        <w:div w:id="1344670391">
          <w:marLeft w:val="0"/>
          <w:marRight w:val="0"/>
          <w:marTop w:val="0"/>
          <w:marBottom w:val="0"/>
          <w:divBdr>
            <w:top w:val="none" w:sz="0" w:space="0" w:color="auto"/>
            <w:left w:val="none" w:sz="0" w:space="0" w:color="auto"/>
            <w:bottom w:val="none" w:sz="0" w:space="0" w:color="auto"/>
            <w:right w:val="none" w:sz="0" w:space="0" w:color="auto"/>
          </w:divBdr>
        </w:div>
        <w:div w:id="1414008401">
          <w:marLeft w:val="0"/>
          <w:marRight w:val="0"/>
          <w:marTop w:val="0"/>
          <w:marBottom w:val="0"/>
          <w:divBdr>
            <w:top w:val="none" w:sz="0" w:space="0" w:color="auto"/>
            <w:left w:val="none" w:sz="0" w:space="0" w:color="auto"/>
            <w:bottom w:val="none" w:sz="0" w:space="0" w:color="auto"/>
            <w:right w:val="none" w:sz="0" w:space="0" w:color="auto"/>
          </w:divBdr>
        </w:div>
        <w:div w:id="1420564208">
          <w:marLeft w:val="0"/>
          <w:marRight w:val="0"/>
          <w:marTop w:val="0"/>
          <w:marBottom w:val="0"/>
          <w:divBdr>
            <w:top w:val="none" w:sz="0" w:space="0" w:color="auto"/>
            <w:left w:val="none" w:sz="0" w:space="0" w:color="auto"/>
            <w:bottom w:val="none" w:sz="0" w:space="0" w:color="auto"/>
            <w:right w:val="none" w:sz="0" w:space="0" w:color="auto"/>
          </w:divBdr>
        </w:div>
        <w:div w:id="1434352993">
          <w:marLeft w:val="0"/>
          <w:marRight w:val="0"/>
          <w:marTop w:val="0"/>
          <w:marBottom w:val="0"/>
          <w:divBdr>
            <w:top w:val="none" w:sz="0" w:space="0" w:color="auto"/>
            <w:left w:val="none" w:sz="0" w:space="0" w:color="auto"/>
            <w:bottom w:val="none" w:sz="0" w:space="0" w:color="auto"/>
            <w:right w:val="none" w:sz="0" w:space="0" w:color="auto"/>
          </w:divBdr>
        </w:div>
        <w:div w:id="1510631480">
          <w:marLeft w:val="0"/>
          <w:marRight w:val="0"/>
          <w:marTop w:val="0"/>
          <w:marBottom w:val="0"/>
          <w:divBdr>
            <w:top w:val="none" w:sz="0" w:space="0" w:color="auto"/>
            <w:left w:val="none" w:sz="0" w:space="0" w:color="auto"/>
            <w:bottom w:val="none" w:sz="0" w:space="0" w:color="auto"/>
            <w:right w:val="none" w:sz="0" w:space="0" w:color="auto"/>
          </w:divBdr>
        </w:div>
        <w:div w:id="1627391213">
          <w:marLeft w:val="0"/>
          <w:marRight w:val="0"/>
          <w:marTop w:val="0"/>
          <w:marBottom w:val="0"/>
          <w:divBdr>
            <w:top w:val="none" w:sz="0" w:space="0" w:color="auto"/>
            <w:left w:val="none" w:sz="0" w:space="0" w:color="auto"/>
            <w:bottom w:val="none" w:sz="0" w:space="0" w:color="auto"/>
            <w:right w:val="none" w:sz="0" w:space="0" w:color="auto"/>
          </w:divBdr>
        </w:div>
        <w:div w:id="1669943764">
          <w:marLeft w:val="0"/>
          <w:marRight w:val="0"/>
          <w:marTop w:val="0"/>
          <w:marBottom w:val="0"/>
          <w:divBdr>
            <w:top w:val="none" w:sz="0" w:space="0" w:color="auto"/>
            <w:left w:val="none" w:sz="0" w:space="0" w:color="auto"/>
            <w:bottom w:val="none" w:sz="0" w:space="0" w:color="auto"/>
            <w:right w:val="none" w:sz="0" w:space="0" w:color="auto"/>
          </w:divBdr>
        </w:div>
        <w:div w:id="1732919767">
          <w:marLeft w:val="0"/>
          <w:marRight w:val="0"/>
          <w:marTop w:val="0"/>
          <w:marBottom w:val="0"/>
          <w:divBdr>
            <w:top w:val="none" w:sz="0" w:space="0" w:color="auto"/>
            <w:left w:val="none" w:sz="0" w:space="0" w:color="auto"/>
            <w:bottom w:val="none" w:sz="0" w:space="0" w:color="auto"/>
            <w:right w:val="none" w:sz="0" w:space="0" w:color="auto"/>
          </w:divBdr>
        </w:div>
        <w:div w:id="1736317054">
          <w:marLeft w:val="0"/>
          <w:marRight w:val="0"/>
          <w:marTop w:val="0"/>
          <w:marBottom w:val="0"/>
          <w:divBdr>
            <w:top w:val="none" w:sz="0" w:space="0" w:color="auto"/>
            <w:left w:val="none" w:sz="0" w:space="0" w:color="auto"/>
            <w:bottom w:val="none" w:sz="0" w:space="0" w:color="auto"/>
            <w:right w:val="none" w:sz="0" w:space="0" w:color="auto"/>
          </w:divBdr>
        </w:div>
        <w:div w:id="1791588783">
          <w:marLeft w:val="0"/>
          <w:marRight w:val="0"/>
          <w:marTop w:val="0"/>
          <w:marBottom w:val="0"/>
          <w:divBdr>
            <w:top w:val="none" w:sz="0" w:space="0" w:color="auto"/>
            <w:left w:val="none" w:sz="0" w:space="0" w:color="auto"/>
            <w:bottom w:val="none" w:sz="0" w:space="0" w:color="auto"/>
            <w:right w:val="none" w:sz="0" w:space="0" w:color="auto"/>
          </w:divBdr>
        </w:div>
        <w:div w:id="1822576354">
          <w:marLeft w:val="0"/>
          <w:marRight w:val="0"/>
          <w:marTop w:val="0"/>
          <w:marBottom w:val="0"/>
          <w:divBdr>
            <w:top w:val="none" w:sz="0" w:space="0" w:color="auto"/>
            <w:left w:val="none" w:sz="0" w:space="0" w:color="auto"/>
            <w:bottom w:val="none" w:sz="0" w:space="0" w:color="auto"/>
            <w:right w:val="none" w:sz="0" w:space="0" w:color="auto"/>
          </w:divBdr>
        </w:div>
        <w:div w:id="2037075626">
          <w:marLeft w:val="0"/>
          <w:marRight w:val="0"/>
          <w:marTop w:val="0"/>
          <w:marBottom w:val="0"/>
          <w:divBdr>
            <w:top w:val="none" w:sz="0" w:space="0" w:color="auto"/>
            <w:left w:val="none" w:sz="0" w:space="0" w:color="auto"/>
            <w:bottom w:val="none" w:sz="0" w:space="0" w:color="auto"/>
            <w:right w:val="none" w:sz="0" w:space="0" w:color="auto"/>
          </w:divBdr>
        </w:div>
        <w:div w:id="2107656428">
          <w:marLeft w:val="0"/>
          <w:marRight w:val="0"/>
          <w:marTop w:val="0"/>
          <w:marBottom w:val="0"/>
          <w:divBdr>
            <w:top w:val="none" w:sz="0" w:space="0" w:color="auto"/>
            <w:left w:val="none" w:sz="0" w:space="0" w:color="auto"/>
            <w:bottom w:val="none" w:sz="0" w:space="0" w:color="auto"/>
            <w:right w:val="none" w:sz="0" w:space="0" w:color="auto"/>
          </w:divBdr>
        </w:div>
        <w:div w:id="2119988033">
          <w:marLeft w:val="0"/>
          <w:marRight w:val="0"/>
          <w:marTop w:val="0"/>
          <w:marBottom w:val="0"/>
          <w:divBdr>
            <w:top w:val="none" w:sz="0" w:space="0" w:color="auto"/>
            <w:left w:val="none" w:sz="0" w:space="0" w:color="auto"/>
            <w:bottom w:val="none" w:sz="0" w:space="0" w:color="auto"/>
            <w:right w:val="none" w:sz="0" w:space="0" w:color="auto"/>
          </w:divBdr>
        </w:div>
      </w:divsChild>
    </w:div>
    <w:div w:id="2011790352">
      <w:bodyDiv w:val="1"/>
      <w:marLeft w:val="0"/>
      <w:marRight w:val="0"/>
      <w:marTop w:val="0"/>
      <w:marBottom w:val="0"/>
      <w:divBdr>
        <w:top w:val="none" w:sz="0" w:space="0" w:color="auto"/>
        <w:left w:val="none" w:sz="0" w:space="0" w:color="auto"/>
        <w:bottom w:val="none" w:sz="0" w:space="0" w:color="auto"/>
        <w:right w:val="none" w:sz="0" w:space="0" w:color="auto"/>
      </w:divBdr>
    </w:div>
    <w:div w:id="2015723402">
      <w:bodyDiv w:val="1"/>
      <w:marLeft w:val="0"/>
      <w:marRight w:val="0"/>
      <w:marTop w:val="0"/>
      <w:marBottom w:val="0"/>
      <w:divBdr>
        <w:top w:val="none" w:sz="0" w:space="0" w:color="auto"/>
        <w:left w:val="none" w:sz="0" w:space="0" w:color="auto"/>
        <w:bottom w:val="none" w:sz="0" w:space="0" w:color="auto"/>
        <w:right w:val="none" w:sz="0" w:space="0" w:color="auto"/>
      </w:divBdr>
    </w:div>
    <w:div w:id="2018657816">
      <w:bodyDiv w:val="1"/>
      <w:marLeft w:val="0"/>
      <w:marRight w:val="0"/>
      <w:marTop w:val="0"/>
      <w:marBottom w:val="0"/>
      <w:divBdr>
        <w:top w:val="none" w:sz="0" w:space="0" w:color="auto"/>
        <w:left w:val="none" w:sz="0" w:space="0" w:color="auto"/>
        <w:bottom w:val="none" w:sz="0" w:space="0" w:color="auto"/>
        <w:right w:val="none" w:sz="0" w:space="0" w:color="auto"/>
      </w:divBdr>
      <w:divsChild>
        <w:div w:id="2056199973">
          <w:marLeft w:val="0"/>
          <w:marRight w:val="0"/>
          <w:marTop w:val="0"/>
          <w:marBottom w:val="0"/>
          <w:divBdr>
            <w:top w:val="none" w:sz="0" w:space="0" w:color="auto"/>
            <w:left w:val="none" w:sz="0" w:space="0" w:color="auto"/>
            <w:bottom w:val="none" w:sz="0" w:space="0" w:color="auto"/>
            <w:right w:val="none" w:sz="0" w:space="0" w:color="auto"/>
          </w:divBdr>
          <w:divsChild>
            <w:div w:id="870997839">
              <w:marLeft w:val="0"/>
              <w:marRight w:val="0"/>
              <w:marTop w:val="0"/>
              <w:marBottom w:val="0"/>
              <w:divBdr>
                <w:top w:val="single" w:sz="12" w:space="0" w:color="305493"/>
                <w:left w:val="single" w:sz="12" w:space="0" w:color="305493"/>
                <w:bottom w:val="single" w:sz="12" w:space="0" w:color="305493"/>
                <w:right w:val="single" w:sz="12" w:space="0" w:color="305493"/>
              </w:divBdr>
            </w:div>
          </w:divsChild>
        </w:div>
      </w:divsChild>
    </w:div>
    <w:div w:id="2021857281">
      <w:bodyDiv w:val="1"/>
      <w:marLeft w:val="0"/>
      <w:marRight w:val="0"/>
      <w:marTop w:val="0"/>
      <w:marBottom w:val="0"/>
      <w:divBdr>
        <w:top w:val="none" w:sz="0" w:space="0" w:color="auto"/>
        <w:left w:val="none" w:sz="0" w:space="0" w:color="auto"/>
        <w:bottom w:val="none" w:sz="0" w:space="0" w:color="auto"/>
        <w:right w:val="none" w:sz="0" w:space="0" w:color="auto"/>
      </w:divBdr>
    </w:div>
    <w:div w:id="2022387481">
      <w:bodyDiv w:val="1"/>
      <w:marLeft w:val="0"/>
      <w:marRight w:val="0"/>
      <w:marTop w:val="0"/>
      <w:marBottom w:val="0"/>
      <w:divBdr>
        <w:top w:val="none" w:sz="0" w:space="0" w:color="auto"/>
        <w:left w:val="none" w:sz="0" w:space="0" w:color="auto"/>
        <w:bottom w:val="none" w:sz="0" w:space="0" w:color="auto"/>
        <w:right w:val="none" w:sz="0" w:space="0" w:color="auto"/>
      </w:divBdr>
      <w:divsChild>
        <w:div w:id="460853866">
          <w:marLeft w:val="0"/>
          <w:marRight w:val="0"/>
          <w:marTop w:val="120"/>
          <w:marBottom w:val="360"/>
          <w:divBdr>
            <w:top w:val="none" w:sz="0" w:space="0" w:color="auto"/>
            <w:left w:val="none" w:sz="0" w:space="0" w:color="auto"/>
            <w:bottom w:val="none" w:sz="0" w:space="0" w:color="auto"/>
            <w:right w:val="none" w:sz="0" w:space="0" w:color="auto"/>
          </w:divBdr>
          <w:divsChild>
            <w:div w:id="17335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4728">
      <w:bodyDiv w:val="1"/>
      <w:marLeft w:val="0"/>
      <w:marRight w:val="0"/>
      <w:marTop w:val="0"/>
      <w:marBottom w:val="0"/>
      <w:divBdr>
        <w:top w:val="none" w:sz="0" w:space="0" w:color="auto"/>
        <w:left w:val="none" w:sz="0" w:space="0" w:color="auto"/>
        <w:bottom w:val="none" w:sz="0" w:space="0" w:color="auto"/>
        <w:right w:val="none" w:sz="0" w:space="0" w:color="auto"/>
      </w:divBdr>
    </w:div>
    <w:div w:id="2022931505">
      <w:bodyDiv w:val="1"/>
      <w:marLeft w:val="0"/>
      <w:marRight w:val="0"/>
      <w:marTop w:val="0"/>
      <w:marBottom w:val="0"/>
      <w:divBdr>
        <w:top w:val="none" w:sz="0" w:space="0" w:color="auto"/>
        <w:left w:val="none" w:sz="0" w:space="0" w:color="auto"/>
        <w:bottom w:val="none" w:sz="0" w:space="0" w:color="auto"/>
        <w:right w:val="none" w:sz="0" w:space="0" w:color="auto"/>
      </w:divBdr>
      <w:divsChild>
        <w:div w:id="849412486">
          <w:marLeft w:val="0"/>
          <w:marRight w:val="0"/>
          <w:marTop w:val="0"/>
          <w:marBottom w:val="0"/>
          <w:divBdr>
            <w:top w:val="none" w:sz="0" w:space="0" w:color="auto"/>
            <w:left w:val="none" w:sz="0" w:space="0" w:color="auto"/>
            <w:bottom w:val="none" w:sz="0" w:space="0" w:color="auto"/>
            <w:right w:val="none" w:sz="0" w:space="0" w:color="auto"/>
          </w:divBdr>
        </w:div>
        <w:div w:id="1115562238">
          <w:marLeft w:val="0"/>
          <w:marRight w:val="0"/>
          <w:marTop w:val="0"/>
          <w:marBottom w:val="0"/>
          <w:divBdr>
            <w:top w:val="none" w:sz="0" w:space="0" w:color="auto"/>
            <w:left w:val="none" w:sz="0" w:space="0" w:color="auto"/>
            <w:bottom w:val="none" w:sz="0" w:space="0" w:color="auto"/>
            <w:right w:val="none" w:sz="0" w:space="0" w:color="auto"/>
          </w:divBdr>
        </w:div>
        <w:div w:id="1495222473">
          <w:marLeft w:val="0"/>
          <w:marRight w:val="0"/>
          <w:marTop w:val="0"/>
          <w:marBottom w:val="0"/>
          <w:divBdr>
            <w:top w:val="none" w:sz="0" w:space="0" w:color="auto"/>
            <w:left w:val="none" w:sz="0" w:space="0" w:color="auto"/>
            <w:bottom w:val="none" w:sz="0" w:space="0" w:color="auto"/>
            <w:right w:val="none" w:sz="0" w:space="0" w:color="auto"/>
          </w:divBdr>
        </w:div>
        <w:div w:id="1543442446">
          <w:marLeft w:val="0"/>
          <w:marRight w:val="0"/>
          <w:marTop w:val="0"/>
          <w:marBottom w:val="0"/>
          <w:divBdr>
            <w:top w:val="none" w:sz="0" w:space="0" w:color="auto"/>
            <w:left w:val="none" w:sz="0" w:space="0" w:color="auto"/>
            <w:bottom w:val="none" w:sz="0" w:space="0" w:color="auto"/>
            <w:right w:val="none" w:sz="0" w:space="0" w:color="auto"/>
          </w:divBdr>
        </w:div>
        <w:div w:id="1645815260">
          <w:marLeft w:val="0"/>
          <w:marRight w:val="0"/>
          <w:marTop w:val="0"/>
          <w:marBottom w:val="0"/>
          <w:divBdr>
            <w:top w:val="none" w:sz="0" w:space="0" w:color="auto"/>
            <w:left w:val="none" w:sz="0" w:space="0" w:color="auto"/>
            <w:bottom w:val="none" w:sz="0" w:space="0" w:color="auto"/>
            <w:right w:val="none" w:sz="0" w:space="0" w:color="auto"/>
          </w:divBdr>
        </w:div>
        <w:div w:id="1920405060">
          <w:marLeft w:val="0"/>
          <w:marRight w:val="0"/>
          <w:marTop w:val="0"/>
          <w:marBottom w:val="0"/>
          <w:divBdr>
            <w:top w:val="none" w:sz="0" w:space="0" w:color="auto"/>
            <w:left w:val="none" w:sz="0" w:space="0" w:color="auto"/>
            <w:bottom w:val="none" w:sz="0" w:space="0" w:color="auto"/>
            <w:right w:val="none" w:sz="0" w:space="0" w:color="auto"/>
          </w:divBdr>
        </w:div>
        <w:div w:id="1940291375">
          <w:marLeft w:val="0"/>
          <w:marRight w:val="0"/>
          <w:marTop w:val="0"/>
          <w:marBottom w:val="0"/>
          <w:divBdr>
            <w:top w:val="none" w:sz="0" w:space="0" w:color="auto"/>
            <w:left w:val="none" w:sz="0" w:space="0" w:color="auto"/>
            <w:bottom w:val="none" w:sz="0" w:space="0" w:color="auto"/>
            <w:right w:val="none" w:sz="0" w:space="0" w:color="auto"/>
          </w:divBdr>
        </w:div>
        <w:div w:id="2033871325">
          <w:marLeft w:val="0"/>
          <w:marRight w:val="0"/>
          <w:marTop w:val="0"/>
          <w:marBottom w:val="0"/>
          <w:divBdr>
            <w:top w:val="none" w:sz="0" w:space="0" w:color="auto"/>
            <w:left w:val="none" w:sz="0" w:space="0" w:color="auto"/>
            <w:bottom w:val="none" w:sz="0" w:space="0" w:color="auto"/>
            <w:right w:val="none" w:sz="0" w:space="0" w:color="auto"/>
          </w:divBdr>
        </w:div>
      </w:divsChild>
    </w:div>
    <w:div w:id="2029942830">
      <w:bodyDiv w:val="1"/>
      <w:marLeft w:val="0"/>
      <w:marRight w:val="0"/>
      <w:marTop w:val="0"/>
      <w:marBottom w:val="0"/>
      <w:divBdr>
        <w:top w:val="none" w:sz="0" w:space="0" w:color="auto"/>
        <w:left w:val="none" w:sz="0" w:space="0" w:color="auto"/>
        <w:bottom w:val="none" w:sz="0" w:space="0" w:color="auto"/>
        <w:right w:val="none" w:sz="0" w:space="0" w:color="auto"/>
      </w:divBdr>
    </w:div>
    <w:div w:id="2034840139">
      <w:bodyDiv w:val="1"/>
      <w:marLeft w:val="0"/>
      <w:marRight w:val="0"/>
      <w:marTop w:val="0"/>
      <w:marBottom w:val="0"/>
      <w:divBdr>
        <w:top w:val="none" w:sz="0" w:space="0" w:color="auto"/>
        <w:left w:val="none" w:sz="0" w:space="0" w:color="auto"/>
        <w:bottom w:val="none" w:sz="0" w:space="0" w:color="auto"/>
        <w:right w:val="none" w:sz="0" w:space="0" w:color="auto"/>
      </w:divBdr>
    </w:div>
    <w:div w:id="2039310734">
      <w:bodyDiv w:val="1"/>
      <w:marLeft w:val="0"/>
      <w:marRight w:val="0"/>
      <w:marTop w:val="0"/>
      <w:marBottom w:val="0"/>
      <w:divBdr>
        <w:top w:val="none" w:sz="0" w:space="0" w:color="auto"/>
        <w:left w:val="none" w:sz="0" w:space="0" w:color="auto"/>
        <w:bottom w:val="none" w:sz="0" w:space="0" w:color="auto"/>
        <w:right w:val="none" w:sz="0" w:space="0" w:color="auto"/>
      </w:divBdr>
    </w:div>
    <w:div w:id="2041737332">
      <w:bodyDiv w:val="1"/>
      <w:marLeft w:val="0"/>
      <w:marRight w:val="0"/>
      <w:marTop w:val="0"/>
      <w:marBottom w:val="0"/>
      <w:divBdr>
        <w:top w:val="none" w:sz="0" w:space="0" w:color="auto"/>
        <w:left w:val="none" w:sz="0" w:space="0" w:color="auto"/>
        <w:bottom w:val="none" w:sz="0" w:space="0" w:color="auto"/>
        <w:right w:val="none" w:sz="0" w:space="0" w:color="auto"/>
      </w:divBdr>
    </w:div>
    <w:div w:id="2045709032">
      <w:bodyDiv w:val="1"/>
      <w:marLeft w:val="0"/>
      <w:marRight w:val="0"/>
      <w:marTop w:val="0"/>
      <w:marBottom w:val="0"/>
      <w:divBdr>
        <w:top w:val="none" w:sz="0" w:space="0" w:color="auto"/>
        <w:left w:val="none" w:sz="0" w:space="0" w:color="auto"/>
        <w:bottom w:val="none" w:sz="0" w:space="0" w:color="auto"/>
        <w:right w:val="none" w:sz="0" w:space="0" w:color="auto"/>
      </w:divBdr>
    </w:div>
    <w:div w:id="2047216218">
      <w:bodyDiv w:val="1"/>
      <w:marLeft w:val="0"/>
      <w:marRight w:val="0"/>
      <w:marTop w:val="0"/>
      <w:marBottom w:val="0"/>
      <w:divBdr>
        <w:top w:val="none" w:sz="0" w:space="0" w:color="auto"/>
        <w:left w:val="none" w:sz="0" w:space="0" w:color="auto"/>
        <w:bottom w:val="none" w:sz="0" w:space="0" w:color="auto"/>
        <w:right w:val="none" w:sz="0" w:space="0" w:color="auto"/>
      </w:divBdr>
    </w:div>
    <w:div w:id="2072579239">
      <w:bodyDiv w:val="1"/>
      <w:marLeft w:val="0"/>
      <w:marRight w:val="0"/>
      <w:marTop w:val="0"/>
      <w:marBottom w:val="0"/>
      <w:divBdr>
        <w:top w:val="none" w:sz="0" w:space="0" w:color="auto"/>
        <w:left w:val="none" w:sz="0" w:space="0" w:color="auto"/>
        <w:bottom w:val="none" w:sz="0" w:space="0" w:color="auto"/>
        <w:right w:val="none" w:sz="0" w:space="0" w:color="auto"/>
      </w:divBdr>
      <w:divsChild>
        <w:div w:id="1269200450">
          <w:marLeft w:val="0"/>
          <w:marRight w:val="0"/>
          <w:marTop w:val="0"/>
          <w:marBottom w:val="0"/>
          <w:divBdr>
            <w:top w:val="none" w:sz="0" w:space="0" w:color="auto"/>
            <w:left w:val="none" w:sz="0" w:space="0" w:color="auto"/>
            <w:bottom w:val="none" w:sz="0" w:space="0" w:color="auto"/>
            <w:right w:val="none" w:sz="0" w:space="0" w:color="auto"/>
          </w:divBdr>
        </w:div>
        <w:div w:id="1292859911">
          <w:marLeft w:val="0"/>
          <w:marRight w:val="0"/>
          <w:marTop w:val="0"/>
          <w:marBottom w:val="0"/>
          <w:divBdr>
            <w:top w:val="none" w:sz="0" w:space="0" w:color="auto"/>
            <w:left w:val="none" w:sz="0" w:space="0" w:color="auto"/>
            <w:bottom w:val="none" w:sz="0" w:space="0" w:color="auto"/>
            <w:right w:val="none" w:sz="0" w:space="0" w:color="auto"/>
          </w:divBdr>
        </w:div>
        <w:div w:id="1662272572">
          <w:marLeft w:val="0"/>
          <w:marRight w:val="0"/>
          <w:marTop w:val="0"/>
          <w:marBottom w:val="0"/>
          <w:divBdr>
            <w:top w:val="none" w:sz="0" w:space="0" w:color="auto"/>
            <w:left w:val="none" w:sz="0" w:space="0" w:color="auto"/>
            <w:bottom w:val="none" w:sz="0" w:space="0" w:color="auto"/>
            <w:right w:val="none" w:sz="0" w:space="0" w:color="auto"/>
          </w:divBdr>
        </w:div>
      </w:divsChild>
    </w:div>
    <w:div w:id="2078434129">
      <w:bodyDiv w:val="1"/>
      <w:marLeft w:val="0"/>
      <w:marRight w:val="0"/>
      <w:marTop w:val="0"/>
      <w:marBottom w:val="0"/>
      <w:divBdr>
        <w:top w:val="none" w:sz="0" w:space="0" w:color="auto"/>
        <w:left w:val="none" w:sz="0" w:space="0" w:color="auto"/>
        <w:bottom w:val="none" w:sz="0" w:space="0" w:color="auto"/>
        <w:right w:val="none" w:sz="0" w:space="0" w:color="auto"/>
      </w:divBdr>
    </w:div>
    <w:div w:id="2082629105">
      <w:bodyDiv w:val="1"/>
      <w:marLeft w:val="0"/>
      <w:marRight w:val="0"/>
      <w:marTop w:val="0"/>
      <w:marBottom w:val="0"/>
      <w:divBdr>
        <w:top w:val="none" w:sz="0" w:space="0" w:color="auto"/>
        <w:left w:val="none" w:sz="0" w:space="0" w:color="auto"/>
        <w:bottom w:val="none" w:sz="0" w:space="0" w:color="auto"/>
        <w:right w:val="none" w:sz="0" w:space="0" w:color="auto"/>
      </w:divBdr>
      <w:divsChild>
        <w:div w:id="408380539">
          <w:marLeft w:val="0"/>
          <w:marRight w:val="0"/>
          <w:marTop w:val="0"/>
          <w:marBottom w:val="0"/>
          <w:divBdr>
            <w:top w:val="none" w:sz="0" w:space="0" w:color="auto"/>
            <w:left w:val="none" w:sz="0" w:space="0" w:color="auto"/>
            <w:bottom w:val="none" w:sz="0" w:space="0" w:color="auto"/>
            <w:right w:val="none" w:sz="0" w:space="0" w:color="auto"/>
          </w:divBdr>
        </w:div>
        <w:div w:id="749548872">
          <w:marLeft w:val="0"/>
          <w:marRight w:val="0"/>
          <w:marTop w:val="0"/>
          <w:marBottom w:val="0"/>
          <w:divBdr>
            <w:top w:val="none" w:sz="0" w:space="0" w:color="auto"/>
            <w:left w:val="none" w:sz="0" w:space="0" w:color="auto"/>
            <w:bottom w:val="none" w:sz="0" w:space="0" w:color="auto"/>
            <w:right w:val="none" w:sz="0" w:space="0" w:color="auto"/>
          </w:divBdr>
        </w:div>
        <w:div w:id="1681464415">
          <w:marLeft w:val="0"/>
          <w:marRight w:val="0"/>
          <w:marTop w:val="0"/>
          <w:marBottom w:val="0"/>
          <w:divBdr>
            <w:top w:val="none" w:sz="0" w:space="0" w:color="auto"/>
            <w:left w:val="none" w:sz="0" w:space="0" w:color="auto"/>
            <w:bottom w:val="none" w:sz="0" w:space="0" w:color="auto"/>
            <w:right w:val="none" w:sz="0" w:space="0" w:color="auto"/>
          </w:divBdr>
        </w:div>
        <w:div w:id="1919099299">
          <w:marLeft w:val="0"/>
          <w:marRight w:val="0"/>
          <w:marTop w:val="0"/>
          <w:marBottom w:val="0"/>
          <w:divBdr>
            <w:top w:val="none" w:sz="0" w:space="0" w:color="auto"/>
            <w:left w:val="none" w:sz="0" w:space="0" w:color="auto"/>
            <w:bottom w:val="none" w:sz="0" w:space="0" w:color="auto"/>
            <w:right w:val="none" w:sz="0" w:space="0" w:color="auto"/>
          </w:divBdr>
        </w:div>
      </w:divsChild>
    </w:div>
    <w:div w:id="2088333803">
      <w:bodyDiv w:val="1"/>
      <w:marLeft w:val="0"/>
      <w:marRight w:val="0"/>
      <w:marTop w:val="0"/>
      <w:marBottom w:val="0"/>
      <w:divBdr>
        <w:top w:val="none" w:sz="0" w:space="0" w:color="auto"/>
        <w:left w:val="none" w:sz="0" w:space="0" w:color="auto"/>
        <w:bottom w:val="none" w:sz="0" w:space="0" w:color="auto"/>
        <w:right w:val="none" w:sz="0" w:space="0" w:color="auto"/>
      </w:divBdr>
      <w:divsChild>
        <w:div w:id="2066954170">
          <w:marLeft w:val="0"/>
          <w:marRight w:val="0"/>
          <w:marTop w:val="0"/>
          <w:marBottom w:val="0"/>
          <w:divBdr>
            <w:top w:val="none" w:sz="0" w:space="0" w:color="auto"/>
            <w:left w:val="none" w:sz="0" w:space="0" w:color="auto"/>
            <w:bottom w:val="none" w:sz="0" w:space="0" w:color="auto"/>
            <w:right w:val="none" w:sz="0" w:space="0" w:color="auto"/>
          </w:divBdr>
        </w:div>
      </w:divsChild>
    </w:div>
    <w:div w:id="2089838682">
      <w:bodyDiv w:val="1"/>
      <w:marLeft w:val="0"/>
      <w:marRight w:val="0"/>
      <w:marTop w:val="0"/>
      <w:marBottom w:val="0"/>
      <w:divBdr>
        <w:top w:val="none" w:sz="0" w:space="0" w:color="auto"/>
        <w:left w:val="none" w:sz="0" w:space="0" w:color="auto"/>
        <w:bottom w:val="none" w:sz="0" w:space="0" w:color="auto"/>
        <w:right w:val="none" w:sz="0" w:space="0" w:color="auto"/>
      </w:divBdr>
    </w:div>
    <w:div w:id="2089963374">
      <w:bodyDiv w:val="1"/>
      <w:marLeft w:val="0"/>
      <w:marRight w:val="0"/>
      <w:marTop w:val="0"/>
      <w:marBottom w:val="0"/>
      <w:divBdr>
        <w:top w:val="none" w:sz="0" w:space="0" w:color="auto"/>
        <w:left w:val="none" w:sz="0" w:space="0" w:color="auto"/>
        <w:bottom w:val="none" w:sz="0" w:space="0" w:color="auto"/>
        <w:right w:val="none" w:sz="0" w:space="0" w:color="auto"/>
      </w:divBdr>
    </w:div>
    <w:div w:id="2091464159">
      <w:bodyDiv w:val="1"/>
      <w:marLeft w:val="0"/>
      <w:marRight w:val="0"/>
      <w:marTop w:val="0"/>
      <w:marBottom w:val="0"/>
      <w:divBdr>
        <w:top w:val="none" w:sz="0" w:space="0" w:color="auto"/>
        <w:left w:val="none" w:sz="0" w:space="0" w:color="auto"/>
        <w:bottom w:val="none" w:sz="0" w:space="0" w:color="auto"/>
        <w:right w:val="none" w:sz="0" w:space="0" w:color="auto"/>
      </w:divBdr>
    </w:div>
    <w:div w:id="2092237693">
      <w:bodyDiv w:val="1"/>
      <w:marLeft w:val="0"/>
      <w:marRight w:val="0"/>
      <w:marTop w:val="0"/>
      <w:marBottom w:val="0"/>
      <w:divBdr>
        <w:top w:val="none" w:sz="0" w:space="0" w:color="auto"/>
        <w:left w:val="none" w:sz="0" w:space="0" w:color="auto"/>
        <w:bottom w:val="none" w:sz="0" w:space="0" w:color="auto"/>
        <w:right w:val="none" w:sz="0" w:space="0" w:color="auto"/>
      </w:divBdr>
      <w:divsChild>
        <w:div w:id="372779177">
          <w:marLeft w:val="0"/>
          <w:marRight w:val="0"/>
          <w:marTop w:val="120"/>
          <w:marBottom w:val="360"/>
          <w:divBdr>
            <w:top w:val="none" w:sz="0" w:space="0" w:color="auto"/>
            <w:left w:val="none" w:sz="0" w:space="0" w:color="auto"/>
            <w:bottom w:val="none" w:sz="0" w:space="0" w:color="auto"/>
            <w:right w:val="none" w:sz="0" w:space="0" w:color="auto"/>
          </w:divBdr>
          <w:divsChild>
            <w:div w:id="173331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975841">
      <w:bodyDiv w:val="1"/>
      <w:marLeft w:val="0"/>
      <w:marRight w:val="0"/>
      <w:marTop w:val="0"/>
      <w:marBottom w:val="0"/>
      <w:divBdr>
        <w:top w:val="none" w:sz="0" w:space="0" w:color="auto"/>
        <w:left w:val="none" w:sz="0" w:space="0" w:color="auto"/>
        <w:bottom w:val="none" w:sz="0" w:space="0" w:color="auto"/>
        <w:right w:val="none" w:sz="0" w:space="0" w:color="auto"/>
      </w:divBdr>
    </w:div>
    <w:div w:id="2097900156">
      <w:bodyDiv w:val="1"/>
      <w:marLeft w:val="0"/>
      <w:marRight w:val="0"/>
      <w:marTop w:val="0"/>
      <w:marBottom w:val="0"/>
      <w:divBdr>
        <w:top w:val="none" w:sz="0" w:space="0" w:color="auto"/>
        <w:left w:val="none" w:sz="0" w:space="0" w:color="auto"/>
        <w:bottom w:val="none" w:sz="0" w:space="0" w:color="auto"/>
        <w:right w:val="none" w:sz="0" w:space="0" w:color="auto"/>
      </w:divBdr>
    </w:div>
    <w:div w:id="2116559296">
      <w:bodyDiv w:val="1"/>
      <w:marLeft w:val="0"/>
      <w:marRight w:val="0"/>
      <w:marTop w:val="0"/>
      <w:marBottom w:val="0"/>
      <w:divBdr>
        <w:top w:val="none" w:sz="0" w:space="0" w:color="auto"/>
        <w:left w:val="none" w:sz="0" w:space="0" w:color="auto"/>
        <w:bottom w:val="none" w:sz="0" w:space="0" w:color="auto"/>
        <w:right w:val="none" w:sz="0" w:space="0" w:color="auto"/>
      </w:divBdr>
    </w:div>
    <w:div w:id="2117746416">
      <w:bodyDiv w:val="1"/>
      <w:marLeft w:val="0"/>
      <w:marRight w:val="0"/>
      <w:marTop w:val="0"/>
      <w:marBottom w:val="0"/>
      <w:divBdr>
        <w:top w:val="none" w:sz="0" w:space="0" w:color="auto"/>
        <w:left w:val="none" w:sz="0" w:space="0" w:color="auto"/>
        <w:bottom w:val="none" w:sz="0" w:space="0" w:color="auto"/>
        <w:right w:val="none" w:sz="0" w:space="0" w:color="auto"/>
      </w:divBdr>
    </w:div>
    <w:div w:id="2143571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pergers.ru/system/files/Advances-in-genetics_ru.pd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dc.gov/ncbddd/autism/data.html" TargetMode="External"/><Relationship Id="rId17" Type="http://schemas.openxmlformats.org/officeDocument/2006/relationships/hyperlink" Target="https://www.omim.org/entry/606885" TargetMode="External"/><Relationship Id="rId2" Type="http://schemas.openxmlformats.org/officeDocument/2006/relationships/numbering" Target="numbering.xml"/><Relationship Id="rId16" Type="http://schemas.openxmlformats.org/officeDocument/2006/relationships/hyperlink" Target="https://www.ncbi.nlm.nih.gov/clinvar/variation/3831/"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arediseases.org/rare-diseases/short-chain-acyl-coa-dehydrogenase-deficiency-scad/"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ncbi.nlm.nih.gov/entrez/eutils/elink.fcgi?dbfrom=pubmed&amp;retmode=ref&amp;cmd=prlinks&amp;id=29674594" TargetMode="External"/><Relationship Id="rId22" Type="http://schemas.openxmlformats.org/officeDocument/2006/relationships/hyperlink" Target="file:///D:\&#1053;&#1072;&#1089;&#1090;&#1103;%202018\&#1040;&#1091;&#1090;&#1080;&#1079;&#1084;\12%20&#1084;&#1077;&#1089;&#1103;&#1094;&#1077;&#1074;%20&#1082;&#1086;&#1085;&#1082;&#1091;&#1088;&#1089;\2021\&#1054;&#1090;&#1095;&#1077;&#1090;\%0a%20%20%20%20%20%20%20%20%20%20%20%20%20%20%20%20%20%20%20%20%20%20%20%20%20%20%20%20%20%20%20%20%20%20%20%20%20%20%20%20%20%20%20%20%20%20%20%20\snp\rs126244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A1BA-61E3-4336-9F03-BCEAA788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22481</Words>
  <Characters>128144</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150325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jantayeva kira</cp:lastModifiedBy>
  <cp:revision>2</cp:revision>
  <cp:lastPrinted>2020-10-19T04:09:00Z</cp:lastPrinted>
  <dcterms:created xsi:type="dcterms:W3CDTF">2021-10-28T12:04:00Z</dcterms:created>
  <dcterms:modified xsi:type="dcterms:W3CDTF">2021-10-28T12:04:00Z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http://www.zotero.org/styles/neuroscience-letters</vt:lpwstr>
  </property>
  <property fmtid="{D5CDD505-2E9C-101B-9397-08002B2CF9AE}" pid="19" name="Mendeley Recent Style Name 8_1">
    <vt:lpwstr>Neuroscience Letters</vt:lpwstr>
  </property>
  <property fmtid="{D5CDD505-2E9C-101B-9397-08002B2CF9AE}" pid="20" name="Mendeley Recent Style Id 9_1">
    <vt:lpwstr>http://www.zotero.org/styles/gost-r-7-0-5-2008</vt:lpwstr>
  </property>
  <property fmtid="{D5CDD505-2E9C-101B-9397-08002B2CF9AE}" pid="21" name="Mendeley Recent Style Name 9_1">
    <vt:lpwstr>Russian GOST R 7.0.5-2008 (Russian)</vt:lpwstr>
  </property>
  <property fmtid="{D5CDD505-2E9C-101B-9397-08002B2CF9AE}" pid="22" name="Mendeley Document_1">
    <vt:lpwstr>True</vt:lpwstr>
  </property>
  <property fmtid="{D5CDD505-2E9C-101B-9397-08002B2CF9AE}" pid="23" name="Mendeley Unique User Id_1">
    <vt:lpwstr>a939b09b-4c8f-3951-8f4c-d6ffac8bea31</vt:lpwstr>
  </property>
  <property fmtid="{D5CDD505-2E9C-101B-9397-08002B2CF9AE}" pid="24" name="Mendeley Citation Style_1">
    <vt:lpwstr>http://www.zotero.org/styles/gost-r-7-0-5-2008</vt:lpwstr>
  </property>
</Properties>
</file>